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318950" w14:textId="77777777" w:rsidR="00D65CC9" w:rsidRPr="00D65CC9" w:rsidRDefault="00D65CC9" w:rsidP="00D65CC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D65CC9">
        <w:rPr>
          <w:rFonts w:ascii="Times New Roman" w:eastAsia="Times New Roman" w:hAnsi="Times New Roman" w:cs="Times New Roman"/>
          <w:sz w:val="24"/>
          <w:szCs w:val="24"/>
          <w:lang w:eastAsia="en-GB"/>
        </w:rPr>
        <w:t> </w:t>
      </w:r>
    </w:p>
    <w:p w14:paraId="266D95AF" w14:textId="76A2078C" w:rsidR="00D65CC9" w:rsidRPr="00D65CC9" w:rsidRDefault="00D65CC9" w:rsidP="00D65CC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hyperlink r:id="rId4" w:tooltip="GoBack" w:history="1">
        <w:r w:rsidRPr="00D65CC9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5EA41A37" wp14:editId="553BEA8D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7" name="Picture 7">
                <a:hlinkClick xmlns:a="http://schemas.openxmlformats.org/drawingml/2006/main" r:id="rId4" tooltip="&quot;GoBack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>
                        <a:hlinkClick r:id="rId4" tooltip="&quot;GoBack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6" w:tooltip="Print" w:history="1">
        <w:r w:rsidRPr="00D65CC9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0" distR="0" simplePos="0" relativeHeight="251658240" behindDoc="0" locked="0" layoutInCell="1" allowOverlap="0" wp14:anchorId="588E8DB7" wp14:editId="1DB8286F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76225" cy="228600"/>
              <wp:effectExtent l="0" t="0" r="9525" b="0"/>
              <wp:wrapSquare wrapText="bothSides"/>
              <wp:docPr id="6" name="Picture 6" descr="Print">
                <a:hlinkClick xmlns:a="http://schemas.openxmlformats.org/drawingml/2006/main" r:id="rId6" tooltip="&quot;Print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rint">
                        <a:hlinkClick r:id="rId6" tooltip="&quot;Print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76225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hyperlink r:id="rId8" w:tooltip="Save As PDF" w:history="1">
        <w:r w:rsidRPr="00D65CC9">
          <w:rPr>
            <w:rFonts w:ascii="Times New Roman" w:eastAsia="Times New Roman" w:hAnsi="Times New Roman" w:cs="Times New Roman"/>
            <w:noProof/>
            <w:sz w:val="24"/>
            <w:szCs w:val="24"/>
            <w:lang w:eastAsia="en-GB"/>
          </w:rPr>
          <w:drawing>
            <wp:anchor distT="0" distB="0" distL="95250" distR="95250" simplePos="0" relativeHeight="251658240" behindDoc="0" locked="0" layoutInCell="1" allowOverlap="0" wp14:anchorId="6FDF883C" wp14:editId="0D219D6B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228600" cy="228600"/>
              <wp:effectExtent l="0" t="0" r="0" b="0"/>
              <wp:wrapSquare wrapText="bothSides"/>
              <wp:docPr id="5" name="Picture 5" descr="Save">
                <a:hlinkClick xmlns:a="http://schemas.openxmlformats.org/drawingml/2006/main" r:id="rId8" tooltip="&quot;Save As PDF&quot;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Save">
                        <a:hlinkClick r:id="rId8" tooltip="&quot;Save As PDF&quot;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9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8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hyperlink>
      <w:r w:rsidRPr="00D65CC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6D7A4F12" wp14:editId="49DE9AC9">
            <wp:extent cx="1331595" cy="424180"/>
            <wp:effectExtent l="0" t="0" r="0" b="0"/>
            <wp:docPr id="4" name="Picture 4" descr="ARLIS">
              <a:hlinkClick xmlns:a="http://schemas.openxmlformats.org/drawingml/2006/main" r:id="rId10" tgtFrame="&quot;_blank&quot;" tooltip="&quot;ARLIS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LIS">
                      <a:hlinkClick r:id="rId10" tgtFrame="&quot;_blank&quot;" tooltip="&quot;ARLIS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595" cy="42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5CC9"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en-GB"/>
        </w:rPr>
        <w:drawing>
          <wp:inline distT="0" distB="0" distL="0" distR="0" wp14:anchorId="08384753" wp14:editId="75FD48EF">
            <wp:extent cx="482600" cy="226695"/>
            <wp:effectExtent l="0" t="0" r="0" b="1905"/>
            <wp:docPr id="3" name="Picture 3">
              <a:hlinkClick xmlns:a="http://schemas.openxmlformats.org/drawingml/2006/main" r:id="rId12" tgtFrame="&quot;_blank&quot;" tooltip="&quot;Share on Faceboo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12" tgtFrame="&quot;_blank&quot;" tooltip="&quot;Share on Faceboo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104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40"/>
      </w:tblGrid>
      <w:tr w:rsidR="00D65CC9" w:rsidRPr="00D65CC9" w14:paraId="01822B53" w14:textId="77777777" w:rsidTr="00D65CC9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14:paraId="55142953" w14:textId="77777777" w:rsidR="00D65CC9" w:rsidRPr="00D65CC9" w:rsidRDefault="00D65CC9" w:rsidP="00D65C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65CC9" w:rsidRPr="00D65CC9" w14:paraId="2F4D3F07" w14:textId="77777777" w:rsidTr="00D65CC9">
        <w:trPr>
          <w:tblCellSpacing w:w="0" w:type="dxa"/>
          <w:jc w:val="center"/>
        </w:trPr>
        <w:tc>
          <w:tcPr>
            <w:tcW w:w="11040" w:type="dxa"/>
            <w:vAlign w:val="center"/>
            <w:hideMark/>
          </w:tcPr>
          <w:tbl>
            <w:tblPr>
              <w:tblW w:w="11040" w:type="dxa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040"/>
            </w:tblGrid>
            <w:tr w:rsidR="00D65CC9" w:rsidRPr="00D65CC9" w14:paraId="6AF0B86D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79C4BE47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7214F046">
                      <v:rect id="_x0000_i1027" style="width:468pt;height:1.5pt" o:hralign="center" o:hrstd="t" o:hrnoshade="t" o:hr="t" fillcolor="#878787" stroked="f"/>
                    </w:pict>
                  </w:r>
                </w:p>
                <w:tbl>
                  <w:tblPr>
                    <w:tblW w:w="11040" w:type="dxa"/>
                    <w:tblCellSpacing w:w="0" w:type="dxa"/>
                    <w:shd w:val="clear" w:color="auto" w:fill="FCCF0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450"/>
                    <w:gridCol w:w="2841"/>
                    <w:gridCol w:w="3150"/>
                    <w:gridCol w:w="1599"/>
                  </w:tblGrid>
                  <w:tr w:rsidR="00D65CC9" w:rsidRPr="00D65CC9" w14:paraId="569D76B5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BC4B3AA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Համարը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42D482B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N 1192-Ն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28365112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Տեսակը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46D0E2E6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Պաշտոնական Ինկորպորացիա</w:t>
                        </w:r>
                      </w:p>
                    </w:tc>
                  </w:tr>
                  <w:tr w:rsidR="00D65CC9" w:rsidRPr="00D65CC9" w14:paraId="7FEE0461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71DFDFD5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Տիպը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349AE5AA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Որոշում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5698B31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Կարգավիճակը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2D0DA7E0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Գործում է</w:t>
                        </w:r>
                      </w:p>
                    </w:tc>
                  </w:tr>
                  <w:tr w:rsidR="00D65CC9" w:rsidRPr="00D65CC9" w14:paraId="6666B630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692AEC6E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Սկզբնաղբյուրը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EBD2715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ՀՀՊՏ 2015.10.21/70(1159).1 Հոդ.916.12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2991126B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վայրը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3D7C58C8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Երևան</w:t>
                        </w:r>
                      </w:p>
                    </w:tc>
                  </w:tr>
                  <w:tr w:rsidR="00D65CC9" w:rsidRPr="00D65CC9" w14:paraId="644EBCCE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D683EDC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Ընդունող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73403537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կառավարություն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1468123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Ընդունման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08D4BC76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15.10.2015</w:t>
                        </w:r>
                      </w:p>
                    </w:tc>
                  </w:tr>
                  <w:tr w:rsidR="00D65CC9" w:rsidRPr="00D65CC9" w14:paraId="2A3BB8A9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3BAE0A2F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Ստորագրող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1EC9790E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ՀՀ վարչապետ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235C89B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Ստորագրման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545DB6D4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19.10.2015</w:t>
                        </w:r>
                      </w:p>
                    </w:tc>
                  </w:tr>
                  <w:tr w:rsidR="00D65CC9" w:rsidRPr="00D65CC9" w14:paraId="76D5FCFD" w14:textId="77777777">
                    <w:trPr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5027F679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Վավերացնող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մարմինը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282759F3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08B27887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Վավերացման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41C67DD4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  <w:tr w:rsidR="00D65CC9" w:rsidRPr="00D65CC9" w14:paraId="02807986" w14:textId="77777777">
                    <w:trPr>
                      <w:trHeight w:val="285"/>
                      <w:tblCellSpacing w:w="0" w:type="dxa"/>
                    </w:trPr>
                    <w:tc>
                      <w:tcPr>
                        <w:tcW w:w="3450" w:type="dxa"/>
                        <w:shd w:val="clear" w:color="auto" w:fill="F6F6F6"/>
                        <w:noWrap/>
                        <w:hideMark/>
                      </w:tcPr>
                      <w:p w14:paraId="0A5760FC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մեջ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մտնելու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3165" w:type="dxa"/>
                        <w:shd w:val="clear" w:color="auto" w:fill="F6F6F6"/>
                        <w:hideMark/>
                      </w:tcPr>
                      <w:p w14:paraId="55306CC0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  <w:t>31.10.2015</w:t>
                        </w:r>
                      </w:p>
                    </w:tc>
                    <w:tc>
                      <w:tcPr>
                        <w:tcW w:w="3150" w:type="dxa"/>
                        <w:shd w:val="clear" w:color="auto" w:fill="F6F6F6"/>
                        <w:noWrap/>
                        <w:hideMark/>
                      </w:tcPr>
                      <w:p w14:paraId="3DC8ED59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Ուժը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կորցնելու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ամսաթիվը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  <w:tc>
                      <w:tcPr>
                        <w:tcW w:w="1275" w:type="dxa"/>
                        <w:shd w:val="clear" w:color="auto" w:fill="F6F6F6"/>
                        <w:hideMark/>
                      </w:tcPr>
                      <w:p w14:paraId="604642E0" w14:textId="77777777" w:rsidR="00D65CC9" w:rsidRPr="00D65CC9" w:rsidRDefault="00D65CC9" w:rsidP="00D65CC9">
                        <w:pPr>
                          <w:spacing w:after="0" w:line="240" w:lineRule="auto"/>
                          <w:jc w:val="right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15C2BD9C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2852A551">
                      <v:rect id="_x0000_i1028" style="width:468pt;height:1.5pt" o:hralign="center" o:hrstd="t" o:hrnoshade="t" o:hr="t" fillcolor="#878787" stroked="f"/>
                    </w:pict>
                  </w:r>
                </w:p>
              </w:tc>
            </w:tr>
            <w:tr w:rsidR="00D65CC9" w:rsidRPr="00D65CC9" w14:paraId="45F6870B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2FE02BA1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  <w:tr w:rsidR="00D65CC9" w:rsidRPr="00D65CC9" w14:paraId="42350681" w14:textId="77777777">
              <w:trPr>
                <w:tblCellSpacing w:w="0" w:type="dxa"/>
                <w:jc w:val="center"/>
              </w:trPr>
              <w:tc>
                <w:tcPr>
                  <w:tcW w:w="11040" w:type="dxa"/>
                  <w:vAlign w:val="center"/>
                  <w:hideMark/>
                </w:tcPr>
                <w:p w14:paraId="1DA79CBF" w14:textId="436FDBDA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059CDFE2" wp14:editId="1B23B1FC">
                        <wp:extent cx="102235" cy="102235"/>
                        <wp:effectExtent l="0" t="0" r="0" b="0"/>
                        <wp:docPr id="2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reeRelNod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65CC9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D65CC9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Կապեր այլ փաստաթղթերի հետ</w:t>
                  </w:r>
                </w:p>
              </w:tc>
            </w:tr>
            <w:tr w:rsidR="00D65CC9" w:rsidRPr="00D65CC9" w14:paraId="598B023D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074768C5" w14:textId="516099E2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noProof/>
                      <w:sz w:val="21"/>
                      <w:szCs w:val="21"/>
                      <w:lang w:eastAsia="en-GB"/>
                    </w:rPr>
                    <w:drawing>
                      <wp:inline distT="0" distB="0" distL="0" distR="0" wp14:anchorId="6E459134" wp14:editId="4CED9457">
                        <wp:extent cx="102235" cy="10223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mgToggleLinks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235" cy="10223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D65CC9">
                    <w:rPr>
                      <w:rFonts w:ascii="Calibri" w:eastAsia="Times New Roman" w:hAnsi="Calibri" w:cs="Calibri"/>
                      <w:sz w:val="21"/>
                      <w:szCs w:val="21"/>
                      <w:lang w:eastAsia="en-GB"/>
                    </w:rPr>
                    <w:t> </w:t>
                  </w:r>
                  <w:r w:rsidRPr="00D65CC9">
                    <w:rPr>
                      <w:rFonts w:ascii="Arial Unicode" w:eastAsia="Times New Roman" w:hAnsi="Arial Unicode" w:cs="Times New Roman"/>
                      <w:b/>
                      <w:bCs/>
                      <w:color w:val="000000"/>
                      <w:sz w:val="21"/>
                      <w:szCs w:val="21"/>
                      <w:u w:val="single"/>
                      <w:lang w:eastAsia="en-GB"/>
                    </w:rPr>
                    <w:t>Փոփոխողներ և ինկորպորացիաներ</w:t>
                  </w:r>
                </w:p>
              </w:tc>
            </w:tr>
            <w:tr w:rsidR="00D65CC9" w:rsidRPr="00D65CC9" w14:paraId="5EAE2EB1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p w14:paraId="44E1D299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7DE06941">
                      <v:rect id="_x0000_i1031" style="width:552pt;height:1.5pt" o:hrpct="0" o:hrstd="t" o:hrnoshade="t" o:hr="t" fillcolor="#878787" stroked="f"/>
                    </w:pict>
                  </w:r>
                </w:p>
                <w:tbl>
                  <w:tblPr>
                    <w:tblW w:w="0" w:type="auto"/>
                    <w:tblCellSpacing w:w="15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D65CC9" w:rsidRPr="00D65CC9" w14:paraId="438ADC0F" w14:textId="77777777">
                    <w:trPr>
                      <w:tblCellSpacing w:w="15" w:type="dxa"/>
                    </w:trPr>
                    <w:tc>
                      <w:tcPr>
                        <w:tcW w:w="11040" w:type="dxa"/>
                        <w:shd w:val="clear" w:color="auto" w:fill="F6F6F6"/>
                        <w:vAlign w:val="center"/>
                        <w:hideMark/>
                      </w:tcPr>
                      <w:p w14:paraId="26591BC3" w14:textId="77777777" w:rsidR="00D65CC9" w:rsidRPr="00D65CC9" w:rsidRDefault="00D65CC9" w:rsidP="00D65CC9">
                        <w:pPr>
                          <w:spacing w:after="0" w:line="240" w:lineRule="auto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545454"/>
                            <w:sz w:val="21"/>
                            <w:szCs w:val="21"/>
                            <w:lang w:eastAsia="en-GB"/>
                          </w:rPr>
                          <w:t>ՀՀ ԿԱՌԱՎԱՐՈՒԹՅԱՆ ՈՐՈՇՈՒՄԸ ՊԵՍՏԻՑԻԴՆԵՐԻ ՈՒ ԱԳՐՈՔԻՄԻԿԱՏՆԵՐԻ ՓՈՐՁԱՔՆՆՈՒԹՅԱՆ ԱՆՑԿԱՑՄԱՆ ԿԱՐԳԸ ԵՎ ՊԵՍՏԻՑԻԴՆԵՐԻ ՈՒ ԱԳՐՈՔԻՄԻԿԱՏՆԵՐԻ ՆԵՐՄՈՒԾՄԱՆ ԵՎ ԱՐՏԱՀԱՆՄԱՆ ՄԱՍԻՆ ԵԶՐԱԿԱՑՈՒԹՅԱՆ ՁԵՎԵՐԸ ՍԱՀՄԱՆԵԼՈՒ ԵՎ ՀՀ ԿԱՌԱՎԱՐՈՒԹՅԱՆ 2007 ԹՎԱԿԱՆԻ ՀՈԿՏԵՄԲԵՐԻ 4-Ի N 1151-Ն ՈՐՈՇՈՒՄՆ ՈՒԺԸ ԿՈՐՑՐԱԾ ՃԱՆԱՉԵԼՈՒ ՄԱՍԻՆ</w:t>
                        </w:r>
                      </w:p>
                    </w:tc>
                  </w:tr>
                </w:tbl>
                <w:p w14:paraId="41290B95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  <w:r w:rsidRPr="00D65CC9"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  <w:pict w14:anchorId="2532DC13">
                      <v:rect id="_x0000_i1032" style="width:552pt;height:1.5pt" o:hrpct="0" o:hrstd="t" o:hrnoshade="t" o:hr="t" fillcolor="#878787" stroked="f"/>
                    </w:pict>
                  </w:r>
                </w:p>
              </w:tc>
            </w:tr>
            <w:tr w:rsidR="00D65CC9" w:rsidRPr="00D65CC9" w14:paraId="77EB13DC" w14:textId="77777777">
              <w:trPr>
                <w:tblCellSpacing w:w="0" w:type="dxa"/>
                <w:jc w:val="center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1040"/>
                  </w:tblGrid>
                  <w:tr w:rsidR="00D65CC9" w:rsidRPr="00D65CC9" w14:paraId="11247715" w14:textId="77777777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5B4214CA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</w:tc>
                  </w:tr>
                  <w:tr w:rsidR="00D65CC9" w:rsidRPr="00D65CC9" w14:paraId="6F2CD350" w14:textId="77777777">
                    <w:trPr>
                      <w:tblCellSpacing w:w="0" w:type="dxa"/>
                    </w:trPr>
                    <w:tc>
                      <w:tcPr>
                        <w:tcW w:w="11040" w:type="dxa"/>
                        <w:vAlign w:val="center"/>
                        <w:hideMark/>
                      </w:tcPr>
                      <w:p w14:paraId="3EF9111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7"/>
                            <w:szCs w:val="27"/>
                            <w:lang w:eastAsia="en-GB"/>
                          </w:rPr>
                          <w:t>ՀԱՅԱՍՏԱՆԻ ՀԱՆՐԱՊԵՏՈՒԹՅԱՆ ԿԱՌԱՎԱՐՈՒԹՅՈՒՆ</w:t>
                        </w:r>
                      </w:p>
                      <w:p w14:paraId="741226A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761B972" w14:textId="77777777" w:rsidR="00D65CC9" w:rsidRPr="00D65CC9" w:rsidRDefault="00D65CC9" w:rsidP="00D65CC9">
                        <w:pPr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36"/>
                            <w:szCs w:val="36"/>
                            <w:shd w:val="clear" w:color="auto" w:fill="FFFFFF"/>
                            <w:lang w:eastAsia="en-GB"/>
                          </w:rPr>
                          <w:t>Ո Ր Ո Շ ՈՒ Մ</w:t>
                        </w:r>
                      </w:p>
                      <w:p w14:paraId="7B14301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085CEE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15 հոկտեմբերի 2015 թվականի N 1192-Ն</w:t>
                        </w:r>
                      </w:p>
                      <w:p w14:paraId="38603B9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EDA82A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 ՈՒ ԱԳՐՈՔԻՄԻԿԱՏՆԵՐԻ ՓՈՐՁԱՔՆՆՈՒԹՅԱՆ ԱՆՑԿԱՑՄԱՆ ԿԱՐԳԸ ԵՎ ՊԵՍՏԻՑԻԴՆԵՐԻ ՈՒ ԱԳՐՈՔԻՄԻԿԱՏՆԵՐԻ ՆԵՐՄՈՒԾՄԱՆ ԵՎ ԱՐՏԱՀԱՆՄԱՆ ՄԱՍԻՆ ԵԶՐԱԿԱՑՈՒԹՅԱՆ ՁԵՎԵՐԸ ՍԱՀՄԱՆԵԼՈՒ ԵՎ ՀԱՅԱՍՏԱՆԻ ՀԱՆՐԱՊԵՏՈՒԹՅԱՆ ԿԱՌԱՎԱՐՈՒԹՅԱՆ 2007 ԹՎԱԿԱՆԻ ՀՈԿՏԵՄԲԵՐԻ 4-Ի N 1151-Ն ՈՐՈՇՈՒՄՆ ՈՒԺԸ ԿՈՐՑՐԱԾ ՃԱՆԱՉԵԼՈՒ ՄԱՍԻՆ</w:t>
                        </w:r>
                      </w:p>
                      <w:p w14:paraId="7FD3B52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7D9B3F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Հիմք ընդունելով «Բուսասանիտարիայի մասին» Հայաստանի Հանրապետության օրենքի 5-րդ հոդվածի 1-ին մասի 5-րդ կետը՝ Հայաստանի Հանրապետության կառավարությունը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որոշում է.</w:t>
                        </w:r>
                      </w:p>
                      <w:p w14:paraId="75DA156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1. Սահմանել՝</w:t>
                        </w:r>
                      </w:p>
                      <w:p w14:paraId="4A74B27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պեստիցիդների և ագրոքիմիկատների փորձաքննության անցկացման կարգը` համաձայն N 1 հավելվածի.</w:t>
                        </w:r>
                      </w:p>
                      <w:p w14:paraId="79EF5E2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պեստիցիդների և ագրոքիմիկատների ներմուծման և արտահանման մասին եզրակացության ձևերը՝ համաձայն NN 2 և 3 հավելվածների:</w:t>
                        </w:r>
                      </w:p>
                      <w:p w14:paraId="6EFC506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2. Ուժը կորցրած ճանաչել Հայաստանի Հանրապետության կառավարության 2007 թվականի հոկտեմբերի 4-ի «Բույսերի պաշտպանության միջոցների և պարարտանյութերի փորձաքննության անցկացման կարգը և բույսերի պաշտպանության միջոցների ներմուծման և արտահանման ու պարարտանյութերի ներմուծման մասին եզրակացության ձևերը սահմանելու և Հայաստանի Հանրապետության կառավարության 2004 թվականի հունիսի 10-ի N 1052-Ն որոշումն ուժը կորցրած ճանաչելու մասին» N 1151-Ն որոշումը:</w:t>
                        </w:r>
                      </w:p>
                      <w:p w14:paraId="60A5E6B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3. Հայաստանի Հանրապետության սննդամթերքի անվտանգության տեսչական մարմնի ղեկավարին` երկամսյա ժամկետում հաստատել պեստիցիդների արտադրության, պահպանման և իրացման մասին եզրակացության ձևը:</w:t>
                        </w:r>
                      </w:p>
                      <w:p w14:paraId="5791168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(3-րդ կետը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741B2D2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4. Սույն որոշումն ուժի մեջ է մտնում պաշտոնական հրապարակման օրվան հաջորդող տասներորդ օրը:</w:t>
                        </w:r>
                      </w:p>
                      <w:p w14:paraId="519F729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65CC9" w:rsidRPr="00D65CC9" w14:paraId="5B7E301A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6CFC648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Հայաստանի Հանրապետության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վարչապետ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29A935B5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sz w:val="21"/>
                                  <w:szCs w:val="21"/>
                                  <w:lang w:eastAsia="en-GB"/>
                                </w:rPr>
                                <w:t>Հ. Աբրահամյան</w:t>
                              </w:r>
                            </w:p>
                          </w:tc>
                        </w:tr>
                        <w:tr w:rsidR="00D65CC9" w:rsidRPr="00D65CC9" w14:paraId="5AFF8521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vAlign w:val="center"/>
                              <w:hideMark/>
                            </w:tcPr>
                            <w:p w14:paraId="13083D00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2015 թ. հոկտեմբերի 19</w:t>
                              </w:r>
                            </w:p>
                            <w:p w14:paraId="3E18DD86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  <w:t>Երևան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Align w:val="bottom"/>
                              <w:hideMark/>
                            </w:tcPr>
                            <w:p w14:paraId="5AF7442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</w:tbl>
                      <w:p w14:paraId="17A33CD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D65CC9" w:rsidRPr="00D65CC9" w14:paraId="6DE83252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C612B7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vAlign w:val="bottom"/>
                              <w:hideMark/>
                            </w:tcPr>
                            <w:p w14:paraId="66CD52A3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Հավելված N 1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2015 թվականի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հոկտեմբերի 15-ի N 1192-Ն որոշման</w:t>
                              </w:r>
                            </w:p>
                          </w:tc>
                        </w:tr>
                      </w:tbl>
                      <w:p w14:paraId="7FDF5E5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732EE7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Կ Ա Ր Գ</w:t>
                        </w:r>
                      </w:p>
                      <w:p w14:paraId="37F35AB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DEC189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 ԵՎ ԱԳՐՈՔԻՄԻԿԱՏՆԵՐԻ ՓՈՐՁԱՔՆՆՈՒԹՅԱՆ ԱՆՑԿԱՑՄԱՆ</w:t>
                        </w:r>
                      </w:p>
                      <w:p w14:paraId="35791BB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229562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I. ԸՆԴՀԱՆՈՒՐ ԴՐՈՒՅԹՆԵՐ</w:t>
                        </w:r>
                      </w:p>
                      <w:p w14:paraId="06DA2C9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AED9FA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1. Սույն կարգով սահմանվում է Հայաստանի Հանրապետություն ներմուծվող և Հայաստանի Հանրապետությունից արտահանվող, ինչպես նաև Հայաստանի Հանրապետությունում արտադրվող, պահպանվող և իրացվող (այսուհետ` իրացվող) պեստիցիդների ու ագրոքիմիկատների փորձաքննության գործընթացը:</w:t>
                        </w:r>
                      </w:p>
                      <w:p w14:paraId="0913CC9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2. Սույն կարգը չի տարածվում «Տարանցիկ փոխադրում» մաքսային ռեժիմով Հայաստանի Հանրապետություն ներմուծվող պեստիցիդների և ագրոքիմիկատների վրա:</w:t>
                        </w:r>
                      </w:p>
                      <w:p w14:paraId="579C874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AFDD6F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II. ՕԳՏԱԳՈՐԾՎՈՂ ՀԻՄՆԱԿԱՆ ՀԱՍԿԱՑՈՒԹՅՈՒՆՆԵՐԸ</w:t>
                        </w:r>
                      </w:p>
                      <w:p w14:paraId="672D132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744B34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3. Սույն կարգում օգտագործվող հիմնական հասկացություններն են`</w:t>
                        </w:r>
                      </w:p>
                      <w:p w14:paraId="319FA60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լիազորված մարմին`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Հանրապետության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սննդամթերքի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անվտանգության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տեսչական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մարմին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54B0591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փորձաքննություն`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և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ագրոքիմիկատների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խմբաքանակից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վերցված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նմուշների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լաբորատոր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փորձարկում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`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սահմանված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չափորոշչին՝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ազդող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նյութի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համապատասխանության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որոշման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նպատակով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0C55BFD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խմբաքանակ`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ցանկացած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քանակությամբ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`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նույնանման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որակական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հատկանիշներ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ունեցող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համասեռ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և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որը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նախատեսվում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է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միաժամանակյա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ներմուծման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կամ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արտահանման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50AC51D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4)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կետային նմուշ`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և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ագրոքիմիկատների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ոչ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մեծ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քանակություն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որը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խմբաքանակից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վերցվում է մեկ գործողության ընթացքում միացյալ նմուշի ձևավորման համար.</w:t>
                        </w:r>
                      </w:p>
                      <w:p w14:paraId="7DCCD00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5)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միացյալ նմուշ`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քանի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կետային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նմուշներից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կազմված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նմուշ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35550FA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6)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միջին նմուշ`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միացյալ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նմուշի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մաս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`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առանձնացված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`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լաբորատոր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փորձաքննության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1B46709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7)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պահեստային նմուշ`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իրացնողի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ցանկությամբ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ացյալ նմուշից առանձնացված նմուշ, որը ծածկագրված, կապարակնքված կամ դրոշմակնքված հանձնվում է իրացնողին.</w:t>
                        </w:r>
                      </w:p>
                      <w:p w14:paraId="7859C1B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8)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իրացնող`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և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ագրոքիմիկատներ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ներմուծող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արտահանող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արտադրող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,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պահպանող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իրացնող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ֆիզիկական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կամ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իրավաբանական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անձ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2669958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9)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լաբորատորիա`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րապետության օրենսդրությամբ սահմանված կարգով հավատարմագրված փորձարկման լաբորատորիա:</w:t>
                        </w:r>
                      </w:p>
                      <w:p w14:paraId="3B99FBE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(3-րդ կետը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1D6114E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06A8DF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III. ՊԵՍՏԻՑԻԴՆԵՐԻ ԵՎ ԱԳՐՈՔԻՄԻԿԱՏՆԵՐԻ ԽՄԲԱՔԱՆԱԿԻՑ ՆՄՈՒՇԱՌՈՒՄԸ</w:t>
                        </w:r>
                      </w:p>
                      <w:p w14:paraId="02D45C1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7DD129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4. Պեստիցիդների և ագրոքիմիկատների նմուշառումը (այսուհետ` նմուշառում) իրականացնում է լիազորված մարմինը (այսուհետ` նմուշառու):</w:t>
                        </w:r>
                      </w:p>
                      <w:p w14:paraId="671F85A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5. Նմուշառման տարաները և դրանց կափարիչները, ինչպես նաև կապարակնքման նպատակով օգտագործվող փաթեթավորող նյութերը պետք է պատրաստված լինեն պահման ու փոխադրման ժամանակ նմուշները փոփոխություններից պաշտպանող նյութերից։</w:t>
                        </w:r>
                      </w:p>
                      <w:p w14:paraId="3F570AC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6. Նմուշառումը պետք է իրականացվի ընտրանքային կարգով` խմբաքանակի տարբեր մասերից:</w:t>
                        </w:r>
                      </w:p>
                      <w:p w14:paraId="0944FCC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7. Պեստիցիդների խմբաքանակից կետային նմուշները վերցվում են հետևյալ չափաքանակներով`</w:t>
                        </w:r>
                      </w:p>
                      <w:p w14:paraId="36A18C7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6"/>
                          <w:gridCol w:w="5228"/>
                          <w:gridCol w:w="3926"/>
                        </w:tblGrid>
                        <w:tr w:rsidR="00D65CC9" w:rsidRPr="00D65CC9" w14:paraId="73382DD3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E96CA4E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NN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ը/կ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9DC1610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Խմբաքանակի տարավորված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միավորի քանակը (հատ)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7B4723DF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Կետային նմուշառման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քանակը (հատ)</w:t>
                              </w:r>
                            </w:p>
                          </w:tc>
                        </w:tr>
                        <w:tr w:rsidR="00D65CC9" w:rsidRPr="00D65CC9" w14:paraId="498DCF17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4D42F5C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1CDAE1EE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մինչև 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41A21C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3</w:t>
                              </w:r>
                            </w:p>
                          </w:tc>
                        </w:tr>
                        <w:tr w:rsidR="00D65CC9" w:rsidRPr="00D65CC9" w14:paraId="20C8EDAE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4E875C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2.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3FABC4B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51-150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BA76B3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5</w:t>
                              </w:r>
                            </w:p>
                          </w:tc>
                        </w:tr>
                        <w:tr w:rsidR="00D65CC9" w:rsidRPr="00D65CC9" w14:paraId="0A4DAB21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752F7B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3.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24F6EB19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151-400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FA5E4F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8</w:t>
                              </w:r>
                            </w:p>
                          </w:tc>
                        </w:tr>
                        <w:tr w:rsidR="00D65CC9" w:rsidRPr="00D65CC9" w14:paraId="3D6BAB29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AACAD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4.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13342FEA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401-800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41ED203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12</w:t>
                              </w:r>
                            </w:p>
                          </w:tc>
                        </w:tr>
                        <w:tr w:rsidR="00D65CC9" w:rsidRPr="00D65CC9" w14:paraId="31476EA2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6921736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5.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0D917239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801-1500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FD7B4FF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16</w:t>
                              </w:r>
                            </w:p>
                          </w:tc>
                        </w:tr>
                        <w:tr w:rsidR="00D65CC9" w:rsidRPr="00D65CC9" w14:paraId="52C5DDAB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C6C081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6.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777ECF30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1501-3000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6DF622B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22</w:t>
                              </w:r>
                            </w:p>
                          </w:tc>
                        </w:tr>
                        <w:tr w:rsidR="00D65CC9" w:rsidRPr="00D65CC9" w14:paraId="1B9F9FA9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BD5BEFE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7.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220CCFE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3001-5000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9051D1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28</w:t>
                              </w:r>
                            </w:p>
                          </w:tc>
                        </w:tr>
                        <w:tr w:rsidR="00D65CC9" w:rsidRPr="00D65CC9" w14:paraId="206448AA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5BCDCFA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8.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497640B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5000-ից ավելի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89D2A1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30</w:t>
                              </w:r>
                            </w:p>
                          </w:tc>
                        </w:tr>
                      </w:tbl>
                      <w:p w14:paraId="42445DD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3D1419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8. Տարայով պահպանվող կամ փոխադրվող ագրոքիմիկատից նմուշառումը կատարվում է`</w:t>
                        </w:r>
                      </w:p>
                      <w:p w14:paraId="1DCE566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մինչև 50 տարայի դեպքում` յուրաքանչյուր հինգերորդ տարայից.</w:t>
                        </w:r>
                      </w:p>
                      <w:p w14:paraId="0FD5CD1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51-100 տարայի դեպքում` յուրաքանչյուր քսաներորդ տարայից.</w:t>
                        </w:r>
                      </w:p>
                      <w:p w14:paraId="1829C81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3) 101-500 տարայի դեպքում` յուրաքանչյուր հիսուներորդ տարայից.</w:t>
                        </w:r>
                      </w:p>
                      <w:p w14:paraId="15EEFBC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4) 501-1000 տարայի դեպքում` յուրաքանչյուր հարյուրերորդ տարայից.</w:t>
                        </w:r>
                      </w:p>
                      <w:p w14:paraId="0C3E6CD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5) 1001-5000 տարայի դեպքում` յուրաքանչյուր երկուհարյուրերորդ տարայից:</w:t>
                        </w:r>
                      </w:p>
                      <w:p w14:paraId="51E35D7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9. Կետային նմուշառումը կատարվում է ճեղքաձև նմուշառման սարքի միջոցով` հորիզոնական դիրքում գտնվող տարայի հակադիր կողմերից:</w:t>
                        </w:r>
                      </w:p>
                      <w:p w14:paraId="1A8639E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10. Առանց փաթեթավորման, շարժման մեջ գտնվող կամ շեղջով լցված ագրոքիմիկատից նմուշառումը կատարվում է`</w:t>
                        </w:r>
                      </w:p>
                      <w:p w14:paraId="2A686DA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ագրոքիմիկատի բեռնման, բեռնաթափման կամ փաթեթավորման գործընթացների ժամանակ՝ մեխանիկական նմուշառման սարքի միջոցով կամ ձեռքով` անընդմեջ կամ հավասարաչափ դադարներով.</w:t>
                        </w:r>
                      </w:p>
                      <w:p w14:paraId="0343302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շեղջով լցված ագրոքիմիկատից նմուշառումը կատարվում է ձեռքի փակվող նմուշառման սարքի միջոցով, շեղջի` առնվազն 30 սանտիմետր խորությունից, երկու հակադիր կողմերից: Ընդհանուր զանգվածից նմուշների միջև եղած հեռավորությունը պետք է կազմի 20-25 սանտիմետր: Չի թույլատրվում շեղջի գագաթից 50 սանտիմետր ցածր և շեղջի հատակից 50 սանտիմետրից բարձր նմուշառում կատարել:</w:t>
                        </w:r>
                      </w:p>
                      <w:p w14:paraId="439B208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11. Յուրաքանչյուր վագոնից ագրոքիմիկատի նմուշը վերցվում է կարճակոթ գոգավոր թիակով, երկու անգամ`</w:t>
                        </w:r>
                      </w:p>
                      <w:p w14:paraId="313AFAF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առաջին` ագրոքիմիկատի բեռնաթափման ընթացքում` վագոնի դռան բացվածքից.</w:t>
                        </w:r>
                      </w:p>
                      <w:p w14:paraId="3EBB8BA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երկրորդ` ագրոքիմիկատի բեռնաթափումից հետո.</w:t>
                        </w:r>
                      </w:p>
                      <w:p w14:paraId="3BE8A9E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3) վերցվում է 3-ական կետային նմուշ` վերին, միջին և ներքին շերտերից, աջ և ձախ կողմերից: Կետային նմուշները միախառնում և կազմում են միացյալ նմուշ, որից առանձնացվում է միջին նմուշը: Միջին նմուշի քանակը պետք է կազմի յուրաքանչյուր վագոնում առկա ագրոքիմիկատի քաշի 0,002 տոկոսից ոչ պակաս:</w:t>
                        </w:r>
                      </w:p>
                      <w:p w14:paraId="67CA096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12. Ավտոմեքենաների բեռնախցիկից նմուշառումը կատարվում է`</w:t>
                        </w:r>
                      </w:p>
                      <w:p w14:paraId="4CD6DCF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մինչև 5 տոննա տարողությամբ ավտոմեքենայում առկա ագրոքիմիկատի մակերեսն անկյունագծերով բաժանվում է 7 քառակուսու, և յուրաքանչյուր քառակուսուց վերցվում է մեկ կետային նմուշ.</w:t>
                        </w:r>
                      </w:p>
                      <w:p w14:paraId="69E83DA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5 տոննայից ավելի տարողությամբ ավտոմեքենայում առկա ագրոքիմիկատի մակերեսը բաժանվում է 10 քառակուսու, և յուրաքանչյուր քառակուսուց վերցվում է մեկ կետային նմուշ:</w:t>
                        </w:r>
                      </w:p>
                      <w:p w14:paraId="0D914F6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13. Յուրաքանչյուր կետային նմուշի քանակը պետք է կազմի 400 գրամից ոչ պակաս:</w:t>
                        </w:r>
                      </w:p>
                      <w:p w14:paraId="1A9F532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14. Կետային նմուշները միախառնում, կազմում են միացյալ նմուշ և համապատասխան սարքավորմամբ բաժանում միջին նմուշների` 1-2.5 կիլոգրամ քաշով:</w:t>
                        </w:r>
                      </w:p>
                      <w:p w14:paraId="6D45858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15. Պեստիցիդների յուրաքանչյուր կետային նմուշ պետք է լինի 30 գրամից (միլիլիտրից) ոչ ավելի:</w:t>
                        </w:r>
                      </w:p>
                      <w:p w14:paraId="1F20C37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16. Փորձաքննության համար նմուշառումն իրականացվում է, նմուշները ծածկագրվում, կապարակնքվում կամ դրոշմակնքվում են, և նմուշառման ակտը ձևակերպվում է լիազորված մարմնի ներկայացուցչի կողմից` իրացնողի կամ նրա լիազոր ներկայացուցչի մասնակցությամբ։</w:t>
                        </w:r>
                      </w:p>
                      <w:p w14:paraId="46F79F3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17. Նմուշառման ընթացքում նմուշառուի կողմից կազմվում է նմուշառման մասին ակտ՝ համաձայն N 1 ձևի, որում ներառվում են`</w:t>
                        </w:r>
                      </w:p>
                      <w:p w14:paraId="24A506C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նմուշառման վայրը, տարեթիվը, ամիսը, ամսաթիվը.</w:t>
                        </w:r>
                      </w:p>
                      <w:p w14:paraId="6A01164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նմուշառուի պաշտոնը, անունը, ազգանունը.</w:t>
                        </w:r>
                      </w:p>
                      <w:p w14:paraId="46C02E1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3) իրացնողի կամ նրա լիազոր ներկայացուցչի պաշտոնը, անունը, ազգանունը, ում ներկայությամբ է իրականացվել նմուշառումը.</w:t>
                        </w:r>
                      </w:p>
                      <w:p w14:paraId="55B4AD6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4) պեստիցիդի կամ ագրոքիմիկատի անվանումը, արտաքին տնտեսական գործունեության ապրանքային անվանացանկի ծածկագիրը (ԱՏԳԱԱ-ի ծածկագիր).</w:t>
                        </w:r>
                      </w:p>
                      <w:p w14:paraId="0F6C1C3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5) արտադրող երկիրը, կազմակերպության կամ մատակարարի անվանումը, գտնվելու վայրը.</w:t>
                        </w:r>
                      </w:p>
                      <w:p w14:paraId="4183F3E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6) թողարկման տարեթիվը և ամիսը, պիտանիության ժամկետը.</w:t>
                        </w:r>
                      </w:p>
                      <w:p w14:paraId="7E30B10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7) խմբաքանակը (զանգվածը կամ ծավալը).</w:t>
                        </w:r>
                      </w:p>
                      <w:p w14:paraId="2D04E1D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8) միջին նմուշի և պահեստային նմուշի (առկայության դեպքում) քանակը (զանգվածը կամ ծավալը)։</w:t>
                        </w:r>
                      </w:p>
                      <w:p w14:paraId="2F57DB4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884102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IV. ՊԵՍՏԻՑԻԴՆԵՐԻ ԵՎ ԱԳՐՈՔԻՄԻԿԱՏՆԵՐԻ ՓՈՐՁԱՔՆՆՈՒԹՅՈՒՆԸ ԵՎ ԴՐԱ ԱՐԴՅՈՒՆՔՆԵՐԻ ՁԵՎԱԿԵՐՊՈՒՄԸ</w:t>
                        </w:r>
                      </w:p>
                      <w:p w14:paraId="5D6C8E7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lastRenderedPageBreak/>
                          <w:t> </w:t>
                        </w:r>
                      </w:p>
                      <w:p w14:paraId="28A182E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18. Նմուշառուն խմբաքանակից վերցրած կետային նմուշներից կազմում է միացյալ նմուշ, որից վերցվում է միջին նմուշ: Նմուշառուն կատարում է նմուշների համապատասխան ծածկագրում և կապարակնքումից կամ դրոշմակնքումից հետո` ուղեկցող նամակով դրանք ներկայացնում է լաբորատոր փորձաքննության։</w:t>
                        </w:r>
                      </w:p>
                      <w:p w14:paraId="5728C44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19. Նմուշն ընդունում է լաբորատորիայի ներկայացուցիչը, որն ստուգում է`</w:t>
                        </w:r>
                      </w:p>
                      <w:p w14:paraId="51FF574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1) ուղեկցող նամակի առկայությունը.</w:t>
                        </w:r>
                      </w:p>
                      <w:p w14:paraId="4BC4E79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2) փաթեթավորման պահպանվածությունը.</w:t>
                        </w:r>
                      </w:p>
                      <w:p w14:paraId="5BF52B5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3) ծածկագրի և կապարակնիքի կամ դրոշմակնիքի առկայությունը։</w:t>
                        </w:r>
                      </w:p>
                      <w:p w14:paraId="678BF41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20. Եթե լաբորատորիայի ներկայացուցիչը հայտնաբերում է, որ նմուշը ներկայացվել է սույն կարգի 19-րդ կետի պահանջների խախտմամբ, ապա նմուշը չի ընդունվում և վերադարձվում է գրավոր հիմնավորմամբ։</w:t>
                        </w:r>
                      </w:p>
                      <w:p w14:paraId="7F1F96C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21. Լիազորված մարմինը փորձաքննության ներկայացված նմուշները հաշվառում է առանձին գրանցամատյանում՝ համաձայն N 2 ձևի։</w:t>
                        </w:r>
                      </w:p>
                      <w:p w14:paraId="79E93A1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22. Լաբորատորիան մեկօրյա ժամկետում` վերցված նմուշների փորձաքննության արդյունքների մասին կազմում է արձանագրություն՝ համաձայն N 3 ձևի, երկու օրինակից, որոնցից մեկն ուղարկում է լիազորված մարմին, իսկ երկրորդը մնում է լաբորատորիայում։</w:t>
                        </w:r>
                      </w:p>
                      <w:p w14:paraId="036796A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23. Փորձաքննության մասին արձանագրությունն ստորագրում են փորձաքննություն կատարողը և լաբորատորիայի ղեկավարը։ Փորձաքննության մասին արձանագրությունը վավերացվում է լաբորատորիայի կնիքով։</w:t>
                        </w:r>
                      </w:p>
                      <w:p w14:paraId="380B1A9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24. Լիազորված մարմինը փորձանմուշի փորձաքննության մասին արձանագրությունն ստանալուց հետո 24 ժամվա ընթացքում տալիս է պեստիցիդների և ագրոքիմիկատների մասին եզրակացություն։</w:t>
                        </w:r>
                      </w:p>
                      <w:p w14:paraId="1D09281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65CC9" w:rsidRPr="00D65CC9" w14:paraId="40A89086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0352FA0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214DCC6F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1DBD392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F454F4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u w:val="single"/>
                            <w:lang w:eastAsia="en-GB"/>
                          </w:rPr>
                          <w:t>Ձև N 1</w:t>
                        </w:r>
                      </w:p>
                      <w:p w14:paraId="21000C2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9DFCDA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aps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 ՀԱՆՐԱՊԵՏՈՒԹՅԱՆ ՍՆՆԴԱՄԹԵՐՔԻ ԱՆՎՏԱՆԳՈՒԹՅԱՆ ՏԵՍՉԱԿԱՆ ՄԱՐՄԻՆ</w:t>
                        </w:r>
                      </w:p>
                      <w:p w14:paraId="39E2299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(վերնագիրը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34621AC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2A9785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 Մ ՈՒ Շ Ա Ռ Մ Ա 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Ս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Ի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Կ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Տ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____</w:t>
                        </w:r>
                      </w:p>
                      <w:p w14:paraId="2A798E3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451EF8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 _____________ 20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265F118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830D2D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 ում</w:t>
                        </w:r>
                      </w:p>
                      <w:p w14:paraId="7416728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(վայրը, որտեղ կատարվել է նմուշառումը)</w:t>
                        </w:r>
                      </w:p>
                      <w:p w14:paraId="1C3483C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ես` _____________________________________________________________________________,</w:t>
                        </w:r>
                      </w:p>
                      <w:p w14:paraId="25AF4D5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(նմուշառուի պաշտոնը, անունը, ազգանունը)</w:t>
                        </w:r>
                      </w:p>
                      <w:p w14:paraId="5137E93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________________________________________________________________________________- ի</w:t>
                        </w:r>
                      </w:p>
                      <w:p w14:paraId="68FAA33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(իրացնողի կամ նրա լիազոր ներկայացուցչի պաշտոնը, անունը, ազգանունը)</w:t>
                        </w:r>
                      </w:p>
                      <w:p w14:paraId="7253823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8B6612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ներկայությամբ` փորձաքննության նպատակով հաստատված կարգով վերցրել եմ միջին նմուշ։</w:t>
                        </w:r>
                      </w:p>
                      <w:p w14:paraId="57B9D66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__________________________________________________________________________________</w:t>
                        </w:r>
                      </w:p>
                      <w:p w14:paraId="0F641BD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(պեստիցիդի կամ ագրոքիմիկատի անվանումը, ԱՏԳԱԱ-ի ծածկագիրը)</w:t>
                        </w:r>
                      </w:p>
                      <w:p w14:paraId="0E8C034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Արտադրող` ______________________________________________________________________</w:t>
                        </w:r>
                      </w:p>
                      <w:p w14:paraId="2C67B42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(երկիրը, կազմակերպության կամ մատակարարի անվանումը, գտնվելու վայրը)</w:t>
                        </w:r>
                      </w:p>
                      <w:p w14:paraId="21764C4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pPr w:leftFromText="45" w:rightFromText="45" w:vertAnchor="text"/>
                          <w:tblW w:w="9750" w:type="dxa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793"/>
                          <w:gridCol w:w="2715"/>
                          <w:gridCol w:w="4242"/>
                        </w:tblGrid>
                        <w:tr w:rsidR="00D65CC9" w:rsidRPr="00D65CC9" w14:paraId="70C93CB7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5259F88B" w14:textId="77777777" w:rsidR="00D65CC9" w:rsidRPr="00D65CC9" w:rsidRDefault="00D65CC9" w:rsidP="00D65CC9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Թողարկման ամսաթիվը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0A0CCC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______________________,</w:t>
                              </w:r>
                            </w:p>
                            <w:p w14:paraId="13DCD7CC" w14:textId="77777777" w:rsidR="00D65CC9" w:rsidRPr="00D65CC9" w:rsidRDefault="00D65CC9" w:rsidP="00D65CC9">
                              <w:pPr>
                                <w:spacing w:after="0" w:line="240" w:lineRule="auto"/>
                                <w:ind w:left="750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(ամիսը, տարեթիվը)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1A4F56FF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պիտանիության ժամկետը _____________</w:t>
                              </w:r>
                            </w:p>
                          </w:tc>
                        </w:tr>
                      </w:tbl>
                      <w:p w14:paraId="732B2EA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AA934A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855B3E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Խմբաքանակը ___________________________________________________________________</w:t>
                        </w:r>
                      </w:p>
                      <w:p w14:paraId="7AE25D9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(զանգվածը կամ ծավալը)</w:t>
                        </w:r>
                      </w:p>
                      <w:p w14:paraId="592DFD3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Միջին նմուշի քանակը ____________________________________________________________</w:t>
                        </w:r>
                      </w:p>
                      <w:p w14:paraId="5458153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(զանգվածը կամ ծավալը)</w:t>
                        </w:r>
                      </w:p>
                      <w:p w14:paraId="523226C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pPr w:leftFromText="45" w:rightFromText="45" w:vertAnchor="text"/>
                          <w:tblW w:w="9750" w:type="dxa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923"/>
                          <w:gridCol w:w="3827"/>
                        </w:tblGrid>
                        <w:tr w:rsidR="00D65CC9" w:rsidRPr="00D65CC9" w14:paraId="22A64C83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6906BE04" w14:textId="77777777" w:rsidR="00D65CC9" w:rsidRPr="00D65CC9" w:rsidRDefault="00D65CC9" w:rsidP="00D65CC9">
                              <w:pPr>
                                <w:spacing w:after="0" w:line="240" w:lineRule="auto"/>
                                <w:ind w:firstLine="375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Պահեստային նմուշի (առկայության դեպքում) քանակը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2B486DB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_______________________________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(զանգվածը կամ ծավալը)</w:t>
                              </w:r>
                            </w:p>
                          </w:tc>
                        </w:tr>
                      </w:tbl>
                      <w:p w14:paraId="60D205F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43BE6C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910C7B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52"/>
                          <w:gridCol w:w="6098"/>
                        </w:tblGrid>
                        <w:tr w:rsidR="00D65CC9" w:rsidRPr="00D65CC9" w14:paraId="2422A859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363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3CAA18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Նմուշառու ___________________</w:t>
                              </w:r>
                            </w:p>
                            <w:p w14:paraId="1FA2AC87" w14:textId="77777777" w:rsidR="00D65CC9" w:rsidRPr="00D65CC9" w:rsidRDefault="00D65CC9" w:rsidP="00D65CC9">
                              <w:pPr>
                                <w:spacing w:after="0" w:line="240" w:lineRule="auto"/>
                                <w:ind w:left="1125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lastRenderedPageBreak/>
                                <w:t>  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 xml:space="preserve"> (</w:t>
                              </w:r>
                              <w:r w:rsidRPr="00D65CC9">
                                <w:rPr>
                                  <w:rFonts w:ascii="Arial Unicode" w:eastAsia="Times New Roman" w:hAnsi="Arial Unicode" w:cs="Arial Unicode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ստորագրությունը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)</w:t>
                              </w:r>
                            </w:p>
                          </w:tc>
                          <w:tc>
                            <w:tcPr>
                              <w:tcW w:w="6075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3EC188A4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lastRenderedPageBreak/>
                                <w:t> 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 xml:space="preserve"> </w:t>
                              </w: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 xml:space="preserve"> ________________________</w:t>
                              </w:r>
                            </w:p>
                            <w:p w14:paraId="21A3CE00" w14:textId="77777777" w:rsidR="00D65CC9" w:rsidRPr="00D65CC9" w:rsidRDefault="00D65CC9" w:rsidP="00D65CC9">
                              <w:pPr>
                                <w:spacing w:after="0" w:line="240" w:lineRule="auto"/>
                                <w:ind w:left="1125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lastRenderedPageBreak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60A129B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lastRenderedPageBreak/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497"/>
                          <w:gridCol w:w="3045"/>
                          <w:gridCol w:w="4208"/>
                        </w:tblGrid>
                        <w:tr w:rsidR="00D65CC9" w:rsidRPr="00D65CC9" w14:paraId="1DCA8068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2475" w:type="dxa"/>
                              <w:shd w:val="clear" w:color="auto" w:fill="FFFFFF"/>
                              <w:hideMark/>
                            </w:tcPr>
                            <w:p w14:paraId="21C9FA9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Իրացնող (ներկայացուցիչ)</w:t>
                              </w:r>
                            </w:p>
                          </w:tc>
                          <w:tc>
                            <w:tcPr>
                              <w:tcW w:w="303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5CA04E8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(ստորագրությունը)</w:t>
                              </w:r>
                            </w:p>
                          </w:tc>
                          <w:tc>
                            <w:tcPr>
                              <w:tcW w:w="4185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0CF13D5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7CACD4C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(ձևը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0D6C66B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2ADFED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u w:val="single"/>
                            <w:lang w:eastAsia="en-GB"/>
                          </w:rPr>
                          <w:t>Ձև N 2</w:t>
                        </w:r>
                      </w:p>
                      <w:p w14:paraId="3816F91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45FBA6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Գ Ր Ա Ն Ց Ա Մ Ա Տ Յ Ա Ն</w:t>
                        </w:r>
                      </w:p>
                      <w:p w14:paraId="477EFEB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DFDE77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 ԿԱՄ ԱԳՐՈՔԻՄԻԿԱՏՆԵՐԻ ՓՈՐՁԱՔՆՆՈՒԹՅԱՆ ՀԱՄԱՐ ՎԵՐՑՎԱԾ ՆՄՈՒՇՆԵՐԻ</w:t>
                        </w:r>
                      </w:p>
                      <w:p w14:paraId="40A613F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34"/>
                          <w:gridCol w:w="1850"/>
                          <w:gridCol w:w="1618"/>
                          <w:gridCol w:w="2036"/>
                          <w:gridCol w:w="1287"/>
                          <w:gridCol w:w="987"/>
                          <w:gridCol w:w="1854"/>
                        </w:tblGrid>
                        <w:tr w:rsidR="00D65CC9" w:rsidRPr="00D65CC9" w14:paraId="353A53D9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E5943F3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NN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ը/կ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1908ADC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Պեստիցիդներ կամ ագրոքիմիկատներ ներմուծողի, արտահանողի,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արտադրողի, պահպանողի կամ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իրացնողի անվանումը կամ անունը, ազգանունը և նմուշի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ծածկագիրը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12BDBA3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Պեստիցիդի կամ ագրոքիմիկատի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անվանումը, ԱՏԳԱԱ-ի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ծածկագիրը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A95BB28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Արտադրող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երկիրը, կազմակերպությունը կամ մատակարարը, գտնվելու վայրը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4D39C2B0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Նմուշառման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ակտի համարը, ամսաթիվը, ամիսը, տարեթիվը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BEEB14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Նմուշի քանակը (գրամ, միլիլիտր)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4F135F4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Փորձաքննության արդյունքները (արձանագրության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համարը,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ամսաթիվը)</w:t>
                              </w:r>
                            </w:p>
                          </w:tc>
                        </w:tr>
                        <w:tr w:rsidR="00D65CC9" w:rsidRPr="00D65CC9" w14:paraId="1F748F41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9AF82C0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7D37CE3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EE5B2F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32D003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6D9478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5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6E5A7AB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6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35E306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7</w:t>
                              </w:r>
                            </w:p>
                          </w:tc>
                        </w:tr>
                        <w:tr w:rsidR="00D65CC9" w:rsidRPr="00D65CC9" w14:paraId="0FC3F5BD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5A8794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B42136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70F02CFD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48FAD16F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9415BF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B7258B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CC15418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  <w:tr w:rsidR="00D65CC9" w:rsidRPr="00D65CC9" w14:paraId="3DD73966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BB6FF0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663295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536525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000A12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3322F35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749AAE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02EC8B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  <w:tr w:rsidR="00D65CC9" w:rsidRPr="00D65CC9" w14:paraId="4F69476B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4C1CFE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A50ABB4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3D7DE60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B7AD56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258AF2D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F450905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677DD15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14E5B71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u w:val="single"/>
                            <w:lang w:eastAsia="en-GB"/>
                          </w:rPr>
                          <w:t>Ձև N 3</w:t>
                        </w:r>
                      </w:p>
                      <w:p w14:paraId="4BAD409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095031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</w:t>
                        </w:r>
                      </w:p>
                      <w:p w14:paraId="7FA4F97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(փորձաքննությունն իրականացնող լաբորատորիայի անվանումը և գտնվելու վայրը)</w:t>
                        </w:r>
                      </w:p>
                      <w:p w14:paraId="7704836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33219C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Ր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Ձ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Ք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Յ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Ս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Ր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Ձ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Գ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Ր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Յ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N ____</w:t>
                        </w:r>
                      </w:p>
                      <w:p w14:paraId="3414B26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90CE69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EF7498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 _________ 20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0FCBD67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9EF960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75C767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139BC3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Պեստիցիդի կամ ագրոքիմիկատի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անվանումը ___________________________________</w:t>
                        </w:r>
                      </w:p>
                      <w:p w14:paraId="2EF5CBD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69AC73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Ուղեկցող նամակի համարը, ամսաթիվը _______________________________________</w:t>
                        </w:r>
                      </w:p>
                      <w:p w14:paraId="1ADA1C7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C83E37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Նմուշի ծածկագիրը ____________, նմուշն ստանալու ամսաթիվը ___________________</w:t>
                        </w:r>
                      </w:p>
                      <w:p w14:paraId="2ABB2AD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966902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Փորձարկվող նմուշի (նմուշների) քանակը ______________________________________</w:t>
                        </w:r>
                      </w:p>
                      <w:p w14:paraId="1EB52E84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7C64B9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Ազդող նյութի քանակի որոշման մեթոդիկան ____________________________________</w:t>
                        </w:r>
                      </w:p>
                      <w:p w14:paraId="7D4E4D7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FFFEE1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</w:t>
                        </w:r>
                      </w:p>
                      <w:p w14:paraId="585D79A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868"/>
                          <w:gridCol w:w="691"/>
                          <w:gridCol w:w="2132"/>
                          <w:gridCol w:w="1570"/>
                          <w:gridCol w:w="1731"/>
                          <w:gridCol w:w="1758"/>
                        </w:tblGrid>
                        <w:tr w:rsidR="00D65CC9" w:rsidRPr="00D65CC9" w14:paraId="504709C3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1511470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Պեստիցիդի կամ ագրոքիմիկատի անվանումը, ԱՏԳԱԱ-ի ծածկագիրը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52DE89F8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Ազդող նյութը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3E5FD24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Արտադրող երկիրը, կազմակերպությունը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կամ մատակարարը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gridSpan w:val="2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7D139A5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Ցուցանիշը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 w:val="restart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741477DB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Եզրակացություն սահմանված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չափորոշիչներին համապատաս-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խանության մասին</w:t>
                              </w:r>
                            </w:p>
                          </w:tc>
                        </w:tr>
                        <w:tr w:rsidR="00D65CC9" w:rsidRPr="00D65CC9" w14:paraId="2B6BBB99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04E6BC2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B88DD39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7C9BB52F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7C82D869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ըստ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սահմանված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չափորոշիչների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42B53C9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փաստացի`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ըստ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փորձաքննության</w:t>
                              </w:r>
                            </w:p>
                          </w:tc>
                          <w:tc>
                            <w:tcPr>
                              <w:tcW w:w="0" w:type="auto"/>
                              <w:vMerge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DE23DD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</w:tr>
                        <w:tr w:rsidR="00D65CC9" w:rsidRPr="00D65CC9" w14:paraId="2DC8BA57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5F08A988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6A5CB526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019E5E7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339B48D6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6745FD6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03173E96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  <w:tr w:rsidR="00D65CC9" w:rsidRPr="00D65CC9" w14:paraId="7DCCDF4E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08A157C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30B1324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18E398F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6E7082F6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6D5D16E5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hideMark/>
                            </w:tcPr>
                            <w:p w14:paraId="27442F0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379FA34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247C30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Արձանագրությունը կազմված է __________ օրինակից:</w:t>
                        </w:r>
                      </w:p>
                      <w:p w14:paraId="161163B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83"/>
                          <w:gridCol w:w="2780"/>
                          <w:gridCol w:w="2787"/>
                        </w:tblGrid>
                        <w:tr w:rsidR="00D65CC9" w:rsidRPr="00D65CC9" w14:paraId="15A45174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342A651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Փորձաքննություն կատարող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97490B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(ստորագրությունը)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7DFF419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5BD597F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205"/>
                          <w:gridCol w:w="2769"/>
                          <w:gridCol w:w="2776"/>
                        </w:tblGrid>
                        <w:tr w:rsidR="00D65CC9" w:rsidRPr="00D65CC9" w14:paraId="550147DA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2C33F43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Լաբորատորիայի ղեկավար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602CA3C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(ստորագրությունը)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B93827A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2D2E659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67FD15B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  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Կ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Տ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7336297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(հավելվածը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7FE10E2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D65CC9" w:rsidRPr="00D65CC9" w14:paraId="6E68358D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7E98F50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vAlign w:val="bottom"/>
                              <w:hideMark/>
                            </w:tcPr>
                            <w:p w14:paraId="562BEE7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Հավելված N 2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2015 թվականի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հոկտեմբերի 15-ի N 1192-Ն որոշման</w:t>
                              </w:r>
                            </w:p>
                          </w:tc>
                        </w:tr>
                      </w:tbl>
                      <w:p w14:paraId="2EDB58C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FE8F21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u w:val="single"/>
                            <w:lang w:eastAsia="en-GB"/>
                          </w:rPr>
                          <w:t>Ձև</w:t>
                        </w:r>
                      </w:p>
                      <w:p w14:paraId="169CB14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144AB95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aps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 ՀԱՆՐԱՊԵՏՈՒԹՅԱՆ ՍՆՆԴԱՄԹԵՐՔԻ ԱՆՎՏԱՆԳՈՒԹՅԱՆ ՏԵՍՉԱԿԱՆ ՄԱՐՄԻՆ</w:t>
                        </w:r>
                      </w:p>
                      <w:p w14:paraId="11B59E7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(վերնագիրը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7F8E17B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930E6C8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Ե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Զ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Ր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Կ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Ց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Յ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ՈՒ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 N _____</w:t>
                        </w:r>
                      </w:p>
                      <w:p w14:paraId="341240B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B49F0A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ԵՎ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ԱԳՐՈՔԻՄԻԿԱՏՆԵՐԻ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ՆԵՐՄՈՒԾՄԱՆ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ՄԱՍԻՆ</w:t>
                        </w:r>
                      </w:p>
                      <w:p w14:paraId="1EA1B1F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C34801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Հայտատու __________________________________________________________________</w:t>
                        </w:r>
                      </w:p>
                      <w:p w14:paraId="45237AE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(իրավաբանական անձի անվանումը կամ ֆիզիկական անձի անունը, ազգանունը)</w:t>
                        </w:r>
                      </w:p>
                      <w:p w14:paraId="7D2FBE3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</w:t>
                        </w:r>
                      </w:p>
                      <w:p w14:paraId="2BA2632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(գտնվելու վայրը կամ հասցեն)</w:t>
                        </w:r>
                      </w:p>
                      <w:p w14:paraId="0FC2E18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251E1E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Արտադրող երկիրը, կազմակերպությունը կամ մատակարարը ___________________</w:t>
                        </w:r>
                      </w:p>
                      <w:p w14:paraId="5A539B0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40"/>
                          <w:gridCol w:w="1351"/>
                          <w:gridCol w:w="1118"/>
                          <w:gridCol w:w="2241"/>
                        </w:tblGrid>
                        <w:tr w:rsidR="00D65CC9" w:rsidRPr="00D65CC9" w14:paraId="1E3AF898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46E5186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Պեստիցիդի կամ ագրոքիմիկատի անվանումը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73A6B8E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ԱՏԳԱԱ-ի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ծածկագիրը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73CF351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Քանակը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(կգ կամ լ)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484F1DE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Թողարկման ամիսը,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տարեթիվը</w:t>
                              </w:r>
                            </w:p>
                          </w:tc>
                        </w:tr>
                        <w:tr w:rsidR="00D65CC9" w:rsidRPr="00D65CC9" w14:paraId="20DBA3CE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75F923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87A491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653A949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29247DC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  <w:tr w:rsidR="00D65CC9" w:rsidRPr="00D65CC9" w14:paraId="34E1DABD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527EA5B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7567AB5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BAE1679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0A0D396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579155C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Համաձայն ____ ____________ 20 թվականի N _______ փորձաքննության մասին արձանագրության՝ ________________ պեստիցիդը կամ ագրոքիմիկատը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համապատասխանում է սահմանված չափորոշիչներին:</w:t>
                        </w:r>
                      </w:p>
                      <w:p w14:paraId="7D95C0A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Թույլատրվում է _______________________ պեստիցիդը կամ ագրոքիմիկատը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ներկրել Հայաստանի Հանրապետություն:</w:t>
                        </w:r>
                      </w:p>
                      <w:p w14:paraId="750D802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21FACAD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Եզրակացությունն ուժի մեջ է մինչև _____ ______________ 20 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2D4540A6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657"/>
                          <w:gridCol w:w="1895"/>
                          <w:gridCol w:w="2198"/>
                        </w:tblGrid>
                        <w:tr w:rsidR="00D65CC9" w:rsidRPr="00D65CC9" w14:paraId="0397B95E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54CDFB44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Պատասխանատու ստորաբաժանման ղեկավար`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7D2D4D2C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(ստորագրությունը)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DF67949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6EAF0870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 xml:space="preserve">________ __________ 20 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shd w:val="clear" w:color="auto" w:fill="FFFFFF"/>
                            <w:lang w:eastAsia="en-GB"/>
                          </w:rPr>
                          <w:t>.</w:t>
                        </w:r>
                      </w:p>
                      <w:p w14:paraId="4BE3A0D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69EC83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Կ.Տ.</w:t>
                        </w:r>
                      </w:p>
                      <w:p w14:paraId="44751F2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(հավելվածը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5C392E8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lastRenderedPageBreak/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65CC9" w:rsidRPr="00D65CC9" w14:paraId="104A305E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18BBBC14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752B1178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092E3EB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6519"/>
                          <w:gridCol w:w="4521"/>
                        </w:tblGrid>
                        <w:tr w:rsidR="00D65CC9" w:rsidRPr="00D65CC9" w14:paraId="003EA984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4E28F801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vAlign w:val="bottom"/>
                              <w:hideMark/>
                            </w:tcPr>
                            <w:p w14:paraId="14BF0C11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Հավելված N 3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ՀՀ կառավարության 2015 թվականի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հոկտեմբերի 15-ի N 1192-Ն որոշման</w:t>
                              </w:r>
                            </w:p>
                          </w:tc>
                        </w:tr>
                      </w:tbl>
                      <w:p w14:paraId="7EF9EF6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56293C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right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u w:val="single"/>
                            <w:lang w:eastAsia="en-GB"/>
                          </w:rPr>
                          <w:t>Ձև</w:t>
                        </w:r>
                      </w:p>
                      <w:p w14:paraId="41CBC1C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0D51D7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aps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ՀԱՅԱՍՏԱՆԻ ՀԱՆՐԱՊԵՏՈՒԹՅԱՆ ՍՆՆԴԱՄԹԵՐՔԻ ԱՆՎՏԱՆԳՈՒԹՅԱՆ ՏԵՍՉԱԿԱՆ ՄԱՐՄԻՆ</w:t>
                        </w:r>
                      </w:p>
                      <w:p w14:paraId="4AD8774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(վերնագիրը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6D65EF0F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A90F8B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Ե Զ Ր Ա Կ Ա Ց ՈՒ Թ Յ ՈՒ Ն 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_____</w:t>
                        </w:r>
                      </w:p>
                      <w:p w14:paraId="26A2CF2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EF23EC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ՊԵՍՏԻՑԻԴՆԵՐԻ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ԵՎ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ԱԳՐՈՔԻՄԻԿԱՏՆԵՐԻ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ԱՐՏԱՀԱՆՄԱՆ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ՄԱՍԻՆ</w:t>
                        </w:r>
                      </w:p>
                      <w:p w14:paraId="3E5EF47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5BD55E75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Հայտատու __________________________________________________________________</w:t>
                        </w:r>
                      </w:p>
                      <w:p w14:paraId="2395978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(իրավաբանական անձի անվանումը կամ ֆիզիկական անձի անունը, ազգանունը)</w:t>
                        </w:r>
                      </w:p>
                      <w:p w14:paraId="3CE3EF6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</w:t>
                        </w:r>
                      </w:p>
                      <w:p w14:paraId="0F6389C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jc w:val="center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15"/>
                            <w:szCs w:val="15"/>
                            <w:lang w:eastAsia="en-GB"/>
                          </w:rPr>
                          <w:t>(գտնվելու վայրը կամ հասցեն)</w:t>
                        </w:r>
                      </w:p>
                      <w:p w14:paraId="78A93E7A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0FCECE73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Արտադրող երկիրը, կազմակերպությունը կամ մատակարարը ______________________________</w:t>
                        </w:r>
                      </w:p>
                      <w:p w14:paraId="0BD2DCA2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______________________________________________________________________________</w:t>
                        </w:r>
                      </w:p>
                      <w:p w14:paraId="3366F7F0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0" w:type="dxa"/>
                          <w:tblBorders>
                            <w:top w:val="outset" w:sz="6" w:space="0" w:color="auto"/>
                            <w:left w:val="outset" w:sz="6" w:space="0" w:color="auto"/>
                            <w:bottom w:val="outset" w:sz="6" w:space="0" w:color="auto"/>
                            <w:right w:val="outset" w:sz="6" w:space="0" w:color="auto"/>
                          </w:tblBorders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040"/>
                          <w:gridCol w:w="1351"/>
                          <w:gridCol w:w="1118"/>
                          <w:gridCol w:w="2241"/>
                        </w:tblGrid>
                        <w:tr w:rsidR="00D65CC9" w:rsidRPr="00D65CC9" w14:paraId="5BBC4BC8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104277C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Պեստիցիդի կամ ագրոքիմիկատի անվանումը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0FA9D22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ԱՏԳԱԱ-ի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ծածկագիրը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096AFAE5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Քանակը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(կգ կամ լ)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827D8FD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Թողարկման ամիսը,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տարեթիվը</w:t>
                              </w:r>
                            </w:p>
                          </w:tc>
                        </w:tr>
                        <w:tr w:rsidR="00D65CC9" w:rsidRPr="00D65CC9" w14:paraId="687C33BB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61B42ABF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7D8BB3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309371BE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237F5F6A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  <w:tr w:rsidR="00D65CC9" w:rsidRPr="00D65CC9" w14:paraId="050847B0" w14:textId="77777777" w:rsidTr="00D65CC9">
                          <w:trPr>
                            <w:tblCellSpacing w:w="0" w:type="dxa"/>
                            <w:jc w:val="center"/>
                          </w:trPr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7FD97F0C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5EBE1B3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53E710F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  <w:tc>
                            <w:tcPr>
                              <w:tcW w:w="0" w:type="auto"/>
                              <w:tcBorders>
                                <w:top w:val="outset" w:sz="6" w:space="0" w:color="auto"/>
                                <w:left w:val="outset" w:sz="6" w:space="0" w:color="auto"/>
                                <w:bottom w:val="outset" w:sz="6" w:space="0" w:color="auto"/>
                                <w:right w:val="outset" w:sz="6" w:space="0" w:color="auto"/>
                              </w:tcBorders>
                              <w:shd w:val="clear" w:color="auto" w:fill="FFFFFF"/>
                              <w:vAlign w:val="center"/>
                              <w:hideMark/>
                            </w:tcPr>
                            <w:p w14:paraId="57842EE7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Calibri" w:eastAsia="Times New Roman" w:hAnsi="Calibri" w:cs="Calibri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 </w:t>
                              </w:r>
                            </w:p>
                          </w:tc>
                        </w:tr>
                      </w:tbl>
                      <w:p w14:paraId="29B2D06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Համաձայն ____ ____________ 20 թվականի N _______ փորձաքննության մասին արձանագրության՝ _________ պեստիցիդը կամ ագրոքիմիկատը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համապատասխանում է սահմանված չափորոշիչներին:</w:t>
                        </w:r>
                      </w:p>
                      <w:p w14:paraId="4BF1D25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Թույլատրվում է _______________________ պեստիցիդը կամ ագրոքիմիկատն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արտահանել Հայաստանի Հանրապետությունից:</w:t>
                        </w:r>
                      </w:p>
                      <w:p w14:paraId="1720168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450DCDC1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 xml:space="preserve">Եզրակացությունն ուժի մեջ է մինչև _____ ______________ 20 </w:t>
                        </w: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color w:val="000000"/>
                            <w:sz w:val="21"/>
                            <w:szCs w:val="21"/>
                            <w:lang w:eastAsia="en-GB"/>
                          </w:rPr>
                          <w:t>թ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.</w:t>
                        </w:r>
                      </w:p>
                      <w:p w14:paraId="3D9B373C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9750" w:type="dxa"/>
                          <w:jc w:val="center"/>
                          <w:tblCellSpacing w:w="7" w:type="dxa"/>
                          <w:shd w:val="clear" w:color="auto" w:fill="FFFFFF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5657"/>
                          <w:gridCol w:w="1895"/>
                          <w:gridCol w:w="2198"/>
                        </w:tblGrid>
                        <w:tr w:rsidR="00D65CC9" w:rsidRPr="00D65CC9" w14:paraId="703038E4" w14:textId="77777777" w:rsidTr="00D65CC9">
                          <w:trPr>
                            <w:tblCellSpacing w:w="7" w:type="dxa"/>
                            <w:jc w:val="center"/>
                          </w:trPr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p w14:paraId="06A2D5A3" w14:textId="77777777" w:rsidR="00D65CC9" w:rsidRPr="00D65CC9" w:rsidRDefault="00D65CC9" w:rsidP="00D65CC9">
                              <w:pPr>
                                <w:spacing w:after="0" w:line="240" w:lineRule="auto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Պատասխանատու ստորաբաժանման ղեկավար`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2FEA83B7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(ստորագրությունը)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center"/>
                              <w:hideMark/>
                            </w:tcPr>
                            <w:p w14:paraId="52CBD17B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t>______________________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15"/>
                                  <w:szCs w:val="15"/>
                                  <w:lang w:eastAsia="en-GB"/>
                                </w:rPr>
                                <w:br/>
                                <w:t>(անունը, ազգանունը)</w:t>
                              </w:r>
                            </w:p>
                          </w:tc>
                        </w:tr>
                      </w:tbl>
                      <w:p w14:paraId="05038189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728D1E3D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________ __________ 20 թ.</w:t>
                        </w:r>
                      </w:p>
                      <w:p w14:paraId="2ACDF037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p w14:paraId="398530B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  <w:t>Կ.Տ.</w:t>
                        </w:r>
                      </w:p>
                      <w:p w14:paraId="45ABBCCB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(հավելվածը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փոփ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. 14.01.21</w:t>
                        </w:r>
                        <w:r w:rsidRPr="00D65CC9">
                          <w:rPr>
                            <w:rFonts w:ascii="Calibri" w:eastAsia="Times New Roman" w:hAnsi="Calibri" w:cs="Calibri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N 47-</w:t>
                        </w:r>
                        <w:r w:rsidRPr="00D65CC9">
                          <w:rPr>
                            <w:rFonts w:ascii="Arial Unicode" w:eastAsia="Times New Roman" w:hAnsi="Arial Unicode" w:cs="Arial Unicode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Ն</w:t>
                        </w:r>
                        <w:r w:rsidRPr="00D65CC9">
                          <w:rPr>
                            <w:rFonts w:ascii="Arial Unicode" w:eastAsia="Times New Roman" w:hAnsi="Arial Unicode" w:cs="Times New Roman"/>
                            <w:b/>
                            <w:bCs/>
                            <w:i/>
                            <w:iCs/>
                            <w:color w:val="000000"/>
                            <w:sz w:val="21"/>
                            <w:szCs w:val="21"/>
                            <w:lang w:eastAsia="en-GB"/>
                          </w:rPr>
                          <w:t>)</w:t>
                        </w:r>
                      </w:p>
                      <w:p w14:paraId="6876946E" w14:textId="77777777" w:rsidR="00D65CC9" w:rsidRPr="00D65CC9" w:rsidRDefault="00D65CC9" w:rsidP="00D65CC9">
                        <w:pPr>
                          <w:shd w:val="clear" w:color="auto" w:fill="FFFFFF"/>
                          <w:spacing w:after="0" w:line="240" w:lineRule="auto"/>
                          <w:ind w:firstLine="375"/>
                          <w:rPr>
                            <w:rFonts w:ascii="Arial Unicode" w:eastAsia="Times New Roman" w:hAnsi="Arial Unicode" w:cs="Times New Roman"/>
                            <w:color w:val="000000"/>
                            <w:sz w:val="21"/>
                            <w:szCs w:val="21"/>
                            <w:lang w:eastAsia="en-GB"/>
                          </w:rPr>
                        </w:pPr>
                        <w:r w:rsidRPr="00D65CC9">
                          <w:rPr>
                            <w:rFonts w:ascii="Calibri" w:eastAsia="Times New Roman" w:hAnsi="Calibri" w:cs="Calibri"/>
                            <w:color w:val="000000"/>
                            <w:sz w:val="21"/>
                            <w:szCs w:val="21"/>
                            <w:lang w:eastAsia="en-GB"/>
                          </w:rPr>
                          <w:t> </w:t>
                        </w:r>
                      </w:p>
                      <w:tbl>
                        <w:tblPr>
                          <w:tblW w:w="5000" w:type="pct"/>
                          <w:tblCellSpacing w:w="7" w:type="dxa"/>
                          <w:shd w:val="clear" w:color="auto" w:fill="FFFFFF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21"/>
                          <w:gridCol w:w="6519"/>
                        </w:tblGrid>
                        <w:tr w:rsidR="00D65CC9" w:rsidRPr="00D65CC9" w14:paraId="06312B3D" w14:textId="77777777" w:rsidTr="00D65CC9">
                          <w:trPr>
                            <w:tblCellSpacing w:w="7" w:type="dxa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vAlign w:val="center"/>
                              <w:hideMark/>
                            </w:tcPr>
                            <w:p w14:paraId="28293440" w14:textId="77777777" w:rsidR="00D65CC9" w:rsidRPr="00D65CC9" w:rsidRDefault="00D65CC9" w:rsidP="00D65CC9">
                              <w:pPr>
                                <w:spacing w:before="100" w:beforeAutospacing="1" w:after="100" w:afterAutospacing="1" w:line="240" w:lineRule="auto"/>
                                <w:jc w:val="center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Հայաստանի Հանրապետության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կառավարության աշխատակազմի</w:t>
                              </w: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br/>
                                <w:t>ղեկավար-նախարար</w:t>
                              </w:r>
                            </w:p>
                          </w:tc>
                          <w:tc>
                            <w:tcPr>
                              <w:tcW w:w="0" w:type="auto"/>
                              <w:shd w:val="clear" w:color="auto" w:fill="FFFFFF"/>
                              <w:vAlign w:val="bottom"/>
                              <w:hideMark/>
                            </w:tcPr>
                            <w:p w14:paraId="4FC6517E" w14:textId="77777777" w:rsidR="00D65CC9" w:rsidRPr="00D65CC9" w:rsidRDefault="00D65CC9" w:rsidP="00D65CC9">
                              <w:pPr>
                                <w:spacing w:after="0" w:line="240" w:lineRule="auto"/>
                                <w:jc w:val="right"/>
                                <w:rPr>
                                  <w:rFonts w:ascii="Arial Unicode" w:eastAsia="Times New Roman" w:hAnsi="Arial Unicode" w:cs="Times New Roman"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</w:pPr>
                              <w:r w:rsidRPr="00D65CC9">
                                <w:rPr>
                                  <w:rFonts w:ascii="Arial Unicode" w:eastAsia="Times New Roman" w:hAnsi="Arial Unicode" w:cs="Times New Roman"/>
                                  <w:b/>
                                  <w:bCs/>
                                  <w:color w:val="000000"/>
                                  <w:sz w:val="21"/>
                                  <w:szCs w:val="21"/>
                                  <w:lang w:eastAsia="en-GB"/>
                                </w:rPr>
                                <w:t>Դ. Հարությունյան</w:t>
                              </w:r>
                            </w:p>
                          </w:tc>
                        </w:tr>
                      </w:tbl>
                      <w:p w14:paraId="27547C2F" w14:textId="77777777" w:rsidR="00D65CC9" w:rsidRPr="00D65CC9" w:rsidRDefault="00D65CC9" w:rsidP="00D65CC9">
                        <w:pPr>
                          <w:spacing w:after="0" w:line="240" w:lineRule="auto"/>
                          <w:rPr>
                            <w:rFonts w:ascii="Arial Unicode" w:eastAsia="Times New Roman" w:hAnsi="Arial Unicode" w:cs="Times New Roman"/>
                            <w:sz w:val="21"/>
                            <w:szCs w:val="21"/>
                            <w:lang w:eastAsia="en-GB"/>
                          </w:rPr>
                        </w:pPr>
                      </w:p>
                    </w:tc>
                  </w:tr>
                </w:tbl>
                <w:p w14:paraId="25B3A5C4" w14:textId="77777777" w:rsidR="00D65CC9" w:rsidRPr="00D65CC9" w:rsidRDefault="00D65CC9" w:rsidP="00D65CC9">
                  <w:pPr>
                    <w:spacing w:after="0" w:line="240" w:lineRule="auto"/>
                    <w:rPr>
                      <w:rFonts w:ascii="Arial Unicode" w:eastAsia="Times New Roman" w:hAnsi="Arial Unicode" w:cs="Times New Roman"/>
                      <w:sz w:val="21"/>
                      <w:szCs w:val="21"/>
                      <w:lang w:eastAsia="en-GB"/>
                    </w:rPr>
                  </w:pPr>
                </w:p>
              </w:tc>
            </w:tr>
          </w:tbl>
          <w:p w14:paraId="1065DFF4" w14:textId="77777777" w:rsidR="00D65CC9" w:rsidRPr="00D65CC9" w:rsidRDefault="00D65CC9" w:rsidP="00D65CC9">
            <w:pPr>
              <w:spacing w:after="0" w:line="240" w:lineRule="auto"/>
              <w:rPr>
                <w:rFonts w:ascii="Arial Unicode" w:eastAsia="Times New Roman" w:hAnsi="Arial Unicode" w:cs="Times New Roman"/>
                <w:sz w:val="21"/>
                <w:szCs w:val="21"/>
                <w:lang w:eastAsia="en-GB"/>
              </w:rPr>
            </w:pPr>
          </w:p>
        </w:tc>
      </w:tr>
    </w:tbl>
    <w:p w14:paraId="32A01B54" w14:textId="77777777" w:rsidR="00255794" w:rsidRDefault="00255794">
      <w:bookmarkStart w:id="0" w:name="_GoBack"/>
      <w:bookmarkEnd w:id="0"/>
    </w:p>
    <w:sectPr w:rsidR="002557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281"/>
    <w:rsid w:val="00255794"/>
    <w:rsid w:val="00445281"/>
    <w:rsid w:val="00D65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917705-0A59-4AFD-B213-675BD061E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howhide">
    <w:name w:val="showhide"/>
    <w:basedOn w:val="DefaultParagraphFont"/>
    <w:rsid w:val="00D65CC9"/>
  </w:style>
  <w:style w:type="paragraph" w:styleId="NormalWeb">
    <w:name w:val="Normal (Web)"/>
    <w:basedOn w:val="Normal"/>
    <w:uiPriority w:val="99"/>
    <w:semiHidden/>
    <w:unhideWhenUsed/>
    <w:rsid w:val="00D65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D65CC9"/>
    <w:rPr>
      <w:b/>
      <w:bCs/>
    </w:rPr>
  </w:style>
  <w:style w:type="character" w:styleId="Emphasis">
    <w:name w:val="Emphasis"/>
    <w:basedOn w:val="DefaultParagraphFont"/>
    <w:uiPriority w:val="20"/>
    <w:qFormat/>
    <w:rsid w:val="00D65CC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5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1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200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74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076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79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690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81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69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82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17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1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526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04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44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95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6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21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.arlis.am/149302" TargetMode="External"/><Relationship Id="rId13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facebook.com/share.php?u=https%3A%2F%2Fwww.arlis.am%2FDocumentView.aspx%3FDocID%3D149302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arlis.am/DocumentView.aspx?DocID=149302" TargetMode="External"/><Relationship Id="rId11" Type="http://schemas.openxmlformats.org/officeDocument/2006/relationships/image" Target="media/image4.gif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arlis.am/" TargetMode="External"/><Relationship Id="rId4" Type="http://schemas.openxmlformats.org/officeDocument/2006/relationships/hyperlink" Target="https://www.arlis.am/DocumentView.aspx?DocID=149302" TargetMode="External"/><Relationship Id="rId9" Type="http://schemas.openxmlformats.org/officeDocument/2006/relationships/image" Target="media/image3.png"/><Relationship Id="rId14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2418</Words>
  <Characters>13787</Characters>
  <Application>Microsoft Office Word</Application>
  <DocSecurity>0</DocSecurity>
  <Lines>114</Lines>
  <Paragraphs>32</Paragraphs>
  <ScaleCrop>false</ScaleCrop>
  <Company/>
  <LinksUpToDate>false</LinksUpToDate>
  <CharactersWithSpaces>16173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SSFS</dc:creator>
  <cp:keywords/>
  <dc:description/>
  <cp:lastModifiedBy>SSFS</cp:lastModifiedBy>
  <cp:revision>2</cp:revision>
  <dcterms:created xsi:type="dcterms:W3CDTF">2022-07-01T13:15:00Z</dcterms:created>
  <dcterms:modified xsi:type="dcterms:W3CDTF">2022-07-01T13:15:00Z</dcterms:modified>
</cp:coreProperties>
</file>