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https://mul2-fsss.gov.am/tasks/739318/oneclick?token=671f4ceb1d5138a282e48d144396ed38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