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C909A5" w:rsidRDefault="0038176A" w:rsidP="00C909A5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909A5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E3511">
        <w:rPr>
          <w:rFonts w:ascii="GHEA Grapalat" w:eastAsia="Times New Roman" w:hAnsi="GHEA Grapalat" w:cs="Sylfaen"/>
          <w:sz w:val="16"/>
          <w:szCs w:val="16"/>
          <w:lang w:val="hy-AM"/>
        </w:rPr>
        <w:t>57</w:t>
      </w:r>
      <w:r w:rsidRPr="00C909A5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8176A" w:rsidRPr="00C909A5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909A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909A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909A5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C909A5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909A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909A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909A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C909A5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909A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909A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909A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EE3511" w:rsidP="00C909A5">
      <w:pPr>
        <w:spacing w:after="0"/>
        <w:ind w:firstLine="375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773F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773F8" w:rsidRPr="00C909A5" w:rsidRDefault="00D773F8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C909A5" w:rsidRDefault="00113C7C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09A5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C909A5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C909A5" w:rsidRDefault="003A3874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909A5" w:rsidRDefault="00C61C6B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794554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ՀՍԿԻՉ ԿԵՏԵՐԻ ՀԱՄԱԿԱՐԳՄԱՆ </w:t>
      </w:r>
      <w:r w:rsidR="00D75032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</w:t>
      </w:r>
      <w:r w:rsidR="00554843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 ՏԵՂԱԿԱԼ</w:t>
      </w:r>
      <w:r w:rsidR="00F54D85" w:rsidRPr="00C909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C909A5" w:rsidRDefault="00113C7C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909A5" w:rsidRDefault="00113C7C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C909A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909A5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909A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12B73" w:rsidTr="00726556">
        <w:trPr>
          <w:trHeight w:val="530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909A5" w:rsidRDefault="003C5E15" w:rsidP="00C909A5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C909A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176A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հսկիչ կետերի համակարգման 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C7304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տեղակալ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տեղակալ</w:t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909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909A5">
              <w:rPr>
                <w:rFonts w:ascii="GHEA Grapalat" w:hAnsi="GHEA Grapalat"/>
                <w:sz w:val="24"/>
                <w:szCs w:val="24"/>
              </w:rPr>
              <w:t>70-</w:t>
            </w:r>
            <w:r w:rsidR="00BA5BAF" w:rsidRPr="00C909A5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C909A5">
              <w:rPr>
                <w:rFonts w:ascii="GHEA Grapalat" w:hAnsi="GHEA Grapalat"/>
                <w:sz w:val="24"/>
                <w:szCs w:val="24"/>
              </w:rPr>
              <w:t>-Ղ</w:t>
            </w:r>
            <w:r w:rsidR="007937A1" w:rsidRPr="00C909A5">
              <w:rPr>
                <w:rFonts w:ascii="GHEA Grapalat" w:hAnsi="GHEA Grapalat"/>
                <w:sz w:val="24"/>
                <w:szCs w:val="24"/>
              </w:rPr>
              <w:t>4</w:t>
            </w:r>
            <w:r w:rsidR="000D109F" w:rsidRPr="00C909A5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C909A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909A5">
              <w:rPr>
                <w:rFonts w:ascii="GHEA Grapalat" w:hAnsi="GHEA Grapalat"/>
                <w:sz w:val="24"/>
                <w:szCs w:val="24"/>
              </w:rPr>
              <w:t>)</w:t>
            </w:r>
            <w:r w:rsidRPr="00C909A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909A5" w:rsidRDefault="00F54D85" w:rsidP="00C909A5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909A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554843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 տեղակալն</w:t>
            </w:r>
            <w:r w:rsidR="00ED6921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է</w:t>
            </w:r>
            <w:r w:rsidR="00554843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Բաժնի պետին</w:t>
            </w:r>
            <w:r w:rsidR="00ED6921" w:rsidRPr="00C909A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909A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909A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909A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909A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պետի տեղակալը</w:t>
            </w:r>
            <w:r w:rsidR="008C7304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 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ենթակա և հաշվետու </w:t>
            </w:r>
            <w:r w:rsidRPr="00C909A5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554843" w:rsidRPr="00C909A5">
              <w:rPr>
                <w:rFonts w:ascii="GHEA Grapalat" w:hAnsi="GHEA Grapalat"/>
                <w:sz w:val="24"/>
                <w:lang w:val="hy-AM"/>
              </w:rPr>
              <w:t>եր չունի</w:t>
            </w:r>
            <w:r w:rsidR="009A6B78" w:rsidRPr="00C909A5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909A5" w:rsidRDefault="003C5E15" w:rsidP="00C909A5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</w:t>
            </w:r>
            <w:r w:rsidR="0055484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տեղակալի</w:t>
            </w:r>
            <w:r w:rsidR="008C7304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C909A5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C909A5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C909A5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554843" w:rsidRPr="00C909A5">
              <w:rPr>
                <w:rFonts w:ascii="GHEA Grapalat" w:hAnsi="GHEA Grapalat"/>
                <w:sz w:val="24"/>
                <w:lang w:val="hy-AM"/>
              </w:rPr>
              <w:t>պետ</w:t>
            </w:r>
            <w:r w:rsidR="00BA5BAF" w:rsidRPr="00C909A5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554843" w:rsidRPr="00C909A5">
              <w:rPr>
                <w:rFonts w:ascii="GHEA Grapalat" w:hAnsi="GHEA Grapalat"/>
                <w:sz w:val="24"/>
                <w:lang w:val="hy-AM"/>
              </w:rPr>
              <w:t xml:space="preserve">Բաժնի պետի </w:t>
            </w:r>
            <w:r w:rsidR="00972051" w:rsidRPr="00972051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554843" w:rsidRPr="00C909A5">
              <w:rPr>
                <w:rFonts w:ascii="GHEA Grapalat" w:hAnsi="GHEA Grapalat"/>
                <w:sz w:val="24"/>
                <w:lang w:val="hy-AM"/>
              </w:rPr>
              <w:t xml:space="preserve">տեղակալը կամ </w:t>
            </w:r>
            <w:r w:rsidR="00BA5BAF" w:rsidRPr="00C909A5">
              <w:rPr>
                <w:rFonts w:ascii="GHEA Grapalat" w:hAnsi="GHEA Grapalat"/>
                <w:sz w:val="24"/>
                <w:lang w:val="hy-AM"/>
              </w:rPr>
              <w:t>Բաժնի գ</w:t>
            </w:r>
            <w:r w:rsidR="003A3874" w:rsidRPr="00C909A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C909A5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C909A5">
              <w:rPr>
                <w:rFonts w:ascii="GHEA Grapalat" w:hAnsi="GHEA Grapalat"/>
                <w:sz w:val="24"/>
                <w:lang w:val="hy-AM"/>
              </w:rPr>
              <w:t>ը</w:t>
            </w:r>
            <w:r w:rsidR="00BA5BAF" w:rsidRPr="00C909A5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909A5" w:rsidRDefault="003C5E15" w:rsidP="00C909A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909A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C48B7" w:rsidRPr="00553E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C909A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C909A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C909A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C909A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12B73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909A5" w:rsidRDefault="003C5E15" w:rsidP="00C909A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909A5" w:rsidRDefault="007C5CD9" w:rsidP="00C909A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909A5" w:rsidRDefault="007C5CD9" w:rsidP="00C909A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909A5" w:rsidRDefault="0000101D" w:rsidP="00C909A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93379" w:rsidRPr="00B03B8E" w:rsidRDefault="00693379" w:rsidP="00693379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C48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համակարգում </w:t>
            </w:r>
            <w:r w:rsidRPr="006F0CE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 Հայաստանի Հանրապետության տարածք այլ երկրներից կենդանիների և բույսերի վարակիչ հիվանդությունների ներթափանցումից պաշտպանելու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՝ այդ թվում՝ Կետերին այլ երկրների անասնահամաճարակային վիճակի, արձանագրված վարակիչ հիվանդությունների, առկա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սահմանափակումների վերաբերյալ՝ դրանց հետևելու ցուցումով տեղեկատվության տրամադրման</w:t>
            </w:r>
            <w:r w:rsidRPr="006F0CE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գործընթացի նկատմամբ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վերահսկողությ</w:t>
            </w:r>
            <w:r w:rsidRPr="000C48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F0CE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ն </w:t>
            </w:r>
            <w:r w:rsidRPr="000C48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6F0CE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93379" w:rsidRPr="00BE076A" w:rsidRDefault="00693379" w:rsidP="00693379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C48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 Կետերի կողմից Հայաստանի Հանրապետության օրենսդրության միատեսակ կիրառ</w:t>
            </w:r>
            <w:r w:rsidRPr="000C48B7">
              <w:rPr>
                <w:rFonts w:ascii="GHEA Grapalat" w:hAnsi="GHEA Grapalat"/>
                <w:sz w:val="24"/>
                <w:szCs w:val="24"/>
                <w:lang w:val="hy-AM"/>
              </w:rPr>
              <w:t>ման ապահովման աշխատանքները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սահմանային հսկիչ կետերի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մեթոդական ղեկավար</w:t>
            </w:r>
            <w:r w:rsidR="00523F62" w:rsidRPr="00553E7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6F0C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48B7" w:rsidRPr="00B03B8E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համակարգում է </w:t>
            </w:r>
            <w:r w:rsidRPr="00B03B8E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0C48B7" w:rsidRPr="00BE076A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BE076A">
              <w:rPr>
                <w:rFonts w:ascii="GHEA Grapalat" w:hAnsi="GHEA Grapalat"/>
                <w:sz w:val="24"/>
                <w:szCs w:val="24"/>
                <w:lang w:val="hy-AM"/>
              </w:rPr>
              <w:t>Կետերի գործունեության ընթացքում առաջացած խնդիրների վերաբերյալ պարզաբանումների տրամադրման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BE076A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տնտեսվարող սուբյեկտների խորհրդատվության տրամադրման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 և արտահանման գործընթացներում ուղեկցող փաստաթղթերի ձևակերպման, հաշվառման և օգտագործման գործընթացները</w:t>
            </w:r>
            <w:r w:rsidRPr="006F0CE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0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կատարողական չափանիշների, ցուցանիշների հիման վրա </w:t>
            </w:r>
            <w:r w:rsidRPr="000C48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համակարգում </w:t>
            </w:r>
            <w:r w:rsidRPr="006F0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է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6F0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Կետերի 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աշխատանքներ</w:t>
            </w:r>
            <w:r w:rsidRPr="000C48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ը</w:t>
            </w:r>
            <w:r w:rsidRPr="006F0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, աշխատանքային ծրագրերի կազմումը և դրանց կատար</w:t>
            </w:r>
            <w:r w:rsidRPr="000C48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6F0CE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0C48B7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իրավասության շրջանակներում իրավական ակտերի նախագծերի մշակման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սննդամթերքի,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ենթահսկման ապրանքների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փոխանցման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0C48B7" w:rsidRPr="006F0CE8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0C48B7" w:rsidRPr="00412B73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C48B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</w:t>
            </w:r>
            <w:r w:rsidRPr="006F0C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412B73" w:rsidRPr="00412B73" w:rsidRDefault="00412B73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2B7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աշխատանքների իրականացումը.</w:t>
            </w:r>
          </w:p>
          <w:p w:rsidR="005A3C73" w:rsidRPr="000C48B7" w:rsidRDefault="005A3C73" w:rsidP="00C909A5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C909A5" w:rsidRDefault="007C5CD9" w:rsidP="00C909A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C909A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C909A5" w:rsidRDefault="00DC5D33" w:rsidP="00C909A5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971E9" w:rsidRPr="00C909A5" w:rsidRDefault="002971E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D71C6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գործառույթների և խնդիրների իրականացման հետ կապված անհրաժեշտ տեղեկատվություն, փաստաթղթեր և </w:t>
            </w:r>
            <w:r w:rsidR="00C8091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C909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60DA5" w:rsidRPr="00C909A5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E60DA5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միջազգային համագործակցության շրջանակներում, մասնավորապես՝ Եվրասիական տնտեսական միության անդամ պետությունների հետ կազմակերպվող ժողովներին, կոնֆերանսներին, քննարկումներին, խնդրո առարկայի վերաբերյալ </w:t>
            </w: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E60DA5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դիրքորոշումներ</w:t>
            </w:r>
            <w:r w:rsidR="00E60DA5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առաջարկություններ, կարծիքներ և եզրակացություններ.</w:t>
            </w:r>
            <w:r w:rsidR="00E60DA5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0521F" w:rsidRPr="00C909A5" w:rsidRDefault="00C0521F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մարմիններից </w:t>
            </w:r>
            <w:r w:rsidR="004D71C6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պահանջել </w:t>
            </w: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էլեկտրոնային տեղեկատվական համակարգում ներառվող անհրաժեշտ </w:t>
            </w:r>
            <w:r w:rsidR="00C80919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տեղեկատվություն</w:t>
            </w:r>
            <w:r w:rsidRPr="00C909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80919" w:rsidRPr="00C909A5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Տեսչական մարմնի կողմից վարվող էլեկտրոնային տեղեկատվական բազաների վարման աշխատանքներին.</w:t>
            </w:r>
          </w:p>
          <w:p w:rsidR="003E5E70" w:rsidRDefault="003E5E70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</w:t>
            </w:r>
            <w:r w:rsidR="00C8091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հրավիրել խորհրդակցություններ</w:t>
            </w:r>
            <w:r w:rsidR="00972051" w:rsidRPr="00972051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2051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</w:t>
            </w:r>
            <w:r w:rsidR="00972051" w:rsidRPr="00972051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72051"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դրանց մասնակից դարձնելով համապատասխան մարմինների պաշտոնատար անձանց, մասնագետների և փորձագետների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C8091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մասնակցել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C8091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C8091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12B73" w:rsidRPr="00412B73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12B73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775518" w:rsidRPr="00553E78" w:rsidRDefault="00775518" w:rsidP="00C909A5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C909A5" w:rsidRDefault="007C5CD9" w:rsidP="00C909A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C909A5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C909A5" w:rsidRDefault="007C5CD9" w:rsidP="00C909A5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 արդյունքում բացահայտված թերությունների վերաբերյալ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ru-RU"/>
              </w:rPr>
              <w:t>Բաժնի</w:t>
            </w:r>
            <w:r w:rsidRPr="00C909A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ru-RU"/>
              </w:rPr>
              <w:t>պետին</w:t>
            </w:r>
            <w:r w:rsidRPr="00C909A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դրանց վերացմանն ուղղված գործողությունների ծրագիր՝ համապատասխան հիմնավորումներով և անհրաժեշտ փաստաթղթերով</w:t>
            </w:r>
            <w:r w:rsidRPr="00C909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գնահատել «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շահառուների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փոփոխությունները,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ազդեցությունները, սահմանել փոփոխությունների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առաջնահերթությունները</w:t>
            </w:r>
            <w:r w:rsidRPr="00C909A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» էլեկտրոնային համակարգ մուտքագրվող տվյալների ներդաշնակեցման և ստանդարտացման նպատակով սահմանել համապատասխան ստանդարտներ</w:t>
            </w:r>
            <w:r w:rsidRPr="00C909A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պարզեցնել և համապատասխանեցնել տարբեր, սակայն փոխկապակցված փաստաթղթերում կիրառվող տվյալների պահանջները</w:t>
            </w:r>
            <w:r w:rsidRPr="00C909A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» էլեկտրոնային համակարգ մուտքագրվող տվյալների՝ միջազգային ստանդարտներին համապատասխան ներդաշնակեցման վերաբերյալ Բաժնի պետին ներկայացնել առաջարկություններ համապատասխան հիմնավորումներով և առաջարկություններով</w:t>
            </w:r>
            <w:r w:rsidRPr="00C909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54843" w:rsidRPr="00C909A5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տվյալները և փաստաթղթերը 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>» էլեկտրոնային համակարգով բաշխելու նպատակով սահմանել տվյալների պահպանման և դրանց բաշխման կարգ</w:t>
            </w:r>
            <w:r w:rsidRPr="00C909A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E47B5" w:rsidRPr="00C909A5" w:rsidRDefault="002E47B5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ստուգել սննդամթերքի և սննդային ու կենսաբանական ակտիվ հավելումների ռիսկայնության աստիճանի որոշման վերաբերյալ հաշվետվությունները և ամփոփել արդյունքները, խնդիրների, օրենսդրության պահանջների </w:t>
            </w:r>
            <w:r w:rsidRPr="00C909A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lastRenderedPageBreak/>
              <w:t xml:space="preserve">խախտումներ հայտնաբերելու դեպքում </w:t>
            </w:r>
            <w:r w:rsidR="00554843" w:rsidRPr="00C909A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Բաժնի պետին </w:t>
            </w:r>
            <w:r w:rsidRPr="00C909A5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ներկայացնել դրանց վերացման վերաբերյալ առաջարկություններ.</w:t>
            </w:r>
          </w:p>
          <w:p w:rsidR="00A30269" w:rsidRPr="00C909A5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9425A1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գրությունների 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նախապատրաստման աշխատանքներին, անհրաժեշտության դեպքում, </w:t>
            </w:r>
            <w:r w:rsidR="00D36C57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</w:t>
            </w:r>
            <w:r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ան աջակցություն ցուցաբերել</w:t>
            </w:r>
            <w:r w:rsidR="00624A4D" w:rsidRPr="00C909A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412B73" w:rsidRDefault="007A14F0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971E9" w:rsidRPr="00C909A5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909A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C909A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12B73" w:rsidRPr="00412B73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12B7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ստուգել </w:t>
            </w:r>
            <w:r w:rsidRPr="00412B73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տեղեկատվության՝ էլեկտրոնային բազա մուտքագրման աշխատանքի իրականացումը</w:t>
            </w:r>
            <w:r w:rsidRPr="00412B73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412B73" w:rsidRPr="00C909A5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12B73">
              <w:rPr>
                <w:rFonts w:ascii="GHEA Grapalat" w:hAnsi="GHEA Grapalat" w:cs="Arial"/>
                <w:sz w:val="24"/>
                <w:szCs w:val="24"/>
                <w:lang w:val="hy-AM"/>
              </w:rPr>
              <w:t>ստուգել համակարգչային ծրագրի միջոցով շրջանակային համաձայնագրեր կնքած մասնակիցներից համապատասխան լաբորատորիաների ընտրության աշխատանքի իրականացումը.</w:t>
            </w:r>
          </w:p>
        </w:tc>
      </w:tr>
      <w:tr w:rsidR="003C5E15" w:rsidRPr="00C909A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909A5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C909A5" w:rsidRDefault="003C5E15" w:rsidP="00C909A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909A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909A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909A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909A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909A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C909A5" w:rsidRDefault="0000101D" w:rsidP="00C909A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C909A5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C909A5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C909A5">
              <w:rPr>
                <w:rFonts w:ascii="GHEA Grapalat" w:hAnsi="GHEA Grapalat"/>
                <w:lang w:val="hy-AM"/>
              </w:rPr>
              <w:br/>
            </w:r>
            <w:r w:rsidR="003C5E15" w:rsidRPr="00C909A5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C909A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C909A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C909A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C909A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C909A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C909A5">
              <w:rPr>
                <w:rFonts w:ascii="GHEA Grapalat" w:hAnsi="GHEA Grapalat"/>
                <w:lang w:val="hy-AM"/>
              </w:rPr>
              <w:br/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C909A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C909A5">
              <w:rPr>
                <w:rFonts w:ascii="GHEA Grapalat" w:hAnsi="GHEA Grapalat"/>
                <w:lang w:val="hy-AM"/>
              </w:rPr>
              <w:br/>
            </w:r>
            <w:r w:rsidR="00775518" w:rsidRPr="00C909A5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219C8" w:rsidRPr="00C909A5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C909A5">
              <w:rPr>
                <w:rFonts w:ascii="GHEA Grapalat" w:hAnsi="GHEA Grapalat" w:cs="Sylfaen"/>
                <w:lang w:val="hy-AM"/>
              </w:rPr>
              <w:t>ա</w:t>
            </w:r>
            <w:r w:rsidR="002219C8" w:rsidRPr="00C909A5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680B7B" w:rsidRPr="00680B7B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909A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693379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693379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693379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693379">
              <w:rPr>
                <w:rFonts w:ascii="GHEA Grapalat" w:hAnsi="GHEA Grapalat" w:cs="Sylfaen"/>
                <w:lang w:val="hy-AM"/>
              </w:rPr>
              <w:t>գյուղատնտես</w:t>
            </w:r>
            <w:r w:rsidR="00693379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693379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69337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693379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693379">
              <w:rPr>
                <w:rFonts w:ascii="GHEA Grapalat" w:hAnsi="GHEA Grapalat" w:cs="Sylfaen"/>
                <w:lang w:val="hy-AM"/>
              </w:rPr>
              <w:t>անցկացման</w:t>
            </w:r>
            <w:r w:rsidR="0069337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909A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80B7B" w:rsidRPr="00680B7B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909A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72051" w:rsidRPr="00972051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C909A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909A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909A5" w:rsidRDefault="008E696F" w:rsidP="00C909A5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C909A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909A5" w:rsidRDefault="00E9531E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="0000101D"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909A5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C909A5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C909A5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909A5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972051" w:rsidRDefault="0000101D" w:rsidP="0097205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909A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909A5" w:rsidRDefault="008E696F" w:rsidP="00C909A5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909A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C909A5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972051" w:rsidRDefault="00531B09" w:rsidP="0097205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909A5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412B73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909A5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909A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937A1" w:rsidRPr="00C909A5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  <w:r w:rsidRPr="00C909A5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7937A1" w:rsidRPr="00C909A5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972051" w:rsidRPr="00693379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տվյալ մարմնի, այլ պետական մարմնինների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937A1" w:rsidRPr="00C909A5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09A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909A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26556" w:rsidRDefault="007937A1" w:rsidP="00C909A5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909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  <w:r w:rsidRPr="0013105C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680B7B" w:rsidRDefault="001859CD" w:rsidP="00C909A5">
      <w:pPr>
        <w:rPr>
          <w:rFonts w:ascii="GHEA Grapalat" w:hAnsi="GHEA Grapalat"/>
          <w:lang w:val="hy-AM"/>
        </w:rPr>
      </w:pPr>
    </w:p>
    <w:sectPr w:rsidR="001859CD" w:rsidRPr="00680B7B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49A2"/>
    <w:multiLevelType w:val="hybridMultilevel"/>
    <w:tmpl w:val="74B84AA8"/>
    <w:lvl w:ilvl="0" w:tplc="801E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10"/>
  </w:num>
  <w:num w:numId="7">
    <w:abstractNumId w:val="30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24"/>
  </w:num>
  <w:num w:numId="15">
    <w:abstractNumId w:val="26"/>
  </w:num>
  <w:num w:numId="16">
    <w:abstractNumId w:val="19"/>
  </w:num>
  <w:num w:numId="17">
    <w:abstractNumId w:val="25"/>
  </w:num>
  <w:num w:numId="18">
    <w:abstractNumId w:val="13"/>
  </w:num>
  <w:num w:numId="19">
    <w:abstractNumId w:val="0"/>
  </w:num>
  <w:num w:numId="20">
    <w:abstractNumId w:val="22"/>
  </w:num>
  <w:num w:numId="21">
    <w:abstractNumId w:val="5"/>
  </w:num>
  <w:num w:numId="22">
    <w:abstractNumId w:val="28"/>
  </w:num>
  <w:num w:numId="23">
    <w:abstractNumId w:val="9"/>
  </w:num>
  <w:num w:numId="24">
    <w:abstractNumId w:val="21"/>
  </w:num>
  <w:num w:numId="25">
    <w:abstractNumId w:val="20"/>
  </w:num>
  <w:num w:numId="26">
    <w:abstractNumId w:val="17"/>
  </w:num>
  <w:num w:numId="27">
    <w:abstractNumId w:val="27"/>
  </w:num>
  <w:num w:numId="28">
    <w:abstractNumId w:val="29"/>
  </w:num>
  <w:num w:numId="29">
    <w:abstractNumId w:val="8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9397E"/>
    <w:rsid w:val="000C48B7"/>
    <w:rsid w:val="000D109F"/>
    <w:rsid w:val="000D392B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64624"/>
    <w:rsid w:val="00173CFF"/>
    <w:rsid w:val="00176106"/>
    <w:rsid w:val="001859CD"/>
    <w:rsid w:val="001934FD"/>
    <w:rsid w:val="001B5EAC"/>
    <w:rsid w:val="001B6BFE"/>
    <w:rsid w:val="001D0890"/>
    <w:rsid w:val="001D3FF1"/>
    <w:rsid w:val="001F5027"/>
    <w:rsid w:val="002219C8"/>
    <w:rsid w:val="002223A6"/>
    <w:rsid w:val="0022760E"/>
    <w:rsid w:val="00251AF0"/>
    <w:rsid w:val="00260F20"/>
    <w:rsid w:val="002625FD"/>
    <w:rsid w:val="002755E7"/>
    <w:rsid w:val="002971E9"/>
    <w:rsid w:val="002A63EA"/>
    <w:rsid w:val="002C08C1"/>
    <w:rsid w:val="002E24BA"/>
    <w:rsid w:val="002E2AF9"/>
    <w:rsid w:val="002E47B5"/>
    <w:rsid w:val="00317CA3"/>
    <w:rsid w:val="00334754"/>
    <w:rsid w:val="00343519"/>
    <w:rsid w:val="00350501"/>
    <w:rsid w:val="00363AC8"/>
    <w:rsid w:val="0038176A"/>
    <w:rsid w:val="003914A3"/>
    <w:rsid w:val="003A05B5"/>
    <w:rsid w:val="003A3874"/>
    <w:rsid w:val="003C5E15"/>
    <w:rsid w:val="003D1668"/>
    <w:rsid w:val="003E5E70"/>
    <w:rsid w:val="003F0F4D"/>
    <w:rsid w:val="00411E7F"/>
    <w:rsid w:val="00412B73"/>
    <w:rsid w:val="00425257"/>
    <w:rsid w:val="0043050E"/>
    <w:rsid w:val="00430641"/>
    <w:rsid w:val="004321DE"/>
    <w:rsid w:val="0044269D"/>
    <w:rsid w:val="00445584"/>
    <w:rsid w:val="004553CA"/>
    <w:rsid w:val="00462953"/>
    <w:rsid w:val="004973F5"/>
    <w:rsid w:val="0049783D"/>
    <w:rsid w:val="004A2807"/>
    <w:rsid w:val="004D71C6"/>
    <w:rsid w:val="004E48C0"/>
    <w:rsid w:val="004F182B"/>
    <w:rsid w:val="004F1903"/>
    <w:rsid w:val="00504CE0"/>
    <w:rsid w:val="00507FE9"/>
    <w:rsid w:val="00511E15"/>
    <w:rsid w:val="005147CF"/>
    <w:rsid w:val="00523F62"/>
    <w:rsid w:val="00525908"/>
    <w:rsid w:val="005266D9"/>
    <w:rsid w:val="00531B09"/>
    <w:rsid w:val="00543491"/>
    <w:rsid w:val="005456DA"/>
    <w:rsid w:val="00551BA2"/>
    <w:rsid w:val="00553E78"/>
    <w:rsid w:val="00554281"/>
    <w:rsid w:val="00554843"/>
    <w:rsid w:val="0056483E"/>
    <w:rsid w:val="0056545A"/>
    <w:rsid w:val="00567F5A"/>
    <w:rsid w:val="00582658"/>
    <w:rsid w:val="005A287D"/>
    <w:rsid w:val="005A3C73"/>
    <w:rsid w:val="005C3C22"/>
    <w:rsid w:val="005E5F95"/>
    <w:rsid w:val="005E646E"/>
    <w:rsid w:val="00624A4D"/>
    <w:rsid w:val="00635347"/>
    <w:rsid w:val="00680B7B"/>
    <w:rsid w:val="00683747"/>
    <w:rsid w:val="0068651B"/>
    <w:rsid w:val="00693379"/>
    <w:rsid w:val="006A3D92"/>
    <w:rsid w:val="006A3E25"/>
    <w:rsid w:val="006A54A3"/>
    <w:rsid w:val="006B1D27"/>
    <w:rsid w:val="006C238C"/>
    <w:rsid w:val="006D24A9"/>
    <w:rsid w:val="006F6A16"/>
    <w:rsid w:val="00726556"/>
    <w:rsid w:val="007709D2"/>
    <w:rsid w:val="00775518"/>
    <w:rsid w:val="007926BD"/>
    <w:rsid w:val="007937A1"/>
    <w:rsid w:val="00794554"/>
    <w:rsid w:val="007A14F0"/>
    <w:rsid w:val="007B3877"/>
    <w:rsid w:val="007C5CD9"/>
    <w:rsid w:val="007D1D9B"/>
    <w:rsid w:val="007D607D"/>
    <w:rsid w:val="00802C83"/>
    <w:rsid w:val="00805CF8"/>
    <w:rsid w:val="008176B6"/>
    <w:rsid w:val="00822C26"/>
    <w:rsid w:val="00835CBB"/>
    <w:rsid w:val="00855F7E"/>
    <w:rsid w:val="008802B3"/>
    <w:rsid w:val="00891620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64BA9"/>
    <w:rsid w:val="00972051"/>
    <w:rsid w:val="00991B92"/>
    <w:rsid w:val="009A0475"/>
    <w:rsid w:val="009A6B78"/>
    <w:rsid w:val="009C14E8"/>
    <w:rsid w:val="009D0775"/>
    <w:rsid w:val="009F038F"/>
    <w:rsid w:val="00A15B93"/>
    <w:rsid w:val="00A30269"/>
    <w:rsid w:val="00A36C07"/>
    <w:rsid w:val="00A47B7E"/>
    <w:rsid w:val="00A53FF1"/>
    <w:rsid w:val="00A636A3"/>
    <w:rsid w:val="00A7753C"/>
    <w:rsid w:val="00AA4C3B"/>
    <w:rsid w:val="00AD6CC0"/>
    <w:rsid w:val="00AD6DC9"/>
    <w:rsid w:val="00AE2B84"/>
    <w:rsid w:val="00AF48D5"/>
    <w:rsid w:val="00B060EC"/>
    <w:rsid w:val="00B40223"/>
    <w:rsid w:val="00B5277A"/>
    <w:rsid w:val="00B674BF"/>
    <w:rsid w:val="00B84089"/>
    <w:rsid w:val="00BA03E2"/>
    <w:rsid w:val="00BA5BAF"/>
    <w:rsid w:val="00BC2567"/>
    <w:rsid w:val="00BF63FF"/>
    <w:rsid w:val="00C01297"/>
    <w:rsid w:val="00C0521F"/>
    <w:rsid w:val="00C179D4"/>
    <w:rsid w:val="00C21983"/>
    <w:rsid w:val="00C26ACD"/>
    <w:rsid w:val="00C45438"/>
    <w:rsid w:val="00C61C6B"/>
    <w:rsid w:val="00C80919"/>
    <w:rsid w:val="00C909A5"/>
    <w:rsid w:val="00C9375E"/>
    <w:rsid w:val="00CB4E34"/>
    <w:rsid w:val="00CC37A1"/>
    <w:rsid w:val="00CD1366"/>
    <w:rsid w:val="00CE633A"/>
    <w:rsid w:val="00CF0DF9"/>
    <w:rsid w:val="00D04AEB"/>
    <w:rsid w:val="00D160D0"/>
    <w:rsid w:val="00D17BF4"/>
    <w:rsid w:val="00D36C57"/>
    <w:rsid w:val="00D404F2"/>
    <w:rsid w:val="00D4390F"/>
    <w:rsid w:val="00D45F52"/>
    <w:rsid w:val="00D50A8D"/>
    <w:rsid w:val="00D75032"/>
    <w:rsid w:val="00D773F8"/>
    <w:rsid w:val="00D81FFC"/>
    <w:rsid w:val="00D840C5"/>
    <w:rsid w:val="00D86AA7"/>
    <w:rsid w:val="00DC29D8"/>
    <w:rsid w:val="00DC5D33"/>
    <w:rsid w:val="00DE5D26"/>
    <w:rsid w:val="00E2272E"/>
    <w:rsid w:val="00E23E3E"/>
    <w:rsid w:val="00E310F5"/>
    <w:rsid w:val="00E33F76"/>
    <w:rsid w:val="00E46A55"/>
    <w:rsid w:val="00E5343C"/>
    <w:rsid w:val="00E60DA5"/>
    <w:rsid w:val="00E64B41"/>
    <w:rsid w:val="00E72386"/>
    <w:rsid w:val="00E9531E"/>
    <w:rsid w:val="00ED6921"/>
    <w:rsid w:val="00EE3511"/>
    <w:rsid w:val="00F04379"/>
    <w:rsid w:val="00F153B7"/>
    <w:rsid w:val="00F17C8F"/>
    <w:rsid w:val="00F20B4F"/>
    <w:rsid w:val="00F467ED"/>
    <w:rsid w:val="00F54D85"/>
    <w:rsid w:val="00F55B09"/>
    <w:rsid w:val="00F6352B"/>
    <w:rsid w:val="00F83241"/>
    <w:rsid w:val="00F847FE"/>
    <w:rsid w:val="00F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D34D"/>
  <w15:docId w15:val="{B4F9E2E9-8CA3-4388-8F74-CE8FDB3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7799-F56D-4310-94F0-7AA6C74D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51</cp:revision>
  <cp:lastPrinted>2019-03-13T08:19:00Z</cp:lastPrinted>
  <dcterms:created xsi:type="dcterms:W3CDTF">2019-11-27T05:24:00Z</dcterms:created>
  <dcterms:modified xsi:type="dcterms:W3CDTF">2022-04-18T09:06:00Z</dcterms:modified>
</cp:coreProperties>
</file>