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3CCFD702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3A0E5E" w:rsidRPr="003A0E5E">
        <w:rPr>
          <w:rFonts w:ascii="GHEA Grapalat" w:hAnsi="GHEA Grapalat"/>
          <w:iCs/>
          <w:sz w:val="24"/>
          <w:szCs w:val="24"/>
          <w:lang w:val="hy-AM"/>
        </w:rPr>
        <w:t>Երևան-Զվարթնոց օդանավակայան սահմանային պետական վերահսկողության բաժնի գլխավոր տեսուչի (ծածկագիր՝ 70-26.17-Մ2-16)</w:t>
      </w:r>
      <w:r w:rsid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</w:t>
      </w:r>
      <w:r w:rsidR="003A0E5E" w:rsidRPr="00FC08AB">
        <w:rPr>
          <w:rFonts w:ascii="GHEA Grapalat" w:hAnsi="GHEA Grapalat"/>
          <w:iCs/>
          <w:sz w:val="24"/>
          <w:szCs w:val="24"/>
          <w:lang w:val="hy-AM"/>
        </w:rPr>
        <w:t>ք. Երևան, Արաբկիր վարչական շրջան, Կոմիտասի պող</w:t>
      </w:r>
      <w:r w:rsidR="003A0E5E" w:rsidRPr="00FC08AB">
        <w:rPr>
          <w:rFonts w:ascii="MS Gothic" w:eastAsia="MS Gothic" w:hAnsi="MS Gothic" w:cs="MS Gothic" w:hint="eastAsia"/>
          <w:iCs/>
          <w:sz w:val="24"/>
          <w:szCs w:val="24"/>
          <w:lang w:val="hy-AM"/>
        </w:rPr>
        <w:t>․</w:t>
      </w:r>
      <w:r w:rsidR="003A0E5E" w:rsidRPr="00FC08AB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3A0E5E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, ք. Երևան, </w:t>
      </w:r>
      <w:r w:rsidR="003A0E5E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Շենգավիթ վարչական շրջան, </w:t>
      </w:r>
      <w:r w:rsidR="003A0E5E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>փ. Արարատյան 43</w:t>
      </w:r>
      <w:r w:rsidR="003A0E5E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 շ</w:t>
      </w:r>
      <w:r w:rsidR="003A0E5E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>.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C7CCD26" w:rsidR="00CD7410" w:rsidRDefault="005A0A5F" w:rsidP="003A0E5E">
      <w:pPr>
        <w:shd w:val="clear" w:color="auto" w:fill="FFFFFF"/>
        <w:spacing w:line="276" w:lineRule="auto"/>
        <w:ind w:left="142" w:right="180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A0E5E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3A0E5E" w:rsidRPr="003A0E5E">
        <w:rPr>
          <w:rFonts w:ascii="GHEA Grapalat" w:hAnsi="GHEA Grapalat"/>
          <w:iCs/>
          <w:sz w:val="24"/>
          <w:szCs w:val="24"/>
          <w:lang w:val="hy-AM"/>
        </w:rPr>
        <w:t xml:space="preserve">Երևան-Զվարթնոց օդանավակայան սահմանային պետական վերահսկողության բաժնի գլխավոր տեսուչի (ծածկագիր՝ 70-26.17-Մ2-16)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202BC2C9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2025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075A50">
        <w:rPr>
          <w:rFonts w:ascii="GHEA Grapalat" w:eastAsia="Sylfaen" w:hAnsi="GHEA Grapalat" w:cs="Sylfaen"/>
          <w:sz w:val="24"/>
          <w:lang w:val="hy-AM"/>
        </w:rPr>
        <w:t>դեկ</w:t>
      </w:r>
      <w:r w:rsidR="007B700B">
        <w:rPr>
          <w:rFonts w:ascii="GHEA Grapalat" w:eastAsia="Sylfaen" w:hAnsi="GHEA Grapalat" w:cs="Sylfaen"/>
          <w:sz w:val="24"/>
          <w:lang w:val="hy-AM"/>
        </w:rPr>
        <w:t xml:space="preserve">տեմբերի </w:t>
      </w:r>
      <w:r w:rsidR="00075A50">
        <w:rPr>
          <w:rFonts w:ascii="GHEA Grapalat" w:eastAsia="Sylfaen" w:hAnsi="GHEA Grapalat" w:cs="Sylfaen"/>
          <w:sz w:val="24"/>
          <w:lang w:val="hy-AM"/>
        </w:rPr>
        <w:t>16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2011A">
        <w:rPr>
          <w:rFonts w:ascii="GHEA Grapalat" w:eastAsia="Sylfaen" w:hAnsi="GHEA Grapalat" w:cs="Sylfaen"/>
          <w:sz w:val="24"/>
          <w:lang w:val="hy-AM"/>
        </w:rPr>
        <w:t>5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075A50">
        <w:rPr>
          <w:rFonts w:ascii="GHEA Grapalat" w:eastAsia="Sylfaen" w:hAnsi="GHEA Grapalat" w:cs="Sylfaen"/>
          <w:sz w:val="24"/>
          <w:lang w:val="hy-AM"/>
        </w:rPr>
        <w:t>դեկ</w:t>
      </w:r>
      <w:r w:rsidR="007B700B">
        <w:rPr>
          <w:rFonts w:ascii="GHEA Grapalat" w:eastAsia="Sylfaen" w:hAnsi="GHEA Grapalat" w:cs="Sylfaen"/>
          <w:sz w:val="24"/>
          <w:lang w:val="hy-AM"/>
        </w:rPr>
        <w:t xml:space="preserve">տեմբերի </w:t>
      </w:r>
      <w:r w:rsidR="00075A50">
        <w:rPr>
          <w:rFonts w:ascii="GHEA Grapalat" w:eastAsia="Sylfaen" w:hAnsi="GHEA Grapalat" w:cs="Sylfaen"/>
          <w:sz w:val="24"/>
          <w:lang w:val="hy-AM"/>
        </w:rPr>
        <w:t>23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պայմանագիր, աշխատանքի ընդունման մասին իրավական ակտ, 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lastRenderedPageBreak/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3C363373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25FD2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25FD2">
        <w:rPr>
          <w:rFonts w:ascii="GHEA Grapalat" w:hAnsi="GHEA Grapalat"/>
          <w:sz w:val="24"/>
          <w:szCs w:val="24"/>
          <w:lang w:val="hy-AM" w:eastAsia="hy-AM"/>
        </w:rPr>
        <w:t>փետրվարի 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14B1FF87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25FD2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25FD2">
        <w:rPr>
          <w:rFonts w:ascii="GHEA Grapalat" w:hAnsi="GHEA Grapalat"/>
          <w:sz w:val="24"/>
          <w:szCs w:val="24"/>
          <w:lang w:val="hy-AM" w:eastAsia="hy-AM"/>
        </w:rPr>
        <w:t>փետրվարի 5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472EDE" w:rsidRDefault="00821751" w:rsidP="007044F2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821751" w:rsidRDefault="00472EDE" w:rsidP="00821751">
      <w:pPr>
        <w:shd w:val="clear" w:color="auto" w:fill="FFFFFF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10" w:history="1"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4DEE537F" w14:textId="77777777" w:rsidR="007044F2" w:rsidRPr="0019405B" w:rsidRDefault="00AB13C2" w:rsidP="00774F96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450888A9" w14:textId="4545C163" w:rsidR="007044F2" w:rsidRPr="0019405B" w:rsidRDefault="0019405B" w:rsidP="0019405B">
      <w:pPr>
        <w:spacing w:before="120" w:line="276" w:lineRule="auto"/>
        <w:ind w:firstLine="432"/>
        <w:jc w:val="both"/>
        <w:rPr>
          <w:rFonts w:ascii="GHEA Grapalat" w:hAnsi="GHEA Grapalat" w:cstheme="minorBidi"/>
          <w:b/>
          <w:bCs/>
          <w:color w:val="000000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1" w:history="1">
        <w:r w:rsidR="007044F2" w:rsidRPr="0019405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https://www.arlis.am/hy/acts/209099</w:t>
        </w:r>
      </w:hyperlink>
    </w:p>
    <w:p w14:paraId="0155FC11" w14:textId="102277DD" w:rsidR="00210D74" w:rsidRPr="00210D74" w:rsidRDefault="00AB13C2" w:rsidP="00210D7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763EE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2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https://www.arlis.am/hy/acts/206953</w:t>
        </w:r>
      </w:hyperlink>
    </w:p>
    <w:p w14:paraId="6FF474A3" w14:textId="787951E8" w:rsidR="00E77454" w:rsidRPr="00E77454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Հայաստանի Հանրապետության Կառավարության 2010 թվականի հոկտեմբերի 21-ի 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>N 1499-Ն որոշում</w:t>
      </w:r>
      <w:r w:rsidR="00E763EE">
        <w:rPr>
          <w:rFonts w:ascii="GHEA Grapalat" w:eastAsia="Times New Roman" w:hAnsi="GHEA Grapalat" w:cs="Times New Roman"/>
          <w:sz w:val="24"/>
          <w:szCs w:val="24"/>
        </w:rPr>
        <w:t>,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1185EAD0" w14:textId="2FAA3CEB" w:rsidR="00E77454" w:rsidRPr="00D8064C" w:rsidRDefault="00E77454" w:rsidP="00E763EE">
      <w:pPr>
        <w:spacing w:before="120"/>
        <w:ind w:firstLine="374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74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E77454">
        <w:rPr>
          <w:sz w:val="24"/>
          <w:szCs w:val="24"/>
          <w:lang w:val="hy-AM"/>
        </w:rPr>
        <w:t xml:space="preserve">   </w:t>
      </w:r>
      <w:r w:rsidRPr="00E77454">
        <w:rPr>
          <w:rStyle w:val="Hyperlink"/>
          <w:rFonts w:ascii="GHEA Grapalat" w:hAnsi="GHEA Grapalat"/>
          <w:lang w:val="hy-AM"/>
        </w:rPr>
        <w:t xml:space="preserve">  </w:t>
      </w:r>
      <w:hyperlink r:id="rId13" w:history="1">
        <w:r w:rsidR="00652628" w:rsidRPr="002D50D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</w:t>
        </w:r>
        <w:bookmarkStart w:id="0" w:name="_GoBack"/>
        <w:bookmarkEnd w:id="0"/>
        <w:r w:rsidR="00652628" w:rsidRPr="002D50DB">
          <w:rPr>
            <w:rStyle w:val="Hyperlink"/>
            <w:rFonts w:ascii="GHEA Grapalat" w:hAnsi="GHEA Grapalat"/>
            <w:sz w:val="24"/>
            <w:szCs w:val="24"/>
            <w:lang w:val="hy-AM"/>
          </w:rPr>
          <w:t>4</w:t>
        </w:r>
        <w:r w:rsidR="00652628" w:rsidRPr="002D50DB">
          <w:rPr>
            <w:rStyle w:val="Hyperlink"/>
            <w:rFonts w:ascii="GHEA Grapalat" w:hAnsi="GHEA Grapalat"/>
            <w:sz w:val="24"/>
            <w:szCs w:val="24"/>
            <w:lang w:val="hy-AM"/>
          </w:rPr>
          <w:t>217</w:t>
        </w:r>
      </w:hyperlink>
    </w:p>
    <w:p w14:paraId="4D7EEEF8" w14:textId="1E7137E0" w:rsidR="00E77454" w:rsidRPr="00E77454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Կառավարության 201</w:t>
      </w:r>
      <w:r w:rsidR="00E763EE">
        <w:rPr>
          <w:rFonts w:ascii="GHEA Grapalat" w:eastAsia="Times New Roman" w:hAnsi="GHEA Grapalat" w:cs="Sylfaen"/>
          <w:sz w:val="24"/>
          <w:szCs w:val="24"/>
          <w:lang w:eastAsia="ru-RU"/>
        </w:rPr>
        <w:t>3</w:t>
      </w: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թվականի </w:t>
      </w:r>
      <w:r w:rsidR="00E763EE">
        <w:rPr>
          <w:rFonts w:ascii="GHEA Grapalat" w:eastAsia="Times New Roman" w:hAnsi="GHEA Grapalat" w:cs="Sylfaen"/>
          <w:sz w:val="24"/>
          <w:szCs w:val="24"/>
          <w:lang w:eastAsia="ru-RU"/>
        </w:rPr>
        <w:t>փետրվարի</w:t>
      </w: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21-ի 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E763EE">
        <w:rPr>
          <w:rFonts w:ascii="GHEA Grapalat" w:eastAsia="Times New Roman" w:hAnsi="GHEA Grapalat" w:cs="Times New Roman"/>
          <w:sz w:val="24"/>
          <w:szCs w:val="24"/>
        </w:rPr>
        <w:t>218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>-Ն որոշում</w:t>
      </w:r>
      <w:r w:rsidR="00E763EE">
        <w:rPr>
          <w:rFonts w:ascii="GHEA Grapalat" w:eastAsia="Times New Roman" w:hAnsi="GHEA Grapalat" w:cs="Times New Roman"/>
          <w:sz w:val="24"/>
          <w:szCs w:val="24"/>
        </w:rPr>
        <w:t>,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271B50C4" w14:textId="58BF67F1" w:rsidR="00E763EE" w:rsidRPr="00E763EE" w:rsidRDefault="00E763EE" w:rsidP="00E763EE">
      <w:pPr>
        <w:spacing w:before="120"/>
        <w:ind w:firstLine="37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774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E77454">
        <w:rPr>
          <w:sz w:val="24"/>
          <w:szCs w:val="24"/>
          <w:lang w:val="hy-AM"/>
        </w:rPr>
        <w:t xml:space="preserve">   </w:t>
      </w:r>
      <w:r w:rsidRPr="00E77454">
        <w:rPr>
          <w:rStyle w:val="Hyperlink"/>
          <w:rFonts w:ascii="GHEA Grapalat" w:hAnsi="GHEA Grapalat"/>
          <w:lang w:val="hy-AM"/>
        </w:rPr>
        <w:t xml:space="preserve">  </w:t>
      </w:r>
      <w:hyperlink r:id="rId14" w:history="1">
        <w:r w:rsidRPr="00626E4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</w:t>
        </w:r>
        <w:r w:rsidRPr="00626E43">
          <w:rPr>
            <w:rStyle w:val="Hyperlink"/>
            <w:rFonts w:ascii="GHEA Grapalat" w:hAnsi="GHEA Grapalat"/>
            <w:sz w:val="24"/>
            <w:szCs w:val="24"/>
            <w:lang w:val="hy-AM"/>
          </w:rPr>
          <w:t>9</w:t>
        </w:r>
        <w:r w:rsidRPr="00626E43">
          <w:rPr>
            <w:rStyle w:val="Hyperlink"/>
            <w:rFonts w:ascii="GHEA Grapalat" w:hAnsi="GHEA Grapalat"/>
            <w:sz w:val="24"/>
            <w:szCs w:val="24"/>
            <w:lang w:val="hy-AM"/>
          </w:rPr>
          <w:t>4196</w:t>
        </w:r>
      </w:hyperlink>
    </w:p>
    <w:p w14:paraId="109A2388" w14:textId="01B17FF1" w:rsidR="00E77454" w:rsidRPr="00210D74" w:rsidRDefault="00E77454" w:rsidP="00E77454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119650C" w14:textId="0EB84391" w:rsidR="00D8064C" w:rsidRPr="00D8064C" w:rsidRDefault="00D8064C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D8064C">
        <w:rPr>
          <w:rFonts w:ascii="GHEA Grapalat" w:hAnsi="GHEA Grapalat" w:cs="Calibri"/>
          <w:lang w:val="hy-AM"/>
        </w:rPr>
        <w:t xml:space="preserve">ՀՀ կառավարության  2019 թվականի օգոստոսի 1-ի «Սանիտարական, անասնաբուժասանիտարական 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մասին» N 1009-Ն որոշում, </w:t>
      </w:r>
      <w:r w:rsidRPr="00D30AB3">
        <w:rPr>
          <w:rFonts w:ascii="GHEA Grapalat" w:hAnsi="GHEA Grapalat" w:cs="Calibri"/>
          <w:lang w:val="hy-AM"/>
        </w:rPr>
        <w:t>հավելվածներ 24, 25։</w:t>
      </w:r>
    </w:p>
    <w:p w14:paraId="66463FBE" w14:textId="284B97F2" w:rsidR="00D8064C" w:rsidRDefault="00D8064C" w:rsidP="00D30AB3">
      <w:pPr>
        <w:pStyle w:val="ListParagraph"/>
        <w:spacing w:after="360" w:line="257" w:lineRule="auto"/>
        <w:ind w:hanging="720"/>
        <w:jc w:val="both"/>
        <w:rPr>
          <w:rStyle w:val="Hyperlink"/>
          <w:rFonts w:ascii="GHEA Grapalat" w:eastAsia="Times New Roman" w:hAnsi="GHEA Grapalat" w:cs="Calibri"/>
          <w:sz w:val="24"/>
          <w:szCs w:val="24"/>
        </w:rPr>
      </w:pPr>
      <w:r w:rsidRPr="00E77454">
        <w:rPr>
          <w:rFonts w:ascii="GHEA Grapalat" w:hAnsi="GHEA Grapalat" w:cs="Sylfaen"/>
          <w:color w:val="000000" w:themeColor="text1"/>
          <w:sz w:val="24"/>
          <w:szCs w:val="24"/>
        </w:rPr>
        <w:t>Հղումը՝</w:t>
      </w: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hyperlink r:id="rId15" w:history="1">
        <w:r w:rsidRPr="002556C7">
          <w:rPr>
            <w:rStyle w:val="Hyperlink"/>
            <w:rFonts w:ascii="GHEA Grapalat" w:eastAsia="Times New Roman" w:hAnsi="GHEA Grapalat" w:cs="Calibri"/>
            <w:sz w:val="24"/>
            <w:szCs w:val="24"/>
          </w:rPr>
          <w:t>https://www.arlis.am/hy/acts/16</w:t>
        </w:r>
        <w:r w:rsidRPr="002556C7">
          <w:rPr>
            <w:rStyle w:val="Hyperlink"/>
            <w:rFonts w:ascii="GHEA Grapalat" w:eastAsia="Times New Roman" w:hAnsi="GHEA Grapalat" w:cs="Calibri"/>
            <w:sz w:val="24"/>
            <w:szCs w:val="24"/>
          </w:rPr>
          <w:t>3</w:t>
        </w:r>
        <w:r w:rsidRPr="002556C7">
          <w:rPr>
            <w:rStyle w:val="Hyperlink"/>
            <w:rFonts w:ascii="GHEA Grapalat" w:eastAsia="Times New Roman" w:hAnsi="GHEA Grapalat" w:cs="Calibri"/>
            <w:sz w:val="24"/>
            <w:szCs w:val="24"/>
          </w:rPr>
          <w:t>799</w:t>
        </w:r>
      </w:hyperlink>
    </w:p>
    <w:p w14:paraId="5BCB9358" w14:textId="2A25FF1A" w:rsidR="00D30AB3" w:rsidRPr="0019405B" w:rsidRDefault="00D30AB3" w:rsidP="00D30AB3">
      <w:pPr>
        <w:pStyle w:val="ListParagraph"/>
        <w:numPr>
          <w:ilvl w:val="0"/>
          <w:numId w:val="13"/>
        </w:numPr>
        <w:spacing w:after="0" w:line="276" w:lineRule="auto"/>
        <w:ind w:left="-86" w:hanging="274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2BE0759B" w14:textId="77777777" w:rsidR="00D30AB3" w:rsidRPr="0019405B" w:rsidRDefault="00D30AB3" w:rsidP="00D30AB3">
      <w:pPr>
        <w:spacing w:line="276" w:lineRule="auto"/>
        <w:jc w:val="both"/>
        <w:rPr>
          <w:rFonts w:ascii="GHEA Grapalat" w:hAnsi="GHEA Grapalat" w:cstheme="minorBidi"/>
          <w:b/>
          <w:bCs/>
          <w:color w:val="000000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6" w:history="1">
        <w:r w:rsidRPr="0019405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https://www.arlis.am/hy/acts/209099</w:t>
        </w:r>
      </w:hyperlink>
    </w:p>
    <w:p w14:paraId="74CE4160" w14:textId="77777777" w:rsidR="001E7849" w:rsidRPr="00821751" w:rsidRDefault="001E7849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821751" w:rsidRDefault="008752A3" w:rsidP="00D30A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1E7849" w:rsidRPr="0082175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E32FEF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1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2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75A50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405B"/>
    <w:rsid w:val="00195D54"/>
    <w:rsid w:val="001A55A2"/>
    <w:rsid w:val="001B1551"/>
    <w:rsid w:val="001B69C1"/>
    <w:rsid w:val="001C458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0E5E"/>
    <w:rsid w:val="003A1D88"/>
    <w:rsid w:val="003A5929"/>
    <w:rsid w:val="003B0805"/>
    <w:rsid w:val="003C4D4A"/>
    <w:rsid w:val="003D1370"/>
    <w:rsid w:val="003E57B5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603BD"/>
    <w:rsid w:val="00571E51"/>
    <w:rsid w:val="00591641"/>
    <w:rsid w:val="00595CBE"/>
    <w:rsid w:val="005A0A5F"/>
    <w:rsid w:val="005A448A"/>
    <w:rsid w:val="005C3080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25FD2"/>
    <w:rsid w:val="00652628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6D8A"/>
    <w:rsid w:val="00C44328"/>
    <w:rsid w:val="00C65583"/>
    <w:rsid w:val="00C8404C"/>
    <w:rsid w:val="00C846CC"/>
    <w:rsid w:val="00C9106B"/>
    <w:rsid w:val="00CA0351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30AB3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32FEF"/>
    <w:rsid w:val="00E55F36"/>
    <w:rsid w:val="00E67468"/>
    <w:rsid w:val="00E70BAB"/>
    <w:rsid w:val="00E763EE"/>
    <w:rsid w:val="00E77454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4217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o.gov.am/%2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6953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099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09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63799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196" TargetMode="External"/><Relationship Id="rId22" Type="http://schemas.openxmlformats.org/officeDocument/2006/relationships/hyperlink" Target="mailto:narine.sargs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261</cp:revision>
  <cp:lastPrinted>2025-07-28T07:08:00Z</cp:lastPrinted>
  <dcterms:created xsi:type="dcterms:W3CDTF">2020-06-06T12:47:00Z</dcterms:created>
  <dcterms:modified xsi:type="dcterms:W3CDTF">2025-12-10T10:40:00Z</dcterms:modified>
</cp:coreProperties>
</file>