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8B2DD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3B62898C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4E43A1B7" w14:textId="77777777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139FCBDD" w14:textId="597D976C" w:rsidR="00BA0A34" w:rsidRDefault="00BA0A34" w:rsidP="00BA0A3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</w:t>
      </w:r>
      <w:r w:rsidR="002C1E80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7475FE">
        <w:rPr>
          <w:rFonts w:ascii="GHEA Grapalat" w:hAnsi="GHEA Grapalat"/>
          <w:sz w:val="20"/>
          <w:szCs w:val="20"/>
          <w:lang w:val="hy-AM"/>
        </w:rPr>
        <w:t>ապրիլ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="007475FE">
        <w:rPr>
          <w:rFonts w:ascii="GHEA Grapalat" w:hAnsi="GHEA Grapalat"/>
          <w:sz w:val="20"/>
          <w:szCs w:val="20"/>
          <w:lang w:val="hy-AM"/>
        </w:rPr>
        <w:t xml:space="preserve"> </w:t>
      </w:r>
      <w:r w:rsidR="00E52252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>–ի N</w:t>
      </w:r>
      <w:r w:rsidR="00E52252">
        <w:rPr>
          <w:rFonts w:ascii="GHEA Grapalat" w:hAnsi="GHEA Grapalat"/>
          <w:sz w:val="20"/>
          <w:szCs w:val="20"/>
          <w:lang w:val="hy-AM"/>
        </w:rPr>
        <w:t xml:space="preserve"> 1132</w:t>
      </w:r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2905F5F0" w14:textId="77777777" w:rsidR="002D20A2" w:rsidRDefault="002D20A2" w:rsidP="008E7D7A">
      <w:pPr>
        <w:spacing w:after="0" w:line="36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14:paraId="262A6236" w14:textId="77777777" w:rsidR="002D20A2" w:rsidRDefault="002D20A2" w:rsidP="008E7D7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9D29FAE" w14:textId="090CE6A9" w:rsidR="000E1371" w:rsidRPr="00191C68" w:rsidRDefault="00E24183" w:rsidP="00191C6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F154E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00EC0837" w14:textId="0912D766" w:rsidR="000E1371" w:rsidRDefault="000E1371" w:rsidP="007475F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ՏԵՍՉԱԿԱՆ ՄԱՐՄՆԻ </w:t>
      </w:r>
      <w:r w:rsidR="007475FE">
        <w:rPr>
          <w:rFonts w:ascii="GHEA Grapalat" w:hAnsi="GHEA Grapalat"/>
          <w:b/>
          <w:sz w:val="24"/>
          <w:szCs w:val="24"/>
          <w:lang w:val="hy-AM"/>
        </w:rPr>
        <w:t>ՍԱՀՄԱՆԱՅԻՆ ՀՍԿԻՉ ԿԵՏԵՐԻ ՀԱՄԱԿԱՐԳՄԱՆ ԲԱԺՆԻ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B05A6">
        <w:rPr>
          <w:rFonts w:ascii="GHEA Grapalat" w:hAnsi="GHEA Grapalat"/>
          <w:b/>
          <w:sz w:val="24"/>
          <w:szCs w:val="24"/>
          <w:lang w:val="hy-AM"/>
        </w:rPr>
        <w:t xml:space="preserve">ՓՈՐՁԱԳԵՏԻ </w:t>
      </w:r>
      <w:r>
        <w:rPr>
          <w:rFonts w:ascii="GHEA Grapalat" w:hAnsi="GHEA Grapalat"/>
          <w:b/>
          <w:sz w:val="24"/>
          <w:szCs w:val="24"/>
          <w:lang w:val="hy-AM"/>
        </w:rPr>
        <w:t>ԿՈՂՄԻՑ ԿՈՆԿՐԵՏ ՀԱՆՁՆԱՐԱՐԱԿԱՆՆԵՐԻ</w:t>
      </w:r>
      <w:r w:rsidR="007475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ԻՐԱԿԱՆԱՑՄԱՆ ԱՇԽԱՏԱՆՔՆԵՐԻ</w:t>
      </w:r>
    </w:p>
    <w:p w14:paraId="7A03CC6A" w14:textId="77777777" w:rsidR="000E1371" w:rsidRDefault="000E1371" w:rsidP="000E137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0EE54A3" w14:textId="4A73FF89" w:rsidR="008F66EC" w:rsidRPr="008F66EC" w:rsidRDefault="008F66EC" w:rsidP="008F66EC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F66E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Հայաստանի Հանրապետություն ներմուծվող և Հայաստանի Հանրապետությունից արտահանվող սննդամթերքի, անասնաբուժական և </w:t>
      </w:r>
      <w:proofErr w:type="spellStart"/>
      <w:r w:rsidRPr="008F66E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բուսասանիտարական</w:t>
      </w:r>
      <w:proofErr w:type="spellEnd"/>
      <w:r w:rsidRPr="008F66E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հսկման ենթակա բեռների ուղեկցող փաստաթղթերի ստուգման և </w:t>
      </w:r>
      <w:proofErr w:type="spellStart"/>
      <w:r w:rsidRPr="008F66E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անհամապատասխանությունների</w:t>
      </w:r>
      <w:proofErr w:type="spellEnd"/>
      <w:r w:rsidRPr="008F66E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բացահայտման, Հայաստանի Հանրապետություն ներմուծվող սննդամթերքի և կենդանական ծագման մթերքի զննման և ուղեկցող փաստաթղթերին համապատասխանության որոշման ու հաշվառման համար վճարի հավաքագրման աշխատանքներն իրականացնելու, տնտես</w:t>
      </w:r>
      <w:r w:rsidR="0046559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</w:t>
      </w:r>
      <w:r w:rsidRPr="008F66EC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վարող սուբյեկտներին վերոնշյալ թեմայով խորհրդատվություն տրամադրելու, սահմանային հսկիչ կետերի կողմից ստացված հաշվետվությունները ստուգելու, խնդիրները բացահայտելու և լուծումներ առաջարկելու համար նպատակահարմար է Հայաստանի Հանրապետության սննդամթերքի անվտանգության տեսչական մարմնի (այսուհետ՝ Տեսչական մարմին) սահմանային հսկիչ կետերի համակարգման բաժին ներգրավել   փորձագետ (այսուհետ՝ Փորձագետ): </w:t>
      </w:r>
      <w:r w:rsidR="000E1371" w:rsidRPr="008F66EC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54DA697F" w14:textId="77777777" w:rsidR="00503E58" w:rsidRDefault="00503E58" w:rsidP="00503E58">
      <w:pPr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Փորձագետը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՝</w:t>
      </w:r>
    </w:p>
    <w:p w14:paraId="640AA71D" w14:textId="5F1F1338" w:rsidR="00503E58" w:rsidRPr="00503E58" w:rsidRDefault="00503E58" w:rsidP="00503E5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սահմանային հսկիչ կետերի կողմից ստանում է Հայաստանի Հանրապետություն ներմուծվող և Հայաստանի Հանրապետությունից արտահանվող Տեսչական մարմնի </w:t>
      </w:r>
      <w:proofErr w:type="spellStart"/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ենթահսկման</w:t>
      </w:r>
      <w:proofErr w:type="spellEnd"/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բեռների վերաբերյալ ամենօրյա հաշվետվություններ, բացահայտում անճշտությունները և մշակում միջոցառումներ անճշտությունների վերացման ուղղությամբ, իրականացնում է</w:t>
      </w:r>
      <w:r w:rsidRPr="00503E58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ներմուծվող սննդամթերքի և կենդանական ծագման մթերքի զննման և ուղեկցող փաստաթղթերին համապատասխանության որոշման ու հաշվառման համար վճարի հավաքագրման աշխատանքները և </w:t>
      </w:r>
      <w:proofErr w:type="spellStart"/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հետևում</w:t>
      </w:r>
      <w:proofErr w:type="spellEnd"/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Տեսչական </w:t>
      </w:r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lastRenderedPageBreak/>
        <w:t xml:space="preserve">մարմնի </w:t>
      </w:r>
      <w:proofErr w:type="spellStart"/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ենթահսկման</w:t>
      </w:r>
      <w:proofErr w:type="spellEnd"/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բեռներ ներմուծող տնտես</w:t>
      </w:r>
      <w:r w:rsidR="0046559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ա</w:t>
      </w:r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վարող սուբյեկտների կողմից իրենց ֆինանսական պարտավորությունների ժամանակին կատարման աշխատանքներին, անհրաժեշտության դեպքում խորհրդատվություն տրամադրում նրանց՝ ներկայացնելով պարտավորությունների գոյացման հիմքերը,</w:t>
      </w:r>
    </w:p>
    <w:p w14:paraId="12D06E43" w14:textId="07B9F3DB" w:rsidR="00503E58" w:rsidRPr="00503E58" w:rsidRDefault="00503E58" w:rsidP="00503E5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Strong"/>
          <w:rFonts w:ascii="GHEA Grapalat" w:hAnsi="GHEA Grapalat"/>
          <w:b w:val="0"/>
          <w:shd w:val="clear" w:color="auto" w:fill="FFFFFF"/>
          <w:lang w:val="hy-AM"/>
        </w:rPr>
      </w:pPr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պարբերաբար ստուգում է Հայաստանի Հանրապետություն ներմուծվող և Հայաստանի Հանրապետությունից արտահանվող սննդամթերքի, անասնաբուժական և </w:t>
      </w:r>
      <w:proofErr w:type="spellStart"/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բուսասանիտարական</w:t>
      </w:r>
      <w:proofErr w:type="spellEnd"/>
      <w:r w:rsidRPr="00503E5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հսկման ենթակա բեռների ուղեկցող փաստաթղթերը և անհամապատասխանություններ հայտնաբերելու դեպքում դրա մասին զեկուցում է բաժնի պետին։</w:t>
      </w:r>
    </w:p>
    <w:p w14:paraId="728696FD" w14:textId="77777777" w:rsidR="00E52252" w:rsidRDefault="004F579F" w:rsidP="00E5225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F579F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4F579F">
        <w:rPr>
          <w:rFonts w:ascii="GHEA Grapalat" w:hAnsi="GHEA Grapalat"/>
          <w:sz w:val="24"/>
          <w:szCs w:val="24"/>
          <w:lang w:val="hy-AM"/>
        </w:rPr>
        <w:t xml:space="preserve"> սույն ծրագրով կատարման ենթակա աշխատանքներն իրականացնում է վեց ամիս ժամկետով:</w:t>
      </w:r>
    </w:p>
    <w:p w14:paraId="0C44D418" w14:textId="77777777" w:rsidR="00E52252" w:rsidRDefault="00B91CF9" w:rsidP="00E5225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24711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առաջադրված խնդիրները պետք է ստանան ամբողջական լուծում:</w:t>
      </w:r>
    </w:p>
    <w:p w14:paraId="1A047E5D" w14:textId="77777777" w:rsidR="00E52252" w:rsidRDefault="009E1E06" w:rsidP="00E5225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24711">
        <w:rPr>
          <w:rFonts w:ascii="GHEA Grapalat" w:hAnsi="GHEA Grapalat"/>
          <w:sz w:val="24"/>
          <w:szCs w:val="24"/>
          <w:lang w:val="hy-AM"/>
        </w:rPr>
        <w:t xml:space="preserve">Փորձագետը սույն ծրագրով նախատեսված աշխատանքների վերաբերյալ յուրաքանչյուր </w:t>
      </w:r>
      <w:r>
        <w:rPr>
          <w:rFonts w:ascii="GHEA Grapalat" w:hAnsi="GHEA Grapalat"/>
          <w:sz w:val="24"/>
          <w:szCs w:val="24"/>
          <w:lang w:val="hy-AM"/>
        </w:rPr>
        <w:t>եռամսյակի</w:t>
      </w:r>
      <w:r w:rsidRPr="00224711">
        <w:rPr>
          <w:rFonts w:ascii="GHEA Grapalat" w:hAnsi="GHEA Grapalat"/>
          <w:sz w:val="24"/>
          <w:szCs w:val="24"/>
          <w:lang w:val="hy-AM"/>
        </w:rPr>
        <w:t xml:space="preserve"> առաջին շաբաթը, անմիջական ղեկավարին է ներկայացնում նախորդ </w:t>
      </w:r>
      <w:r>
        <w:rPr>
          <w:rFonts w:ascii="GHEA Grapalat" w:hAnsi="GHEA Grapalat"/>
          <w:sz w:val="24"/>
          <w:szCs w:val="24"/>
          <w:lang w:val="hy-AM"/>
        </w:rPr>
        <w:t xml:space="preserve">եռամսյակի </w:t>
      </w:r>
      <w:r w:rsidRPr="00224711">
        <w:rPr>
          <w:rFonts w:ascii="GHEA Grapalat" w:hAnsi="GHEA Grapalat"/>
          <w:sz w:val="24"/>
          <w:szCs w:val="24"/>
          <w:lang w:val="hy-AM"/>
        </w:rPr>
        <w:t>կատարված աշխատանքների վերաբերյալ ամփոփ հաշվետվություն:</w:t>
      </w:r>
    </w:p>
    <w:p w14:paraId="33219959" w14:textId="77777777" w:rsidR="00E52252" w:rsidRDefault="009E1E06" w:rsidP="00E5225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Փորձագետի աշխատանքը գնահատվում է, ըստ փուլերի՝ երեք ամիսը մեկ և ամփոփիչ</w:t>
      </w:r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  <w:t>փուլ: Աշխատանքը գնահատվում է երեք ամիսը մեկ ներկայացված</w:t>
      </w:r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  <w:t xml:space="preserve">հաշվետվությունների հիման վրա, որի արդյունքում </w:t>
      </w:r>
      <w:proofErr w:type="spellStart"/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երևում</w:t>
      </w:r>
      <w:proofErr w:type="spellEnd"/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է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թե տվյալ</w:t>
      </w:r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  <w:t xml:space="preserve">ժամանակահատվածում </w:t>
      </w:r>
      <w:proofErr w:type="spellStart"/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փորձագետն</w:t>
      </w:r>
      <w:proofErr w:type="spellEnd"/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իր </w:t>
      </w:r>
      <w:proofErr w:type="spellStart"/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առջև</w:t>
      </w:r>
      <w:proofErr w:type="spellEnd"/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դրված խնդիրների որ մասն է</w:t>
      </w:r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  <w:t>իրականացրել: Կատարած աշխատանքի արդյունքը գնահատվում է բավարար,</w:t>
      </w:r>
      <w:r w:rsidRPr="009E1E0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  <w:t>լավ կամ գերազանց:</w:t>
      </w:r>
    </w:p>
    <w:p w14:paraId="26FBA1CC" w14:textId="5D417490" w:rsidR="00B91CF9" w:rsidRPr="00E52252" w:rsidRDefault="00B91CF9" w:rsidP="00E5225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24711">
        <w:rPr>
          <w:rFonts w:ascii="GHEA Grapalat" w:hAnsi="GHEA Grapalat" w:cs="Sylfaen"/>
          <w:sz w:val="24"/>
          <w:szCs w:val="24"/>
          <w:lang w:val="hy-AM"/>
        </w:rPr>
        <w:t>Սույն ծրագրի իրականացման համար փորձագետը պետք է ունենա՝</w:t>
      </w:r>
    </w:p>
    <w:p w14:paraId="1E7AC715" w14:textId="77777777" w:rsidR="00B91CF9" w:rsidRPr="00224711" w:rsidRDefault="00B91CF9" w:rsidP="00B91C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4711">
        <w:rPr>
          <w:rFonts w:ascii="GHEA Grapalat" w:hAnsi="GHEA Grapalat" w:cs="Sylfaen"/>
          <w:sz w:val="24"/>
          <w:szCs w:val="24"/>
          <w:lang w:val="hy-AM"/>
        </w:rPr>
        <w:t xml:space="preserve">բարձրագույն կրթություն, </w:t>
      </w:r>
    </w:p>
    <w:p w14:paraId="67343E67" w14:textId="77777777" w:rsidR="00B91CF9" w:rsidRPr="00224711" w:rsidRDefault="00B91CF9" w:rsidP="00B91C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4711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տասը տարվա աշխատանքային ստաժ, </w:t>
      </w:r>
    </w:p>
    <w:p w14:paraId="5A4AE416" w14:textId="77777777" w:rsidR="00B91CF9" w:rsidRPr="00224711" w:rsidRDefault="00B91CF9" w:rsidP="00B91CF9">
      <w:pPr>
        <w:pStyle w:val="NoSpacing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224711">
        <w:rPr>
          <w:rFonts w:ascii="GHEA Grapalat" w:hAnsi="GHEA Grapalat"/>
          <w:sz w:val="24"/>
          <w:szCs w:val="24"/>
        </w:rPr>
        <w:t>համակարգչով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աշխատելու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ունակություն</w:t>
      </w:r>
      <w:proofErr w:type="spellEnd"/>
      <w:r w:rsidRPr="00224711">
        <w:rPr>
          <w:rFonts w:ascii="GHEA Grapalat" w:hAnsi="GHEA Grapalat"/>
          <w:sz w:val="24"/>
          <w:szCs w:val="24"/>
        </w:rPr>
        <w:t>,</w:t>
      </w:r>
    </w:p>
    <w:p w14:paraId="061D04B3" w14:textId="77777777" w:rsidR="00B91CF9" w:rsidRPr="00224711" w:rsidRDefault="00B91CF9" w:rsidP="00B91CF9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proofErr w:type="spellStart"/>
      <w:r w:rsidRPr="0022471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247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4711">
        <w:rPr>
          <w:rFonts w:ascii="GHEA Grapalat" w:hAnsi="GHEA Grapalat"/>
          <w:sz w:val="24"/>
          <w:szCs w:val="24"/>
        </w:rPr>
        <w:t></w:t>
      </w:r>
      <w:proofErr w:type="spellStart"/>
      <w:r w:rsidRPr="00224711">
        <w:rPr>
          <w:rFonts w:ascii="GHEA Grapalat" w:hAnsi="GHEA Grapalat"/>
          <w:sz w:val="24"/>
          <w:szCs w:val="24"/>
        </w:rPr>
        <w:t>Սննդամթերքի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մասին</w:t>
      </w:r>
      <w:proofErr w:type="spellEnd"/>
      <w:r w:rsidRPr="00224711">
        <w:rPr>
          <w:rFonts w:ascii="GHEA Grapalat" w:hAnsi="GHEA Grapalat"/>
          <w:sz w:val="24"/>
          <w:szCs w:val="24"/>
        </w:rPr>
        <w:t>, </w:t>
      </w:r>
      <w:proofErr w:type="spellStart"/>
      <w:r w:rsidRPr="00224711">
        <w:rPr>
          <w:rFonts w:ascii="GHEA Grapalat" w:hAnsi="GHEA Grapalat"/>
          <w:sz w:val="24"/>
          <w:szCs w:val="24"/>
        </w:rPr>
        <w:t>Սննդամթերքի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պետական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վերահսկողության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24711">
        <w:rPr>
          <w:rFonts w:ascii="GHEA Grapalat" w:hAnsi="GHEA Grapalat"/>
          <w:sz w:val="24"/>
          <w:szCs w:val="24"/>
        </w:rPr>
        <w:t>մասին</w:t>
      </w:r>
      <w:proofErr w:type="spellEnd"/>
      <w:r w:rsidRPr="00224711">
        <w:rPr>
          <w:rFonts w:ascii="GHEA Grapalat" w:hAnsi="GHEA Grapalat"/>
          <w:sz w:val="24"/>
          <w:szCs w:val="24"/>
        </w:rPr>
        <w:t xml:space="preserve"> </w:t>
      </w:r>
      <w:proofErr w:type="spellStart"/>
      <w:r w:rsidRPr="00224711">
        <w:rPr>
          <w:rFonts w:ascii="GHEA Grapalat" w:hAnsi="GHEA Grapalat"/>
          <w:sz w:val="24"/>
          <w:szCs w:val="24"/>
        </w:rPr>
        <w:t>օրենքների</w:t>
      </w:r>
      <w:proofErr w:type="spellEnd"/>
      <w:r w:rsidRPr="00224711">
        <w:rPr>
          <w:rFonts w:ascii="GHEA Grapalat" w:hAnsi="GHEA Grapalat"/>
          <w:sz w:val="24"/>
          <w:szCs w:val="24"/>
          <w:lang w:val="hy-AM"/>
        </w:rPr>
        <w:t xml:space="preserve">, Հայաստանի Հանրապետության կառավարության 2010 թվականի հոկտեմբերի 21-ի թիվ </w:t>
      </w:r>
    </w:p>
    <w:p w14:paraId="2249FF4D" w14:textId="77777777" w:rsidR="00B91CF9" w:rsidRPr="00224711" w:rsidRDefault="00B91CF9" w:rsidP="00B91CF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4711">
        <w:rPr>
          <w:rFonts w:ascii="GHEA Grapalat" w:hAnsi="GHEA Grapalat"/>
          <w:sz w:val="24"/>
          <w:szCs w:val="24"/>
          <w:lang w:val="hy-AM"/>
        </w:rPr>
        <w:lastRenderedPageBreak/>
        <w:t>1442-Ն, Հա</w:t>
      </w:r>
      <w:bookmarkStart w:id="0" w:name="_GoBack"/>
      <w:bookmarkEnd w:id="0"/>
      <w:r w:rsidRPr="00224711">
        <w:rPr>
          <w:rFonts w:ascii="GHEA Grapalat" w:hAnsi="GHEA Grapalat"/>
          <w:sz w:val="24"/>
          <w:szCs w:val="24"/>
          <w:lang w:val="hy-AM"/>
        </w:rPr>
        <w:t xml:space="preserve">յաստանի Հանրապետության կառավարության 2013 թվականի փետրվարի 21-ի թիվ 218-Ն որոշումների, ինչպես նաև Հայաստանի Հանրապետության և </w:t>
      </w:r>
      <w:proofErr w:type="spellStart"/>
      <w:r w:rsidRPr="00224711">
        <w:rPr>
          <w:rFonts w:ascii="GHEA Grapalat" w:hAnsi="GHEA Grapalat"/>
          <w:sz w:val="24"/>
          <w:szCs w:val="24"/>
          <w:lang w:val="hy-AM"/>
        </w:rPr>
        <w:t>Եվրասիական</w:t>
      </w:r>
      <w:proofErr w:type="spellEnd"/>
      <w:r w:rsidRPr="00224711">
        <w:rPr>
          <w:rFonts w:ascii="GHEA Grapalat" w:hAnsi="GHEA Grapalat"/>
          <w:sz w:val="24"/>
          <w:szCs w:val="24"/>
          <w:lang w:val="hy-AM"/>
        </w:rPr>
        <w:t xml:space="preserve"> տնտեսական միության սահմանային պետական վերահսկողության բնագավառը կարգավորող օրենսդրության իմացություն։</w:t>
      </w:r>
    </w:p>
    <w:p w14:paraId="0640EF63" w14:textId="32548638" w:rsidR="000E1371" w:rsidRDefault="000E1371" w:rsidP="00B91CF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E1371" w:rsidSect="00E24183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959"/>
    <w:multiLevelType w:val="hybridMultilevel"/>
    <w:tmpl w:val="89C6FFC8"/>
    <w:lvl w:ilvl="0" w:tplc="9B907798">
      <w:start w:val="1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05A09"/>
    <w:multiLevelType w:val="hybridMultilevel"/>
    <w:tmpl w:val="A16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44D6D"/>
    <w:multiLevelType w:val="hybridMultilevel"/>
    <w:tmpl w:val="5D8E9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5628"/>
    <w:multiLevelType w:val="hybridMultilevel"/>
    <w:tmpl w:val="4AD6836A"/>
    <w:lvl w:ilvl="0" w:tplc="9040919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D269F2"/>
    <w:multiLevelType w:val="hybridMultilevel"/>
    <w:tmpl w:val="9B92BBCA"/>
    <w:lvl w:ilvl="0" w:tplc="A3183F9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51110"/>
    <w:multiLevelType w:val="hybridMultilevel"/>
    <w:tmpl w:val="8A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204E"/>
    <w:multiLevelType w:val="hybridMultilevel"/>
    <w:tmpl w:val="1D8C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83"/>
    <w:rsid w:val="00020405"/>
    <w:rsid w:val="00070EF4"/>
    <w:rsid w:val="000900EC"/>
    <w:rsid w:val="000A2C7B"/>
    <w:rsid w:val="000E1371"/>
    <w:rsid w:val="000E56C9"/>
    <w:rsid w:val="00101041"/>
    <w:rsid w:val="0011728B"/>
    <w:rsid w:val="00127062"/>
    <w:rsid w:val="00130B41"/>
    <w:rsid w:val="00161F23"/>
    <w:rsid w:val="001657BC"/>
    <w:rsid w:val="00191C68"/>
    <w:rsid w:val="001A68F3"/>
    <w:rsid w:val="001B5D3F"/>
    <w:rsid w:val="001F154E"/>
    <w:rsid w:val="001F32EA"/>
    <w:rsid w:val="00281EC2"/>
    <w:rsid w:val="0028365D"/>
    <w:rsid w:val="00290863"/>
    <w:rsid w:val="002C1E80"/>
    <w:rsid w:val="002D20A2"/>
    <w:rsid w:val="002F6EAE"/>
    <w:rsid w:val="00335D55"/>
    <w:rsid w:val="00377E6A"/>
    <w:rsid w:val="003D448D"/>
    <w:rsid w:val="003D4651"/>
    <w:rsid w:val="003E0639"/>
    <w:rsid w:val="00403390"/>
    <w:rsid w:val="0040375A"/>
    <w:rsid w:val="00405236"/>
    <w:rsid w:val="0046559F"/>
    <w:rsid w:val="0048002A"/>
    <w:rsid w:val="004A7DD2"/>
    <w:rsid w:val="004D768C"/>
    <w:rsid w:val="004E5F89"/>
    <w:rsid w:val="004F579F"/>
    <w:rsid w:val="00503E58"/>
    <w:rsid w:val="00554D78"/>
    <w:rsid w:val="00575A41"/>
    <w:rsid w:val="00585609"/>
    <w:rsid w:val="00594D42"/>
    <w:rsid w:val="005E6E5A"/>
    <w:rsid w:val="00605BCC"/>
    <w:rsid w:val="00610A49"/>
    <w:rsid w:val="00616B27"/>
    <w:rsid w:val="00640DFD"/>
    <w:rsid w:val="00667DDE"/>
    <w:rsid w:val="00680A66"/>
    <w:rsid w:val="006D0570"/>
    <w:rsid w:val="006D550C"/>
    <w:rsid w:val="007475FE"/>
    <w:rsid w:val="00753A87"/>
    <w:rsid w:val="007B10C3"/>
    <w:rsid w:val="007D7A19"/>
    <w:rsid w:val="007F7F52"/>
    <w:rsid w:val="00821FEF"/>
    <w:rsid w:val="0084219C"/>
    <w:rsid w:val="00847A1E"/>
    <w:rsid w:val="008627AD"/>
    <w:rsid w:val="00884617"/>
    <w:rsid w:val="008930E5"/>
    <w:rsid w:val="00896C72"/>
    <w:rsid w:val="008B62D7"/>
    <w:rsid w:val="008C52DE"/>
    <w:rsid w:val="008C5DF3"/>
    <w:rsid w:val="008E7D7A"/>
    <w:rsid w:val="008F66EC"/>
    <w:rsid w:val="009A0E71"/>
    <w:rsid w:val="009A1BFB"/>
    <w:rsid w:val="009B23A5"/>
    <w:rsid w:val="009B51D5"/>
    <w:rsid w:val="009E1E06"/>
    <w:rsid w:val="00A06580"/>
    <w:rsid w:val="00A31F4E"/>
    <w:rsid w:val="00A55A78"/>
    <w:rsid w:val="00A561D8"/>
    <w:rsid w:val="00A61A8B"/>
    <w:rsid w:val="00A91A23"/>
    <w:rsid w:val="00AB484C"/>
    <w:rsid w:val="00AB519D"/>
    <w:rsid w:val="00B24774"/>
    <w:rsid w:val="00B3660C"/>
    <w:rsid w:val="00B91CF9"/>
    <w:rsid w:val="00BA0A34"/>
    <w:rsid w:val="00BA3359"/>
    <w:rsid w:val="00BA4DBA"/>
    <w:rsid w:val="00BD6146"/>
    <w:rsid w:val="00C12C60"/>
    <w:rsid w:val="00C315D7"/>
    <w:rsid w:val="00C52D96"/>
    <w:rsid w:val="00C53779"/>
    <w:rsid w:val="00C64A10"/>
    <w:rsid w:val="00C76254"/>
    <w:rsid w:val="00D21667"/>
    <w:rsid w:val="00D67F80"/>
    <w:rsid w:val="00D77FC7"/>
    <w:rsid w:val="00DC1534"/>
    <w:rsid w:val="00DF45A2"/>
    <w:rsid w:val="00E24183"/>
    <w:rsid w:val="00E32D67"/>
    <w:rsid w:val="00E52252"/>
    <w:rsid w:val="00E85394"/>
    <w:rsid w:val="00E9119C"/>
    <w:rsid w:val="00E9661A"/>
    <w:rsid w:val="00E977A7"/>
    <w:rsid w:val="00EC3873"/>
    <w:rsid w:val="00ED24EC"/>
    <w:rsid w:val="00EE52D5"/>
    <w:rsid w:val="00F20789"/>
    <w:rsid w:val="00F4069F"/>
    <w:rsid w:val="00F762A2"/>
    <w:rsid w:val="00F80E8B"/>
    <w:rsid w:val="00F828EB"/>
    <w:rsid w:val="00FB05A6"/>
    <w:rsid w:val="00FD2538"/>
    <w:rsid w:val="00FD3A69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5D6B"/>
  <w15:docId w15:val="{509EE0A6-03DB-4838-B19A-71B4D5C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183"/>
    <w:pPr>
      <w:spacing w:after="0" w:line="240" w:lineRule="auto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241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7D7A"/>
    <w:pPr>
      <w:spacing w:after="120" w:line="480" w:lineRule="auto"/>
      <w:ind w:left="360"/>
    </w:pPr>
    <w:rPr>
      <w:rFonts w:ascii="Calibri" w:eastAsia="Calibri" w:hAnsi="Calibri" w:cs="Times New Roman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7D7A"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E7D7A"/>
  </w:style>
  <w:style w:type="character" w:styleId="Strong">
    <w:name w:val="Strong"/>
    <w:basedOn w:val="DefaultParagraphFont"/>
    <w:uiPriority w:val="22"/>
    <w:qFormat/>
    <w:rsid w:val="008F6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72AF-390C-4184-91BA-0490CC09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https://mul2-fsss.gov.am/tasks/309108/oneclick/Cragir_porc_Syuniq.docx?token=26a3e8fcf5511c9c4b113d31c8b4a537</cp:keywords>
  <cp:lastModifiedBy>Satenik Sahakyan</cp:lastModifiedBy>
  <cp:revision>47</cp:revision>
  <cp:lastPrinted>2021-02-05T10:21:00Z</cp:lastPrinted>
  <dcterms:created xsi:type="dcterms:W3CDTF">2021-07-16T12:35:00Z</dcterms:created>
  <dcterms:modified xsi:type="dcterms:W3CDTF">2022-04-08T07:23:00Z</dcterms:modified>
</cp:coreProperties>
</file>