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86180D">
      <w:pPr>
        <w:tabs>
          <w:tab w:val="left" w:pos="8364"/>
        </w:tabs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C95156">
        <w:rPr>
          <w:rFonts w:ascii="GHEA Grapalat" w:eastAsia="Times New Roman" w:hAnsi="GHEA Grapalat" w:cs="Sylfaen"/>
          <w:sz w:val="16"/>
          <w:szCs w:val="16"/>
          <w:lang w:val="hy-AM"/>
        </w:rPr>
        <w:t>71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C9515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42C67" w:rsidRPr="00E42C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 ԱՐՁԱԳԱՆՔՄԱՆ ԲԱԺՆԻ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C95156" w:rsidTr="005E094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արագ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արձագանքման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E42C67">
              <w:rPr>
                <w:rFonts w:ascii="GHEA Grapalat" w:hAnsi="GHEA Grapalat"/>
                <w:sz w:val="24"/>
                <w:szCs w:val="24"/>
              </w:rPr>
              <w:t>10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141DB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E42C67" w:rsidRPr="00E42C6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 xml:space="preserve">Բաժնի պետը կամ Բաժնի </w:t>
            </w:r>
            <w:r w:rsidR="00485A08" w:rsidRPr="00485A08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E42C6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 xml:space="preserve"> կամ Բաժնի ավագ տեսուչը 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6669B0" w:rsidRPr="004551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95156" w:rsidTr="00B52FD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141DB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485A08" w:rsidRPr="009141DB" w:rsidRDefault="00485A08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</w:t>
            </w:r>
            <w:r w:rsidRPr="009141D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9141D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 իրավաբանական և ֆիզիկական անձանց հողային, արտադրական, առևտրային, պահեստային տարածքներում և կարգավորվող առարկաներում բույսերի պաշտպանությանն ուղղված միջոցառումների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սննդամթերքի, անասնաբուժական և բուսասանիտարական ենթահսկման ապրանքների ոչնչացման կամ օգտահանման գործընթացների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շրջանակներում արագ արձագանքման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A12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լրատվամիջոցների միջոցով հայտնաբերված և հրապարակված սննդամթերքի անվտանգության ոլորտում օրենսդրության պահանջների խախտումներին արագ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գծով և այլ միջոցներով ստացված տեղեկատվության, բողոքներին, ահազանգերին օպերատիվ արձագանքումն ապահովելու նպատակով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 սուբյեկտների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մշտադիտարկումներ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արտադրությ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պահպան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տեղափոխ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վաճառք իրականացնող անձանց գործունեության խախտումների և թերությունների հայտնաբերման և իրավիճակից բխող անհրաժեշտ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պետական, տեղական ինքնակառավարման մարմինների, կազմակերպությունների,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ֆիզիկական և իրավաբանական անձանց հետ աշխատանքային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գործակցութ</w:t>
            </w: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>յան և փաստաթղթաշրջանառության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գծին ստացված տեղեկատվության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և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վերլուծությ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աշխատանքները՝ ըստ օրենսդրությամբ Տեսչական մարմնին վերապահված վերահսկողության ոլորտների.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քաղաքացիների նամակների (դիմումների, բողոքների) քննարկում, դրանցում բարձրացված՝ սննդամթերքի անվտանգության ոլորտին առնչվող հարցերի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և օպերատիվ կերպով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է Բաժնի առջև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գրությունների, ինչպես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ուղեցույցերի </w:t>
            </w:r>
            <w:r w:rsidR="00485A0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տնտեսավարող սուբյեկտների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հաշվառ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տրամադրման, ռեեստրներում գրանցման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քննարկման ներկայացված գրությունների վերաբերյալ առարկությունների և առաջարկությունների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մնացորդային նյութերի հսկողության նպատակով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լաբորատոր փորձաքննության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721FE" w:rsidRPr="005A6B30" w:rsidRDefault="005721FE" w:rsidP="005721FE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մ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է Տեսչական մարմնի կողմից վարվող էլեկտրոնային 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տեղեկատվական բազաների վարման աշխատանքներին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="00B45E19" w:rsidRPr="00B45E1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171FC1" w:rsidRPr="00180477" w:rsidRDefault="00171FC1" w:rsidP="00E42C67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F7E0A" w:rsidRPr="00370A6E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70A6E" w:rsidRPr="00180477" w:rsidRDefault="00370A6E" w:rsidP="00180477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18047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F7E0A" w:rsidRPr="00904250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0F7E0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Բաժնի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F7E0A" w:rsidRPr="000F7E0A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 w:rsidRPr="000F7E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Բաժնի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3F696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F7E0A"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հարցերի քննարկման նպատակով կազմակերպված խորհրդակցություններին,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96A49" w:rsidRPr="004551EE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անվտանգության, բուսասանիտարիայի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խախտումների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նամակներ</w:t>
            </w: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0F7E0A">
              <w:rPr>
                <w:rFonts w:ascii="GHEA Grapalat" w:hAnsi="GHEA Grapalat"/>
                <w:sz w:val="24"/>
                <w:szCs w:val="24"/>
                <w:lang w:val="hy-AM"/>
              </w:rPr>
              <w:t>, ահազանգերի միջոցով բարձրացված տեղեկատվությունը, օրենսդրության պահանջների խախտումներ հայտնաբերելու դեպքում Բաժնի պետին ներկայացնել դրանց վերացմանն ուղղված համապատասխան գործողությունների ծրագիր՝ անհրաժեշտ հիմնավորումներով և փաստաթղթերով.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904250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B52FD9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2FD9" w:rsidRPr="00B52FD9" w:rsidRDefault="00B52FD9" w:rsidP="00B52FD9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նյութերի հայտնաբերման դեպքում այդ նյութերի ամբողջ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0F7E0A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արդյունքների հիման վրա հայտնաբերված անհամապատասխանությունների վերաբերյալ </w:t>
            </w:r>
            <w:r w:rsidR="009626C0"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կազմել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  <w:r w:rsidR="009626C0" w:rsidRPr="009626C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 xml:space="preserve"> </w:t>
            </w: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 և կերի անվտանգության, անասնաբուժության և </w:t>
            </w: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բուսասանիտարիայի բնագավառներում գործունեություն իրականացնող ֆիզիկական և իրավաբանական անձանցից օրենքով և Հայաստանի Հանրապետության օրենսդրությամբ նախատեսված դեպքերում և կարգով ստանալ համապատասխան տեղեկատվություն, հաշվետվություններ, վերլուծել և վարել էլեկտրոնային տեղեկատվական բազաներ.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6C312E" w:rsidRDefault="00502AEC" w:rsidP="00502AEC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«Թեժ գծի»  միջոցով ստացված քաղաքացիների բողոքների հիման վրա կազմել համապատասխան բողոքի էությունն արտացոլող զեկուցագրեր և ներկայացնել Բաժնի պետին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</w:t>
            </w:r>
            <w:r w:rsidR="000F7E0A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180477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180477" w:rsidRPr="0018047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F7E0A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F71D88" w:rsidRDefault="000F7E0A" w:rsidP="00F71D88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պետին պարբերաբար ներկայացնել հաշվետվություն, զեկուցագրեր իրեն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վերապահված գործառույթների, գործունեության ոլորտում իրականացվող և արդեն իսկ կատարված աշխատանքների վերաբերյալ</w:t>
            </w:r>
            <w:r w:rsidR="00396A49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0686A" w:rsidRPr="009141DB" w:rsidRDefault="003C5E15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50686A" w:rsidRPr="00C95156" w:rsidTr="004304D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0686A" w:rsidRPr="00C95156" w:rsidTr="004304D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0686A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0686A" w:rsidRPr="00C95156" w:rsidTr="004304D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0686A" w:rsidRPr="00C95156" w:rsidTr="004304D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0686A" w:rsidRPr="00C95156" w:rsidTr="004304D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0686A" w:rsidRPr="00C95156" w:rsidTr="004304D8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0686A" w:rsidRPr="00C95156" w:rsidTr="004304D8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0686A" w:rsidRPr="00C95156" w:rsidTr="004304D8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141DB" w:rsidRDefault="00F71D88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F57AB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96A11">
              <w:rPr>
                <w:rFonts w:ascii="GHEA Grapalat" w:hAnsi="GHEA Grapalat" w:cs="Sylfaen"/>
                <w:lang w:val="hy-AM"/>
              </w:rPr>
              <w:t>ֆիզի</w:t>
            </w:r>
            <w:r w:rsidR="00F71D88" w:rsidRPr="00F71D88">
              <w:rPr>
                <w:rFonts w:ascii="GHEA Grapalat" w:hAnsi="GHEA Grapalat" w:cs="Sylfaen"/>
                <w:lang w:val="hy-AM"/>
              </w:rPr>
              <w:t xml:space="preserve">կայի կամ </w:t>
            </w:r>
            <w:r w:rsidR="00B96A1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904250">
              <w:rPr>
                <w:rFonts w:ascii="GHEA Grapalat" w:hAnsi="GHEA Grapalat" w:cs="Sylfaen"/>
                <w:lang w:val="hy-AM"/>
              </w:rPr>
              <w:lastRenderedPageBreak/>
              <w:t xml:space="preserve">բնագավառում`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B96A11" w:rsidRPr="003B791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5721FE" w:rsidRDefault="0000101D" w:rsidP="005721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9515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612BEC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721FE" w:rsidRDefault="00891EC9" w:rsidP="007131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744"/>
    <w:multiLevelType w:val="hybridMultilevel"/>
    <w:tmpl w:val="BE2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5"/>
  </w:num>
  <w:num w:numId="5">
    <w:abstractNumId w:val="6"/>
  </w:num>
  <w:num w:numId="6">
    <w:abstractNumId w:val="10"/>
  </w:num>
  <w:num w:numId="7">
    <w:abstractNumId w:val="28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9"/>
  </w:num>
  <w:num w:numId="24">
    <w:abstractNumId w:val="24"/>
  </w:num>
  <w:num w:numId="25">
    <w:abstractNumId w:val="2"/>
  </w:num>
  <w:num w:numId="26">
    <w:abstractNumId w:val="25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53D4"/>
    <w:rsid w:val="00084C9F"/>
    <w:rsid w:val="00092960"/>
    <w:rsid w:val="000A7B7B"/>
    <w:rsid w:val="000B345B"/>
    <w:rsid w:val="000D392B"/>
    <w:rsid w:val="000E3701"/>
    <w:rsid w:val="000E7E12"/>
    <w:rsid w:val="000F7E0A"/>
    <w:rsid w:val="0010100C"/>
    <w:rsid w:val="00106D1D"/>
    <w:rsid w:val="00107823"/>
    <w:rsid w:val="00113C7C"/>
    <w:rsid w:val="00113E75"/>
    <w:rsid w:val="001165B2"/>
    <w:rsid w:val="00116E7E"/>
    <w:rsid w:val="0011761E"/>
    <w:rsid w:val="00122F8F"/>
    <w:rsid w:val="0013105C"/>
    <w:rsid w:val="00140C7A"/>
    <w:rsid w:val="00143524"/>
    <w:rsid w:val="00171FC1"/>
    <w:rsid w:val="0018047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57E5D"/>
    <w:rsid w:val="00275858"/>
    <w:rsid w:val="00281B69"/>
    <w:rsid w:val="00283151"/>
    <w:rsid w:val="002D1026"/>
    <w:rsid w:val="002E2AF9"/>
    <w:rsid w:val="00317CA3"/>
    <w:rsid w:val="00323315"/>
    <w:rsid w:val="00324076"/>
    <w:rsid w:val="00325669"/>
    <w:rsid w:val="00326A27"/>
    <w:rsid w:val="00334754"/>
    <w:rsid w:val="00343519"/>
    <w:rsid w:val="00363AC8"/>
    <w:rsid w:val="00370A6E"/>
    <w:rsid w:val="00396A49"/>
    <w:rsid w:val="003B791A"/>
    <w:rsid w:val="003C5E15"/>
    <w:rsid w:val="003D1668"/>
    <w:rsid w:val="003E2E03"/>
    <w:rsid w:val="003E697D"/>
    <w:rsid w:val="003F696E"/>
    <w:rsid w:val="00411E7F"/>
    <w:rsid w:val="00425257"/>
    <w:rsid w:val="0043050E"/>
    <w:rsid w:val="00430641"/>
    <w:rsid w:val="00442F91"/>
    <w:rsid w:val="00445584"/>
    <w:rsid w:val="004551EE"/>
    <w:rsid w:val="00485A08"/>
    <w:rsid w:val="004973F5"/>
    <w:rsid w:val="0049783D"/>
    <w:rsid w:val="004A0DCA"/>
    <w:rsid w:val="004A2807"/>
    <w:rsid w:val="004E48C0"/>
    <w:rsid w:val="004F182B"/>
    <w:rsid w:val="00500596"/>
    <w:rsid w:val="00502AEC"/>
    <w:rsid w:val="00503D9F"/>
    <w:rsid w:val="00504CE0"/>
    <w:rsid w:val="0050686A"/>
    <w:rsid w:val="00507FE9"/>
    <w:rsid w:val="005147CF"/>
    <w:rsid w:val="00531B09"/>
    <w:rsid w:val="00551BA2"/>
    <w:rsid w:val="00554281"/>
    <w:rsid w:val="0056483E"/>
    <w:rsid w:val="005721FE"/>
    <w:rsid w:val="00582658"/>
    <w:rsid w:val="005A287D"/>
    <w:rsid w:val="005E0945"/>
    <w:rsid w:val="005E646E"/>
    <w:rsid w:val="005F6000"/>
    <w:rsid w:val="00612BEC"/>
    <w:rsid w:val="00624A4D"/>
    <w:rsid w:val="006418D1"/>
    <w:rsid w:val="00665984"/>
    <w:rsid w:val="006669B0"/>
    <w:rsid w:val="00683747"/>
    <w:rsid w:val="0068651B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6180D"/>
    <w:rsid w:val="00866670"/>
    <w:rsid w:val="008802B3"/>
    <w:rsid w:val="008837A5"/>
    <w:rsid w:val="00891EC9"/>
    <w:rsid w:val="00893785"/>
    <w:rsid w:val="008C7304"/>
    <w:rsid w:val="008D7EC5"/>
    <w:rsid w:val="008E384F"/>
    <w:rsid w:val="008E50B1"/>
    <w:rsid w:val="008E5ADA"/>
    <w:rsid w:val="008E696F"/>
    <w:rsid w:val="008F5108"/>
    <w:rsid w:val="00904250"/>
    <w:rsid w:val="009141DB"/>
    <w:rsid w:val="009248A6"/>
    <w:rsid w:val="0092691F"/>
    <w:rsid w:val="009425A1"/>
    <w:rsid w:val="00953EA5"/>
    <w:rsid w:val="009626C0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62FA5"/>
    <w:rsid w:val="00AA3179"/>
    <w:rsid w:val="00AA4C3B"/>
    <w:rsid w:val="00AD6CC0"/>
    <w:rsid w:val="00AE2B84"/>
    <w:rsid w:val="00AE3077"/>
    <w:rsid w:val="00AF5507"/>
    <w:rsid w:val="00B31066"/>
    <w:rsid w:val="00B45E19"/>
    <w:rsid w:val="00B52FD9"/>
    <w:rsid w:val="00B56EAA"/>
    <w:rsid w:val="00B674BF"/>
    <w:rsid w:val="00B810ED"/>
    <w:rsid w:val="00B96A11"/>
    <w:rsid w:val="00BA03E2"/>
    <w:rsid w:val="00BC2567"/>
    <w:rsid w:val="00BD1A57"/>
    <w:rsid w:val="00C01297"/>
    <w:rsid w:val="00C10E62"/>
    <w:rsid w:val="00C179D4"/>
    <w:rsid w:val="00C21983"/>
    <w:rsid w:val="00C26ACD"/>
    <w:rsid w:val="00C357B0"/>
    <w:rsid w:val="00C45438"/>
    <w:rsid w:val="00C51043"/>
    <w:rsid w:val="00C61C6B"/>
    <w:rsid w:val="00C866FA"/>
    <w:rsid w:val="00C9375E"/>
    <w:rsid w:val="00C95156"/>
    <w:rsid w:val="00C9634A"/>
    <w:rsid w:val="00CB4E34"/>
    <w:rsid w:val="00CC37A1"/>
    <w:rsid w:val="00CD1366"/>
    <w:rsid w:val="00CE633A"/>
    <w:rsid w:val="00CF0DF9"/>
    <w:rsid w:val="00D103CC"/>
    <w:rsid w:val="00D1385D"/>
    <w:rsid w:val="00D160D0"/>
    <w:rsid w:val="00D17BF4"/>
    <w:rsid w:val="00D17FEC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02D48"/>
    <w:rsid w:val="00E2272E"/>
    <w:rsid w:val="00E23E3E"/>
    <w:rsid w:val="00E26819"/>
    <w:rsid w:val="00E33F76"/>
    <w:rsid w:val="00E42C67"/>
    <w:rsid w:val="00E46A55"/>
    <w:rsid w:val="00E5343C"/>
    <w:rsid w:val="00E64B41"/>
    <w:rsid w:val="00E72386"/>
    <w:rsid w:val="00E8391D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1D88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2C6"/>
  <w15:docId w15:val="{147533C8-C2B2-4CD2-BA31-DCEFA372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014C-3CA6-4D67-B984-B3874C37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56</cp:revision>
  <cp:lastPrinted>2019-03-13T08:19:00Z</cp:lastPrinted>
  <dcterms:created xsi:type="dcterms:W3CDTF">2020-01-17T10:32:00Z</dcterms:created>
  <dcterms:modified xsi:type="dcterms:W3CDTF">2020-04-17T14:46:00Z</dcterms:modified>
  <cp:keywords>https://mul2-fsss.gov.am/tasks/708282/oneclick/dd990e2e2036e6a5d79011163bac882624df69239c1021efcb8695697b2d2bb2.docx?token=779c682c188bad27d99f4c448382bdf2</cp:keywords>
</cp:coreProperties>
</file>