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BB770" w14:textId="77777777" w:rsidR="00480C24" w:rsidRPr="006C6BE2" w:rsidRDefault="00480C24" w:rsidP="005317F8">
      <w:pPr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bookmarkStart w:id="0" w:name="_GoBack"/>
      <w:bookmarkEnd w:id="0"/>
    </w:p>
    <w:p w14:paraId="6D28E82D" w14:textId="77777777" w:rsidR="005317F8" w:rsidRPr="00C26324" w:rsidRDefault="005317F8" w:rsidP="005317F8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 w:rsidRPr="00C26324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Հավելված </w:t>
      </w:r>
    </w:p>
    <w:p w14:paraId="555FF1CB" w14:textId="77777777" w:rsidR="005317F8" w:rsidRPr="00C26324" w:rsidRDefault="005317F8" w:rsidP="005317F8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 w:rsidRPr="00C26324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Հայաստանի Հանրապետության սննդամթերքի </w:t>
      </w:r>
    </w:p>
    <w:p w14:paraId="5CCBE4DE" w14:textId="77777777" w:rsidR="005317F8" w:rsidRPr="00C26324" w:rsidRDefault="005317F8" w:rsidP="005317F8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 w:rsidRPr="00C26324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անվտանգության տեսչական մարմնի կառավարման խորհրդի</w:t>
      </w:r>
    </w:p>
    <w:p w14:paraId="1517F69D" w14:textId="4F17C11B" w:rsidR="005317F8" w:rsidRPr="00C26324" w:rsidRDefault="00297BA9" w:rsidP="005317F8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2020 թվականի </w:t>
      </w:r>
      <w:proofErr w:type="spellStart"/>
      <w:r w:rsidR="003F43D6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օգոստոս</w:t>
      </w:r>
      <w:proofErr w:type="spellEnd"/>
      <w:r w:rsidR="005317F8" w:rsidRPr="00C26324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>ի</w:t>
      </w:r>
      <w:r w:rsidR="003F43D6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 xml:space="preserve"> 13-ի </w:t>
      </w:r>
      <w:r w:rsidR="005317F8" w:rsidRPr="00C26324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</w:t>
      </w:r>
      <w:r w:rsidR="003F43D6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N </w:t>
      </w:r>
      <w:r w:rsidR="003F43D6">
        <w:rPr>
          <w:rFonts w:ascii="GHEA Grapalat" w:eastAsia="Times New Roman" w:hAnsi="GHEA Grapalat" w:cs="Times New Roman"/>
          <w:color w:val="000000"/>
          <w:sz w:val="20"/>
          <w:szCs w:val="20"/>
          <w:lang w:val="en-US"/>
        </w:rPr>
        <w:t>10</w:t>
      </w:r>
      <w:r w:rsidR="00DE11AB" w:rsidRPr="00C26324"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  <w:t xml:space="preserve"> որոշման</w:t>
      </w:r>
    </w:p>
    <w:p w14:paraId="535C8FF8" w14:textId="77777777" w:rsidR="00DE11AB" w:rsidRPr="00C26324" w:rsidRDefault="00DE11AB" w:rsidP="005317F8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lang w:val="hy-AM"/>
        </w:rPr>
      </w:pPr>
    </w:p>
    <w:p w14:paraId="210BFA02" w14:textId="77777777" w:rsidR="00DE11AB" w:rsidRPr="00C26324" w:rsidRDefault="00DE11AB" w:rsidP="005317F8">
      <w:pPr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6382DB31" w14:textId="77777777" w:rsidR="00DE11AB" w:rsidRPr="00C26324" w:rsidRDefault="00DE11AB" w:rsidP="00DE11AB">
      <w:pP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2E1FD70B" w14:textId="77777777" w:rsidR="00DE11AB" w:rsidRPr="00C26324" w:rsidRDefault="00DE11AB" w:rsidP="00DE11AB">
      <w:pP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C2632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ԿԱՐԳ</w:t>
      </w:r>
    </w:p>
    <w:p w14:paraId="16899E96" w14:textId="77777777" w:rsidR="00DE11AB" w:rsidRPr="00C26324" w:rsidRDefault="00DE11AB" w:rsidP="00DE11AB">
      <w:pP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C2632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ՀԱՅԱՍՏԱՆԻ ՀԱՆՐԱՊԵՏՈՒԹՅԱՆ ՍՆՆԴԱՄԹԵՐՔԻ ԱՆՎՏԱՆԳՈՒԹՅԱՆ ՏԵՍՉԱԿԱՆ ՄԱՐՄԻՆ ՀԱՆՐՈՒԹՅՈՒՆԻՑ ՍՏԱՑՎՈՂ ԲՈՂՈՔՆԵՐԻ ԸՆԴՈՒՆՄԱՆ ԵՎ ԴՐԱՆՑ ՀԵՏԱԳԱ ԸՆԹԱՑՔ ՏԱԼՈՒ </w:t>
      </w:r>
    </w:p>
    <w:p w14:paraId="38958EF3" w14:textId="77777777" w:rsidR="00480C24" w:rsidRPr="00C26324" w:rsidRDefault="00480C24" w:rsidP="00DE11AB">
      <w:pP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5C99CB6E" w14:textId="77777777" w:rsidR="00480C24" w:rsidRPr="00C26324" w:rsidRDefault="00480C24" w:rsidP="00DE11AB">
      <w:pP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C2632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1.ԸՆԴՀԱՆՈՒՐ ԴՐՈՒՅԹՆԵՐ</w:t>
      </w:r>
    </w:p>
    <w:p w14:paraId="131E1BEC" w14:textId="77777777" w:rsidR="00DE11AB" w:rsidRPr="00C26324" w:rsidRDefault="00DE11AB" w:rsidP="00DE11AB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</w:tabs>
        <w:spacing w:after="300" w:line="240" w:lineRule="auto"/>
        <w:ind w:left="0" w:firstLine="540"/>
        <w:jc w:val="both"/>
        <w:textAlignment w:val="baseline"/>
        <w:outlineLvl w:val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Սույն կարգով կարգավորվում են Հայաստանի Հանրապետության սննդամթերքի անվտանգության տեսչական մարմնի (այսուհետ` Տեսչական մարմին) կողմից հանրությունից ստացված բողոքների ընդունման և դրանց հետագա ընթացք տալու հետ կապված հարաբերությունները:</w:t>
      </w:r>
    </w:p>
    <w:p w14:paraId="0521E1DD" w14:textId="77777777" w:rsidR="00DE11AB" w:rsidRPr="00C26324" w:rsidRDefault="00DE11AB" w:rsidP="00DE11AB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</w:tabs>
        <w:spacing w:after="300" w:line="240" w:lineRule="auto"/>
        <w:ind w:left="0" w:firstLine="540"/>
        <w:jc w:val="both"/>
        <w:textAlignment w:val="baseline"/>
        <w:outlineLvl w:val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Տեսչական մարմինը հանրությունից ընդունում և քննության է առնում տնտեսավարող սուբյեկտների գործունեության հետ կապված բողոքները:</w:t>
      </w:r>
    </w:p>
    <w:p w14:paraId="7FE28671" w14:textId="77777777" w:rsidR="008F62C0" w:rsidRPr="00C26324" w:rsidRDefault="00DE11AB" w:rsidP="00DE11AB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</w:tabs>
        <w:spacing w:after="300" w:line="240" w:lineRule="auto"/>
        <w:ind w:left="0" w:firstLine="540"/>
        <w:jc w:val="both"/>
        <w:textAlignment w:val="baseline"/>
        <w:outlineLvl w:val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Բողոքները կարող են ներկայացվել առձեռն, էլեկտրոնային եղանակով, փոստային եղանակով, «Թեժ գիծ»  հեռախոսակապով, ինչպես նաև </w:t>
      </w:r>
      <w:r w:rsidR="008F62C0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կարող </w:t>
      </w:r>
      <w:r w:rsidR="00321739" w:rsidRPr="00AA50BE">
        <w:rPr>
          <w:rFonts w:ascii="GHEA Grapalat" w:eastAsia="Times New Roman" w:hAnsi="GHEA Grapalat" w:cs="Times New Roman"/>
          <w:sz w:val="24"/>
          <w:szCs w:val="24"/>
          <w:lang w:val="hy-AM"/>
        </w:rPr>
        <w:t>են</w:t>
      </w:r>
      <w:r w:rsidR="008F62C0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քննության </w:t>
      </w:r>
      <w:r w:rsidR="00321739" w:rsidRPr="00AA50BE">
        <w:rPr>
          <w:rFonts w:ascii="GHEA Grapalat" w:eastAsia="Times New Roman" w:hAnsi="GHEA Grapalat" w:cs="Times New Roman"/>
          <w:sz w:val="24"/>
          <w:szCs w:val="24"/>
          <w:lang w:val="hy-AM"/>
        </w:rPr>
        <w:t>առնվել</w:t>
      </w:r>
      <w:r w:rsidR="008F62C0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ԶԼՄ-ներում</w:t>
      </w:r>
      <w:r w:rsidR="00DC297D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սոցիալական ցանցում</w:t>
      </w:r>
      <w:r w:rsidR="008F62C0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հրապարակված այն նյութերը, որոնք վերաբերում են սննդամթերքի և կերի անվտանգության, անասնաբուժության և բուսասանիտարիայի ոլորտներին:</w:t>
      </w:r>
    </w:p>
    <w:p w14:paraId="304C8EDE" w14:textId="77777777" w:rsidR="00DE11AB" w:rsidRPr="00C26324" w:rsidRDefault="008F62C0" w:rsidP="00DE11AB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</w:tabs>
        <w:spacing w:after="300" w:line="240" w:lineRule="auto"/>
        <w:ind w:left="0" w:firstLine="540"/>
        <w:jc w:val="both"/>
        <w:textAlignment w:val="baseline"/>
        <w:outlineLvl w:val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Բողոքները </w:t>
      </w:r>
      <w:r w:rsidR="00DE11AB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կարող են փոխանցվել այլ մարմիններից «Վարչարարության հիմունքների և վարչական վարույթի մասին» Հայաստանի Հանրապետության օրենքի 33-րդ հոդվածով սահմանված կարգով:</w:t>
      </w:r>
    </w:p>
    <w:p w14:paraId="0411B132" w14:textId="77777777" w:rsidR="008F62C0" w:rsidRPr="00C26324" w:rsidRDefault="008F62C0" w:rsidP="00DE11AB">
      <w:pPr>
        <w:pStyle w:val="ListParagraph"/>
        <w:numPr>
          <w:ilvl w:val="0"/>
          <w:numId w:val="2"/>
        </w:numPr>
        <w:shd w:val="clear" w:color="auto" w:fill="FFFFFF"/>
        <w:tabs>
          <w:tab w:val="left" w:pos="851"/>
        </w:tabs>
        <w:spacing w:after="300" w:line="240" w:lineRule="auto"/>
        <w:ind w:left="0" w:firstLine="540"/>
        <w:jc w:val="both"/>
        <w:textAlignment w:val="baseline"/>
        <w:outlineLvl w:val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Բողոքը պետք է </w:t>
      </w:r>
      <w:r w:rsidR="00321739" w:rsidRPr="00AA50BE">
        <w:rPr>
          <w:rFonts w:ascii="GHEA Grapalat" w:eastAsia="Times New Roman" w:hAnsi="GHEA Grapalat" w:cs="Times New Roman"/>
          <w:sz w:val="24"/>
          <w:szCs w:val="24"/>
          <w:lang w:val="hy-AM"/>
        </w:rPr>
        <w:t>պարունակի</w:t>
      </w: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հետևյալ տեղեկատվությունը.</w:t>
      </w:r>
    </w:p>
    <w:p w14:paraId="35C776C6" w14:textId="06306329" w:rsidR="008F62C0" w:rsidRPr="00C26324" w:rsidRDefault="001F1EE2" w:rsidP="008F62C0">
      <w:pPr>
        <w:pStyle w:val="ListParagraph"/>
        <w:numPr>
          <w:ilvl w:val="0"/>
          <w:numId w:val="3"/>
        </w:numPr>
        <w:shd w:val="clear" w:color="auto" w:fill="FFFFFF"/>
        <w:tabs>
          <w:tab w:val="left" w:pos="851"/>
        </w:tabs>
        <w:spacing w:after="300" w:line="240" w:lineRule="auto"/>
        <w:ind w:left="0" w:firstLine="540"/>
        <w:jc w:val="both"/>
        <w:textAlignment w:val="baseline"/>
        <w:outlineLvl w:val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բողոքողի </w:t>
      </w:r>
      <w:r w:rsidR="008F62C0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անունը, ազգանունը (թղթային կրիչի դեպքում` ստորագրություն), իրավաբանական անձի դեպքում` նրա լրիվ անվանումը (թղթային կրիչի դեպքում` պաշտոնատար անձի ստորագրությունը).</w:t>
      </w:r>
    </w:p>
    <w:p w14:paraId="402458D4" w14:textId="77777777" w:rsidR="008F62C0" w:rsidRPr="00C26324" w:rsidRDefault="008F62C0" w:rsidP="008F62C0">
      <w:pPr>
        <w:pStyle w:val="ListParagraph"/>
        <w:numPr>
          <w:ilvl w:val="0"/>
          <w:numId w:val="3"/>
        </w:numPr>
        <w:shd w:val="clear" w:color="auto" w:fill="FFFFFF"/>
        <w:tabs>
          <w:tab w:val="left" w:pos="851"/>
        </w:tabs>
        <w:spacing w:after="300" w:line="240" w:lineRule="auto"/>
        <w:ind w:left="0" w:firstLine="540"/>
        <w:jc w:val="both"/>
        <w:textAlignment w:val="baseline"/>
        <w:outlineLvl w:val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բողոքողի հասցեն (իրավաբանական անձի գտնվելու վայրը).</w:t>
      </w:r>
    </w:p>
    <w:p w14:paraId="4D70A11F" w14:textId="77777777" w:rsidR="008F62C0" w:rsidRPr="00C26324" w:rsidRDefault="008F62C0" w:rsidP="008F62C0">
      <w:pPr>
        <w:pStyle w:val="ListParagraph"/>
        <w:numPr>
          <w:ilvl w:val="0"/>
          <w:numId w:val="3"/>
        </w:numPr>
        <w:shd w:val="clear" w:color="auto" w:fill="FFFFFF"/>
        <w:tabs>
          <w:tab w:val="left" w:pos="851"/>
        </w:tabs>
        <w:spacing w:after="300" w:line="240" w:lineRule="auto"/>
        <w:ind w:left="0" w:firstLine="540"/>
        <w:jc w:val="both"/>
        <w:textAlignment w:val="baseline"/>
        <w:outlineLvl w:val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 մարմնի անվանումը, որին ներկայացվում է </w:t>
      </w:r>
      <w:r w:rsidR="001537FA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բողոքը</w:t>
      </w: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14:paraId="74E1EF83" w14:textId="77777777" w:rsidR="008F62C0" w:rsidRPr="00C26324" w:rsidRDefault="008F62C0" w:rsidP="008F62C0">
      <w:pPr>
        <w:pStyle w:val="ListParagraph"/>
        <w:numPr>
          <w:ilvl w:val="0"/>
          <w:numId w:val="3"/>
        </w:numPr>
        <w:shd w:val="clear" w:color="auto" w:fill="FFFFFF"/>
        <w:tabs>
          <w:tab w:val="left" w:pos="851"/>
        </w:tabs>
        <w:spacing w:after="300" w:line="240" w:lineRule="auto"/>
        <w:ind w:left="0" w:firstLine="540"/>
        <w:jc w:val="both"/>
        <w:textAlignment w:val="baseline"/>
        <w:outlineLvl w:val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բողոքով ներկայացվող պահանջը (դիմումի առարկա).</w:t>
      </w:r>
    </w:p>
    <w:p w14:paraId="1AAE58D9" w14:textId="77777777" w:rsidR="008F62C0" w:rsidRPr="00C26324" w:rsidRDefault="008F62C0" w:rsidP="008F62C0">
      <w:pPr>
        <w:pStyle w:val="ListParagraph"/>
        <w:numPr>
          <w:ilvl w:val="0"/>
          <w:numId w:val="3"/>
        </w:numPr>
        <w:shd w:val="clear" w:color="auto" w:fill="FFFFFF"/>
        <w:tabs>
          <w:tab w:val="left" w:pos="851"/>
        </w:tabs>
        <w:spacing w:after="300" w:line="240" w:lineRule="auto"/>
        <w:ind w:left="0" w:firstLine="540"/>
        <w:jc w:val="both"/>
        <w:textAlignment w:val="baseline"/>
        <w:outlineLvl w:val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բողոքին կցվող փաստաթղթերի ցանկը (եթե այդպիսիք ներկայացվում են).</w:t>
      </w:r>
    </w:p>
    <w:p w14:paraId="2D9331CF" w14:textId="77777777" w:rsidR="008F62C0" w:rsidRPr="00C26324" w:rsidRDefault="008F62C0" w:rsidP="008F62C0">
      <w:pPr>
        <w:pStyle w:val="ListParagraph"/>
        <w:numPr>
          <w:ilvl w:val="0"/>
          <w:numId w:val="3"/>
        </w:numPr>
        <w:shd w:val="clear" w:color="auto" w:fill="FFFFFF"/>
        <w:tabs>
          <w:tab w:val="left" w:pos="851"/>
        </w:tabs>
        <w:spacing w:after="300" w:line="240" w:lineRule="auto"/>
        <w:ind w:left="0" w:firstLine="540"/>
        <w:jc w:val="both"/>
        <w:textAlignment w:val="baseline"/>
        <w:outlineLvl w:val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բողոքը կազմելու տարին, ամիսը և ամսաթիվը.</w:t>
      </w:r>
    </w:p>
    <w:p w14:paraId="02EA95CA" w14:textId="77777777" w:rsidR="00E826F3" w:rsidRPr="00C26324" w:rsidRDefault="00E826F3" w:rsidP="00E826F3">
      <w:pPr>
        <w:pStyle w:val="ListParagraph"/>
        <w:numPr>
          <w:ilvl w:val="0"/>
          <w:numId w:val="3"/>
        </w:numPr>
        <w:shd w:val="clear" w:color="auto" w:fill="FFFFFF"/>
        <w:tabs>
          <w:tab w:val="left" w:pos="851"/>
        </w:tabs>
        <w:spacing w:after="300" w:line="240" w:lineRule="auto"/>
        <w:ind w:left="0" w:firstLine="540"/>
        <w:jc w:val="both"/>
        <w:textAlignment w:val="baseline"/>
        <w:outlineLvl w:val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բողոքողի հետադարձ կապի միջոցը (էլեկտրոնային փոստ կամ հեռախոսահամար).</w:t>
      </w:r>
    </w:p>
    <w:p w14:paraId="7C8113B6" w14:textId="77777777" w:rsidR="00E826F3" w:rsidRPr="00C26324" w:rsidRDefault="00E826F3" w:rsidP="00E826F3">
      <w:pPr>
        <w:pStyle w:val="ListParagraph"/>
        <w:numPr>
          <w:ilvl w:val="0"/>
          <w:numId w:val="3"/>
        </w:numPr>
        <w:shd w:val="clear" w:color="auto" w:fill="FFFFFF"/>
        <w:tabs>
          <w:tab w:val="left" w:pos="851"/>
        </w:tabs>
        <w:spacing w:after="300" w:line="240" w:lineRule="auto"/>
        <w:ind w:left="0" w:firstLine="540"/>
        <w:jc w:val="both"/>
        <w:textAlignment w:val="baseline"/>
        <w:outlineLvl w:val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 անձը հաստատող փաստաթղթերի տվյալններ (ըստ անհրաժեշտության):</w:t>
      </w:r>
    </w:p>
    <w:p w14:paraId="7EDE2933" w14:textId="77777777" w:rsidR="00E826F3" w:rsidRPr="00C26324" w:rsidRDefault="00E826F3" w:rsidP="001537FA">
      <w:pPr>
        <w:pStyle w:val="ListParagraph"/>
        <w:shd w:val="clear" w:color="auto" w:fill="FFFFFF"/>
        <w:tabs>
          <w:tab w:val="left" w:pos="851"/>
        </w:tabs>
        <w:spacing w:after="300" w:line="240" w:lineRule="auto"/>
        <w:ind w:left="0" w:firstLine="540"/>
        <w:jc w:val="both"/>
        <w:textAlignment w:val="baseline"/>
        <w:outlineLvl w:val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6.</w:t>
      </w:r>
      <w:r w:rsidR="001537FA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Տեսչական մարմնում կազմակերպված անձանց ընդունելության ժամանակ կարող է կազմվել արձանագրություն, որը սույն կարգի 5-րդ կետի իմաստով հա</w:t>
      </w:r>
      <w:r w:rsidR="00894C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մարվում է անձի կողմից ներկայացվ</w:t>
      </w:r>
      <w:r w:rsidR="00894CA0" w:rsidRPr="00894C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</w:t>
      </w:r>
      <w:r w:rsidR="001537FA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 բողոք:</w:t>
      </w:r>
    </w:p>
    <w:p w14:paraId="2BDF72A7" w14:textId="77777777" w:rsidR="00C254DD" w:rsidRPr="00C26324" w:rsidRDefault="001537FA" w:rsidP="001537FA">
      <w:pPr>
        <w:pStyle w:val="ListParagraph"/>
        <w:shd w:val="clear" w:color="auto" w:fill="FFFFFF"/>
        <w:tabs>
          <w:tab w:val="left" w:pos="851"/>
        </w:tabs>
        <w:spacing w:after="300" w:line="240" w:lineRule="auto"/>
        <w:ind w:left="0" w:firstLine="540"/>
        <w:jc w:val="both"/>
        <w:textAlignment w:val="baseline"/>
        <w:outlineLvl w:val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7. Եթե բողոքում առկա են ձևական սխալներ</w:t>
      </w:r>
      <w:r w:rsidR="00894CA0" w:rsidRPr="00894CA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94CA0" w:rsidRPr="00E4424F">
        <w:rPr>
          <w:rFonts w:ascii="GHEA Grapalat" w:eastAsia="Times New Roman" w:hAnsi="GHEA Grapalat" w:cs="Times New Roman"/>
          <w:sz w:val="24"/>
          <w:szCs w:val="24"/>
          <w:lang w:val="hy-AM"/>
        </w:rPr>
        <w:t>կամ բացթողումներ</w:t>
      </w: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որոնք կարող են շտկվել, ապա վարչական մարմինը </w:t>
      </w:r>
      <w:r w:rsidR="002B2C51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 աշխատանքային օրվա ընթացքում </w:t>
      </w: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դրանք մատնացույց է անում </w:t>
      </w:r>
      <w:r w:rsidR="002B2C51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բողոքողին</w:t>
      </w:r>
      <w:r w:rsidR="00C254DD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նրան հնարավորություն ընձեռելով շտկելու այդ սխալները</w:t>
      </w:r>
      <w:r w:rsidR="00C254DD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կամ բացթողումները` երկու աշխատանքայի օրվա ընթացքում:</w:t>
      </w:r>
    </w:p>
    <w:p w14:paraId="363E4483" w14:textId="77777777" w:rsidR="00C254DD" w:rsidRPr="00AA50BE" w:rsidRDefault="00C254DD" w:rsidP="00C254DD">
      <w:pPr>
        <w:pStyle w:val="ListParagraph"/>
        <w:shd w:val="clear" w:color="auto" w:fill="FFFFFF"/>
        <w:tabs>
          <w:tab w:val="left" w:pos="851"/>
        </w:tabs>
        <w:spacing w:after="300" w:line="240" w:lineRule="auto"/>
        <w:ind w:left="0" w:firstLine="540"/>
        <w:jc w:val="both"/>
        <w:textAlignment w:val="baseline"/>
        <w:outlineLvl w:val="0"/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</w:pP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8.</w:t>
      </w:r>
      <w:r w:rsidR="001537FA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Անանուն կամ կեղծ բողոքներին տեսչական մարմինն ընթացք չի տալիս: Կեղծ է համարվում այն բողոքը, որում նշված անձնական տվյալները չեն համապատասխանում բողոքը ներկայացնող անձի իրական տվյալներին, կամ քաղաքացին հայտնում է, որ բողոքում նշված են իր անձնական տվյալները, սակայն հեղինակն ինքը չէ</w:t>
      </w:r>
      <w:r w:rsidR="00AA50BE" w:rsidRPr="00AA50BE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0DD7393F" w14:textId="77777777" w:rsidR="00C254DD" w:rsidRPr="00C26324" w:rsidRDefault="00A5748A" w:rsidP="00C254DD">
      <w:pPr>
        <w:pStyle w:val="ListParagraph"/>
        <w:shd w:val="clear" w:color="auto" w:fill="FFFFFF"/>
        <w:tabs>
          <w:tab w:val="left" w:pos="851"/>
        </w:tabs>
        <w:spacing w:after="300" w:line="240" w:lineRule="auto"/>
        <w:ind w:left="0" w:firstLine="540"/>
        <w:jc w:val="both"/>
        <w:textAlignment w:val="baseline"/>
        <w:outlineLvl w:val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9. </w:t>
      </w:r>
      <w:r w:rsidRPr="00A5748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</w:t>
      </w:r>
      <w:r w:rsidR="00C254DD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թե բողոքով ներկայացվող հարցը չի մտնում Տեսչական մարմնի իրավասությունների մեջ կամ ներկայացված հարցերից մեկը կամ մի քանիսը ենթակա այլ պատական մարմնի իրավասությանը,  ապա դրան ընթացք է տրվում «Վարչարարության հիմունքների և վարչական վարույթի մասին» Հայաստանի Հանրապետության օրենքի 33-րդ հոդվածով սահմանված կարգով:</w:t>
      </w:r>
    </w:p>
    <w:p w14:paraId="14BBEFB2" w14:textId="77777777" w:rsidR="00C254DD" w:rsidRPr="00C26324" w:rsidRDefault="00483388" w:rsidP="00C254DD">
      <w:pPr>
        <w:pStyle w:val="ListParagraph"/>
        <w:shd w:val="clear" w:color="auto" w:fill="FFFFFF"/>
        <w:tabs>
          <w:tab w:val="left" w:pos="851"/>
        </w:tabs>
        <w:spacing w:after="300" w:line="240" w:lineRule="auto"/>
        <w:ind w:left="0" w:firstLine="540"/>
        <w:jc w:val="both"/>
        <w:textAlignment w:val="baseline"/>
        <w:outlineLvl w:val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10.</w:t>
      </w:r>
      <w:r w:rsidR="00AA50BE" w:rsidRPr="00231FBA"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  <w:t xml:space="preserve"> </w:t>
      </w:r>
      <w:r w:rsidR="00231FBA" w:rsidRPr="00AA50BE">
        <w:rPr>
          <w:rFonts w:ascii="GHEA Grapalat" w:eastAsia="Times New Roman" w:hAnsi="GHEA Grapalat" w:cs="Times New Roman"/>
          <w:sz w:val="24"/>
          <w:szCs w:val="24"/>
          <w:lang w:val="hy-AM"/>
        </w:rPr>
        <w:t>Բողոքին Տեսչական մարմնի կողմից</w:t>
      </w: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տրվում է համապատասխան ընթացք, որի մասին բողոքողը եռօրյա ժամկետում տեղեկացվում է:</w:t>
      </w:r>
    </w:p>
    <w:p w14:paraId="08E72FEC" w14:textId="77777777" w:rsidR="00483388" w:rsidRPr="00C26324" w:rsidRDefault="00483388" w:rsidP="00C254DD">
      <w:pPr>
        <w:pStyle w:val="ListParagraph"/>
        <w:shd w:val="clear" w:color="auto" w:fill="FFFFFF"/>
        <w:tabs>
          <w:tab w:val="left" w:pos="851"/>
        </w:tabs>
        <w:spacing w:after="300" w:line="240" w:lineRule="auto"/>
        <w:ind w:left="0" w:firstLine="540"/>
        <w:jc w:val="both"/>
        <w:textAlignment w:val="baseline"/>
        <w:outlineLvl w:val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11.  Հանրության կողմից տնտեսավարող սուբյեկտների վերաբերյալ բողոքների ներկայացումը հիմք չէ ըստ անհրաժեշտության ստուգումներ անցկացնելու համար՝ առանց հետագա դիտարկման: </w:t>
      </w:r>
    </w:p>
    <w:p w14:paraId="28262350" w14:textId="77777777" w:rsidR="00483388" w:rsidRPr="00C26324" w:rsidRDefault="00483388" w:rsidP="00C254DD">
      <w:pPr>
        <w:pStyle w:val="ListParagraph"/>
        <w:shd w:val="clear" w:color="auto" w:fill="FFFFFF"/>
        <w:tabs>
          <w:tab w:val="left" w:pos="851"/>
        </w:tabs>
        <w:spacing w:after="300" w:line="240" w:lineRule="auto"/>
        <w:ind w:left="0" w:firstLine="540"/>
        <w:jc w:val="both"/>
        <w:textAlignment w:val="baseline"/>
        <w:outlineLvl w:val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12. </w:t>
      </w:r>
      <w:r w:rsidR="00A5748A" w:rsidRPr="00A5748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</w:t>
      </w: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թե տեսչական</w:t>
      </w:r>
      <w:r w:rsidR="00A5748A" w:rsidRPr="00A5748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մարմին ստացված բողոքը պարունակում է տեղեկատվություն, որը համապատասխանում է «Հայաստանի Հանրապետությունում ստուգումների կազմակերպման և անցկացման մասին» օրենքի 4-րդ հոդվածի 3.1. մասի 2-րդ կետին, ապա </w:t>
      </w:r>
      <w:r w:rsidR="003400A7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</w:t>
      </w: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եսչական մարմինը բողոքին ընթացք է տալիս «Հայաստանի Հանրապետությունում ստուգումների կազմակերպման և անցկացման մասին» Հայաստանի Հանրապետության օրենքով սահմանված կարգով</w:t>
      </w:r>
      <w:r w:rsidR="003400A7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ինչպես նաև «Սննդամթերքի անվտանգության պետական վերահսկողության մասին» </w:t>
      </w:r>
      <w:r w:rsidR="00894CA0" w:rsidRPr="00894C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օրենքով </w:t>
      </w:r>
      <w:r w:rsidR="003400A7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սահմանված կարգով</w:t>
      </w: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5A257ED7" w14:textId="77777777" w:rsidR="003F4310" w:rsidRPr="00C26324" w:rsidRDefault="003400A7" w:rsidP="003F4310">
      <w:pPr>
        <w:pStyle w:val="ListParagraph"/>
        <w:shd w:val="clear" w:color="auto" w:fill="FFFFFF"/>
        <w:tabs>
          <w:tab w:val="left" w:pos="851"/>
        </w:tabs>
        <w:spacing w:after="300" w:line="240" w:lineRule="auto"/>
        <w:ind w:left="0" w:firstLine="540"/>
        <w:jc w:val="both"/>
        <w:textAlignment w:val="baseline"/>
        <w:outlineLvl w:val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13.Այն դեպքում, եթե Տեսչական մարմին ստացված բողոքում առկա չեն </w:t>
      </w:r>
      <w:r w:rsidR="003F4310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սույն կարգի 12-րդ կետում նշված անգամանքները, ապա Տեսչական մարմինը բողոքին ընթացք է տալիս «Վարչարարության հիմունքների և վարչական վարույթի մասին» Հայաստանի Հանրապետության օրենքի համաձայն:</w:t>
      </w:r>
    </w:p>
    <w:p w14:paraId="6B7FE295" w14:textId="77777777" w:rsidR="003F4310" w:rsidRPr="00C26324" w:rsidRDefault="003F4310" w:rsidP="003F4310">
      <w:pPr>
        <w:pStyle w:val="ListParagraph"/>
        <w:shd w:val="clear" w:color="auto" w:fill="FFFFFF"/>
        <w:tabs>
          <w:tab w:val="left" w:pos="851"/>
        </w:tabs>
        <w:spacing w:after="300" w:line="240" w:lineRule="auto"/>
        <w:ind w:left="0" w:firstLine="540"/>
        <w:jc w:val="both"/>
        <w:textAlignment w:val="baseline"/>
        <w:outlineLvl w:val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14.</w:t>
      </w:r>
      <w:r w:rsidR="00005058" w:rsidRPr="000050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Բողոքի</w:t>
      </w: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հիման վրա հարուցված վարչական վարույթի ընթացքում գործողություններն իրականացվում են բացառապես </w:t>
      </w:r>
      <w:r w:rsidR="00005058" w:rsidRPr="000050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բողոքում </w:t>
      </w: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բարձրացված հարցերի շրջանակներում:</w:t>
      </w:r>
    </w:p>
    <w:p w14:paraId="24245E39" w14:textId="77777777" w:rsidR="00301ADE" w:rsidRDefault="003F4310" w:rsidP="00005058">
      <w:pPr>
        <w:pStyle w:val="ListParagraph"/>
        <w:shd w:val="clear" w:color="auto" w:fill="FFFFFF"/>
        <w:tabs>
          <w:tab w:val="left" w:pos="851"/>
        </w:tabs>
        <w:spacing w:after="300" w:line="240" w:lineRule="auto"/>
        <w:ind w:left="0" w:firstLine="540"/>
        <w:jc w:val="both"/>
        <w:textAlignment w:val="baseline"/>
        <w:outlineLvl w:val="0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15.</w:t>
      </w:r>
      <w:r w:rsidR="00005058" w:rsidRPr="000050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05058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Տնտեսավարող սուբյեկտների գոր</w:t>
      </w:r>
      <w:r w:rsidR="000050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ծունեության հետ կապված բողոքները</w:t>
      </w:r>
      <w:r w:rsidR="00005058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վերլո</w:t>
      </w:r>
      <w:r w:rsidR="000050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ւծվում են Տեսչական մարմնի ռիսկ</w:t>
      </w:r>
      <w:r w:rsidR="00005058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 գնահատման (կառավարման) և վերլո</w:t>
      </w:r>
      <w:r w:rsidR="000050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ւծությունների վարչության կողմից</w:t>
      </w:r>
      <w:r w:rsidR="00A8325A" w:rsidRPr="00AA50BE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0050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որի </w:t>
      </w:r>
      <w:r w:rsidR="00AA50BE" w:rsidRPr="00AA50BE">
        <w:rPr>
          <w:rFonts w:ascii="GHEA Grapalat" w:eastAsia="Times New Roman" w:hAnsi="GHEA Grapalat" w:cs="Times New Roman"/>
          <w:sz w:val="24"/>
          <w:szCs w:val="24"/>
          <w:lang w:val="hy-AM"/>
        </w:rPr>
        <w:t>արդյունքներ</w:t>
      </w:r>
      <w:r w:rsidR="00A8325A" w:rsidRPr="00AA50BE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="00005058" w:rsidRPr="00AA50B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050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օգտագործվում </w:t>
      </w:r>
      <w:r w:rsidR="00A8325A" w:rsidRPr="00AA50BE">
        <w:rPr>
          <w:rFonts w:ascii="GHEA Grapalat" w:eastAsia="Times New Roman" w:hAnsi="GHEA Grapalat" w:cs="Times New Roman"/>
          <w:sz w:val="24"/>
          <w:szCs w:val="24"/>
          <w:lang w:val="hy-AM"/>
        </w:rPr>
        <w:t>են</w:t>
      </w:r>
      <w:r w:rsidR="000050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ինչպես ռիսկերի կառավարման</w:t>
      </w:r>
      <w:r w:rsidR="00A832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A8325A" w:rsidRPr="00AA50BE">
        <w:rPr>
          <w:rFonts w:ascii="GHEA Grapalat" w:eastAsia="Times New Roman" w:hAnsi="GHEA Grapalat" w:cs="Times New Roman"/>
          <w:sz w:val="24"/>
          <w:szCs w:val="24"/>
          <w:lang w:val="hy-AM"/>
        </w:rPr>
        <w:t>համար</w:t>
      </w:r>
      <w:r w:rsidR="000050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այնպես էլ հիմք են հանդիսանում  </w:t>
      </w:r>
      <w:r w:rsidR="00005058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տնտեսավարող սուբյեկտ</w:t>
      </w:r>
      <w:r w:rsidR="000050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ների անհատական ռիսկը գնահատելու և</w:t>
      </w:r>
      <w:r w:rsidR="00005058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տնտեսավարող սուբյեկտների ռիսկայնության </w:t>
      </w:r>
      <w:r w:rsidR="00005058" w:rsidRPr="001057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գնահատական</w:t>
      </w:r>
      <w:r w:rsidR="000050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</w:t>
      </w:r>
      <w:r w:rsidR="00005058" w:rsidRPr="001057B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 փոփոխության համար</w:t>
      </w:r>
      <w:r w:rsidR="00005058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1056A870" w14:textId="77777777" w:rsidR="006C6BE2" w:rsidRDefault="006C6BE2" w:rsidP="00005058">
      <w:pPr>
        <w:pStyle w:val="ListParagraph"/>
        <w:shd w:val="clear" w:color="auto" w:fill="FFFFFF"/>
        <w:tabs>
          <w:tab w:val="left" w:pos="851"/>
        </w:tabs>
        <w:spacing w:after="300" w:line="240" w:lineRule="auto"/>
        <w:ind w:left="0" w:firstLine="540"/>
        <w:jc w:val="both"/>
        <w:textAlignment w:val="baseline"/>
        <w:outlineLvl w:val="0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</w:p>
    <w:p w14:paraId="67887CAB" w14:textId="77777777" w:rsidR="006C6BE2" w:rsidRPr="006C6BE2" w:rsidRDefault="006C6BE2" w:rsidP="00005058">
      <w:pPr>
        <w:pStyle w:val="ListParagraph"/>
        <w:shd w:val="clear" w:color="auto" w:fill="FFFFFF"/>
        <w:tabs>
          <w:tab w:val="left" w:pos="851"/>
        </w:tabs>
        <w:spacing w:after="300" w:line="240" w:lineRule="auto"/>
        <w:ind w:left="0" w:firstLine="540"/>
        <w:jc w:val="both"/>
        <w:textAlignment w:val="baseline"/>
        <w:outlineLvl w:val="0"/>
        <w:rPr>
          <w:rFonts w:ascii="GHEA Grapalat" w:eastAsia="Times New Roman" w:hAnsi="GHEA Grapalat" w:cs="Times New Roman"/>
          <w:color w:val="000000"/>
          <w:sz w:val="24"/>
          <w:szCs w:val="24"/>
          <w:lang w:val="en-US"/>
        </w:rPr>
      </w:pPr>
    </w:p>
    <w:p w14:paraId="223F805C" w14:textId="77777777" w:rsidR="00301ADE" w:rsidRPr="00C26324" w:rsidRDefault="00301ADE" w:rsidP="003F4310">
      <w:pPr>
        <w:pStyle w:val="ListParagraph"/>
        <w:shd w:val="clear" w:color="auto" w:fill="FFFFFF"/>
        <w:tabs>
          <w:tab w:val="left" w:pos="851"/>
        </w:tabs>
        <w:spacing w:after="300" w:line="240" w:lineRule="auto"/>
        <w:ind w:left="0" w:firstLine="540"/>
        <w:jc w:val="both"/>
        <w:textAlignment w:val="baseline"/>
        <w:outlineLvl w:val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280D6FAB" w14:textId="448D511B" w:rsidR="00DC297D" w:rsidRPr="006C6BE2" w:rsidRDefault="00301ADE" w:rsidP="006C6BE2">
      <w:pPr>
        <w:pStyle w:val="ListParagraph"/>
        <w:shd w:val="clear" w:color="auto" w:fill="FFFFFF"/>
        <w:tabs>
          <w:tab w:val="left" w:pos="851"/>
        </w:tabs>
        <w:spacing w:after="300" w:line="240" w:lineRule="auto"/>
        <w:ind w:left="0" w:firstLine="540"/>
        <w:jc w:val="center"/>
        <w:textAlignment w:val="baseline"/>
        <w:outlineLvl w:val="0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</w:pPr>
      <w:r w:rsidRPr="00C2632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2.ՀԱՆՐՈՒԹՅՈՒՆԻՑ </w:t>
      </w:r>
      <w:r w:rsidR="00DC297D" w:rsidRPr="00C2632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ՍՏԱՑՎԱԾ ԲՈՂՈՔՆԵՐԻ ԸՆԹԱՑՔԸ</w:t>
      </w:r>
    </w:p>
    <w:p w14:paraId="2681B4D6" w14:textId="77777777" w:rsidR="00DC297D" w:rsidRPr="00C26324" w:rsidRDefault="00DC297D" w:rsidP="00C25379">
      <w:pPr>
        <w:spacing w:after="0"/>
        <w:ind w:firstLine="54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16. «Թեժ գիծ</w:t>
      </w:r>
      <w:r w:rsidR="006F6167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հեռախոսակապով ստացված բողոքներն ընդունվում, գրանցվում են Տեսչական մարմնի արագ արձագանքման բաժնի կողմից և զեկուցագրով ներկայացվում են Տեսչական մարմնի ղեկավարին:</w:t>
      </w:r>
    </w:p>
    <w:p w14:paraId="590334AE" w14:textId="77777777" w:rsidR="006079A5" w:rsidRPr="00C26324" w:rsidRDefault="00DC297D" w:rsidP="00C25379">
      <w:pPr>
        <w:spacing w:after="0"/>
        <w:ind w:firstLine="54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17. ԶԼՄ-ներում, սոցիալական ցանցում հրապարակված այն նյութերը, որոնք վերաբերում են սննդամթերքի և կերի անվտանգության, անասնաբուժության և բուսասանիտարիայի ոլորտների</w:t>
      </w:r>
      <w:r w:rsidRPr="00AA50BE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="00A8325A" w:rsidRPr="00AA50BE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Pr="00A8325A"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  <w:t xml:space="preserve"> </w:t>
      </w: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գրանցվում են </w:t>
      </w:r>
      <w:r w:rsidR="006F6167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Տեսչական մարմնի </w:t>
      </w:r>
      <w:r w:rsidR="006079A5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իրազեկման, խորհրդատվության և հանրության հետ տարվող աշխատանքների բաժնի կողմից և զեկուցագրով</w:t>
      </w:r>
      <w:r w:rsidR="00005058" w:rsidRPr="000050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079A5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ներկայացվում են Տեսչական մարմնի ղեկավարին:</w:t>
      </w:r>
    </w:p>
    <w:p w14:paraId="6B08E73A" w14:textId="77777777" w:rsidR="006079A5" w:rsidRPr="00C26324" w:rsidRDefault="006079A5" w:rsidP="00C25379">
      <w:pPr>
        <w:spacing w:after="0"/>
        <w:ind w:firstLine="54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18.</w:t>
      </w:r>
      <w:r w:rsidR="006F6167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005058" w:rsidRPr="000050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Սույն կարգի 16-րդ և 17-րդ կետերում նշված </w:t>
      </w:r>
      <w:r w:rsidR="006F6167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կամ վերահասցեագրված բողոքները մակագրվում են Տեսչական մարմնի ոլորտային վարչության</w:t>
      </w:r>
      <w:r w:rsidR="006F6167" w:rsidRPr="00A8325A">
        <w:rPr>
          <w:rFonts w:ascii="GHEA Grapalat" w:eastAsia="Times New Roman" w:hAnsi="GHEA Grapalat" w:cs="Times New Roman"/>
          <w:sz w:val="24"/>
          <w:szCs w:val="24"/>
          <w:lang w:val="hy-AM"/>
        </w:rPr>
        <w:t>ը</w:t>
      </w:r>
      <w:r w:rsidR="006F6167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ռիսկերի գնահատման (կառավարման) և վերլուծությունների վարչությա</w:t>
      </w:r>
      <w:r w:rsidR="006F6167" w:rsidRPr="00A8325A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="006F6167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արագ արձագանքման բաժնի</w:t>
      </w:r>
      <w:r w:rsidR="006F6167" w:rsidRPr="00A8325A">
        <w:rPr>
          <w:rFonts w:ascii="GHEA Grapalat" w:eastAsia="Times New Roman" w:hAnsi="GHEA Grapalat" w:cs="Times New Roman"/>
          <w:sz w:val="24"/>
          <w:szCs w:val="24"/>
          <w:lang w:val="hy-AM"/>
        </w:rPr>
        <w:t>ն՝</w:t>
      </w:r>
      <w:r w:rsidR="006F6167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F6167" w:rsidRPr="00AA50B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վերջինիս </w:t>
      </w:r>
      <w:r w:rsidR="00A8325A" w:rsidRPr="00AA50B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պատասխանատուներին </w:t>
      </w:r>
      <w:r w:rsidR="006F6167" w:rsidRPr="00AA50B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նշանակելով </w:t>
      </w:r>
      <w:r w:rsidR="00A8325A" w:rsidRPr="00AA50B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որպես </w:t>
      </w:r>
      <w:r w:rsidR="006F6167" w:rsidRPr="00AA50BE">
        <w:rPr>
          <w:rFonts w:ascii="GHEA Grapalat" w:eastAsia="Times New Roman" w:hAnsi="GHEA Grapalat" w:cs="Times New Roman"/>
          <w:sz w:val="24"/>
          <w:szCs w:val="24"/>
          <w:lang w:val="hy-AM"/>
        </w:rPr>
        <w:t>առաջին</w:t>
      </w:r>
      <w:r w:rsidR="006F6167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կատարող:</w:t>
      </w:r>
    </w:p>
    <w:p w14:paraId="4F9B8B1D" w14:textId="77777777" w:rsidR="00005058" w:rsidRPr="00321739" w:rsidRDefault="006F6167" w:rsidP="00C25379">
      <w:pPr>
        <w:spacing w:after="0"/>
        <w:ind w:firstLine="54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19.</w:t>
      </w:r>
      <w:r w:rsidR="00DA0BA9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Մեկ աշխատանքային օրվա ընթացքում ո</w:t>
      </w:r>
      <w:r w:rsidR="00362116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լորտային վարչությունը ներկայացնում է մասնագիտական դիրքորոշում բողոքում բարձրացված խնդրի վերաբերյալ, իսկ ռիսկերի գնահատման (կառավարման) և վերլուծությունների վարչությունը՝ </w:t>
      </w:r>
      <w:r w:rsidR="00005058" w:rsidRPr="004A19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քաղաքացիների կյանքին, առողջությանը, </w:t>
      </w:r>
      <w:r w:rsidR="000050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կենդանիների առողջությանը և բուսաբուծությանը </w:t>
      </w:r>
      <w:r w:rsidR="00005058" w:rsidRPr="00CC5C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0050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մշակաբույսերին</w:t>
      </w:r>
      <w:r w:rsidR="00005058" w:rsidRPr="00CC5CE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005058" w:rsidRPr="004A193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վնաս հասցնելու</w:t>
      </w:r>
      <w:r w:rsidR="00005058" w:rsidRPr="00CF4AF8">
        <w:rPr>
          <w:rFonts w:ascii="Sylfaen" w:hAnsi="Sylfaen"/>
          <w:color w:val="000000"/>
          <w:sz w:val="18"/>
          <w:szCs w:val="18"/>
          <w:shd w:val="clear" w:color="auto" w:fill="FFFFFF"/>
          <w:lang w:val="hy-AM"/>
        </w:rPr>
        <w:t xml:space="preserve"> </w:t>
      </w:r>
      <w:r w:rsidR="00005058" w:rsidRPr="004576E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հնարավոր վտանգի </w:t>
      </w:r>
      <w:r w:rsidR="000050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առաջացման կամ </w:t>
      </w:r>
      <w:r w:rsidR="00005058" w:rsidRPr="004576E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առկայության վերաբերյալ:</w:t>
      </w:r>
    </w:p>
    <w:p w14:paraId="1D34B8DF" w14:textId="77777777" w:rsidR="00362116" w:rsidRPr="00C26324" w:rsidRDefault="00362116" w:rsidP="00C25379">
      <w:pPr>
        <w:spacing w:after="0"/>
        <w:ind w:firstLine="54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20.Տեսչական մարմնի արագ արձագանքման բաժինն ուսումնասիրում է բողոքի համապատասխանությունը սույն կարգով սահմանված պահանջներին, և հնարավորության դեպքում միջոցներ է ձեռնարկում սխալները կամ բացթողումները շտկելու ուղղությամբ:</w:t>
      </w:r>
    </w:p>
    <w:p w14:paraId="0AA4F49E" w14:textId="77777777" w:rsidR="00DA0BA9" w:rsidRPr="00C26324" w:rsidRDefault="00DA0BA9" w:rsidP="00C25379">
      <w:pPr>
        <w:spacing w:after="0"/>
        <w:ind w:firstLine="54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2319D2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Տեսչական մարմնի արագ արձագանքման բաժինը</w:t>
      </w:r>
      <w:r w:rsidR="009E0F11" w:rsidRPr="00AA50BE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ոլորտային վարչության և ռիսկերի գնահատման (կառավարման) և վերլուծությունների վարչության դիրքորոշումները ստանալուց և ամփոփելուց հետո</w:t>
      </w:r>
      <w:r w:rsidR="009E0F11" w:rsidRPr="00AA50BE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մեկ աշխատանքային օրվա ընթացքում զեկուցագիր է ներկայացնում Տեսչական մարմնի ղեկավարին՝ նշելով</w:t>
      </w:r>
      <w:r w:rsidR="00F56F58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անհրաժեշտ տեղեկատվությունը, մասնավորապես՝ </w:t>
      </w: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բողոքի հիման վրա իրականացվող պետական վերահսկողության ձև</w:t>
      </w:r>
      <w:r w:rsidR="009E0F11" w:rsidRPr="00AA50BE">
        <w:rPr>
          <w:rFonts w:ascii="GHEA Grapalat" w:eastAsia="Times New Roman" w:hAnsi="GHEA Grapalat" w:cs="Times New Roman"/>
          <w:sz w:val="24"/>
          <w:szCs w:val="24"/>
          <w:lang w:val="hy-AM"/>
        </w:rPr>
        <w:t>ը</w:t>
      </w:r>
      <w:r w:rsidR="00F56F58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հարցերի շրջանակը, ինչպես նաև վարչական վարույթի հարուցման հիմքերը:</w:t>
      </w:r>
    </w:p>
    <w:p w14:paraId="75490E50" w14:textId="77777777" w:rsidR="00F56F58" w:rsidRPr="00C26324" w:rsidRDefault="002319D2" w:rsidP="00C25379">
      <w:pPr>
        <w:spacing w:after="0"/>
        <w:ind w:firstLine="54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22</w:t>
      </w:r>
      <w:r w:rsidR="00F56F58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Սույն կարգի</w:t>
      </w: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21</w:t>
      </w:r>
      <w:r w:rsidR="00F56F58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-րդ կետում նշված զեկուցագիրը մակագրվում է Տեսչական մարմնի իրավական աջակցության և փաստաթղթաշրջանառության վարչություն՝ սահմանված կարգով իրավական ակտի նախագիծ կազմելու նպատակով:</w:t>
      </w:r>
    </w:p>
    <w:p w14:paraId="0EB706C1" w14:textId="77777777" w:rsidR="00DC297D" w:rsidRPr="00C26324" w:rsidRDefault="00F56F58" w:rsidP="006C7828">
      <w:pPr>
        <w:spacing w:after="0"/>
        <w:ind w:firstLine="54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2319D2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.Տեսչական մարմնի իրավական աջակցության և փաստաթղթաշրջանառության վարչությունը մեկ աշխատանքային օրվա ընթացքում </w:t>
      </w:r>
      <w:r w:rsidR="008D594C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«Հայաստանի Հանրապետությունում ստուգումների կազմակերպման և անցկացման մասին» օրենքի </w:t>
      </w:r>
      <w:r w:rsidR="008D594C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պահանջներին համապատասխան  կազում է ստուգման հրամանի, կամ «Սննդամթերքի անվտանգության պետական վերահսկողության մասին» օրենքի</w:t>
      </w:r>
      <w:r w:rsidR="002319D2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պահանջներին համապատասխան </w:t>
      </w:r>
      <w:r w:rsidR="008D594C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դիտարկման կամ </w:t>
      </w:r>
      <w:r w:rsidR="00A61F2B" w:rsidRPr="00AA50BE">
        <w:rPr>
          <w:rFonts w:ascii="GHEA Grapalat" w:eastAsia="Times New Roman" w:hAnsi="GHEA Grapalat" w:cs="Times New Roman"/>
          <w:sz w:val="24"/>
          <w:szCs w:val="24"/>
          <w:lang w:val="hy-AM"/>
        </w:rPr>
        <w:t>անասնահամաճարակային</w:t>
      </w:r>
      <w:r w:rsidR="000D0CB3" w:rsidRPr="000D0CB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կամ բուսասանիտարական</w:t>
      </w:r>
      <w:r w:rsidR="008D594C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մշտադիտարկման հրամանի նախագիծ:</w:t>
      </w:r>
    </w:p>
    <w:p w14:paraId="1E8ADEFA" w14:textId="77777777" w:rsidR="002319D2" w:rsidRPr="00C26324" w:rsidRDefault="002319D2" w:rsidP="002319D2">
      <w:pPr>
        <w:spacing w:after="0"/>
        <w:ind w:firstLine="54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6C7828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Բողոքով բարձրացված հարցը Տեսչական մարմնի իրավասության մեջ լինելու դեպքում Տեսչական մարմնի արագ արձագանքման բաժնի կողմից եռօրյա ժամկետում իրականացվելից գործառույթների վերաբերյալ ծանուցվում է բողոքողին</w:t>
      </w:r>
      <w:r w:rsidR="006C7828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</w:p>
    <w:p w14:paraId="5098CD86" w14:textId="77777777" w:rsidR="006C7828" w:rsidRPr="00C26324" w:rsidRDefault="006C7828" w:rsidP="006C7828">
      <w:pPr>
        <w:spacing w:after="0"/>
        <w:ind w:firstLine="54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25. Վարչական վարույթի հարուցման դեպքում եռօրյա ժամկետում վարույթի մասնակիցներին (բողոքողին և վարչական ակտի հասցեատիրոջը) ծանուց</w:t>
      </w:r>
      <w:r w:rsidR="00AA50B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</w:t>
      </w: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ում է վարչական վարույթի հարուցման մասին:</w:t>
      </w:r>
      <w:r w:rsidR="00A61F2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</w:p>
    <w:p w14:paraId="11116A12" w14:textId="77777777" w:rsidR="006C7828" w:rsidRPr="00C26324" w:rsidRDefault="006C7828" w:rsidP="006C7828">
      <w:pPr>
        <w:spacing w:after="0"/>
        <w:ind w:firstLine="54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26.</w:t>
      </w:r>
      <w:r w:rsidR="00975E80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Ծանուցման մեջ նշվում է </w:t>
      </w:r>
      <w:r w:rsidR="00A61F2B" w:rsidRPr="00AA50BE">
        <w:rPr>
          <w:rFonts w:ascii="GHEA Grapalat" w:eastAsia="Times New Roman" w:hAnsi="GHEA Grapalat" w:cs="Times New Roman"/>
          <w:sz w:val="24"/>
          <w:szCs w:val="24"/>
          <w:lang w:val="hy-AM"/>
        </w:rPr>
        <w:t>լսումներ</w:t>
      </w:r>
      <w:r w:rsidR="00975E80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իրականացնելու մասին՝ նշելով լսում անցկացնելու տեղը, օրը և ժամը:</w:t>
      </w:r>
    </w:p>
    <w:p w14:paraId="641EE697" w14:textId="77777777" w:rsidR="00133E1D" w:rsidRPr="00C26324" w:rsidRDefault="00975E80" w:rsidP="006C7828">
      <w:pPr>
        <w:spacing w:after="0"/>
        <w:ind w:firstLine="54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27.</w:t>
      </w:r>
      <w:r w:rsidR="00133E1D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Լսման արդյունքում բողոքով բերված հարցերի վերաբերյալ որոշակի փաստական հանգամանքներ պարզելու նպատակով կարող է որոշում կայացվել զննում և/կամ փորձաքննություն իրականացնելու:</w:t>
      </w:r>
    </w:p>
    <w:p w14:paraId="10811596" w14:textId="77777777" w:rsidR="00975E80" w:rsidRPr="00C26324" w:rsidRDefault="00133E1D" w:rsidP="006C7828">
      <w:pPr>
        <w:spacing w:after="0"/>
        <w:ind w:firstLine="54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28. Զննում և/կամ փորձաքննություն իրականացնելու մասին հրամանը երեք աշխատանքային </w:t>
      </w:r>
      <w:r w:rsidR="00A61F2B" w:rsidRPr="00C412E2">
        <w:rPr>
          <w:rFonts w:ascii="GHEA Grapalat" w:eastAsia="Times New Roman" w:hAnsi="GHEA Grapalat" w:cs="Times New Roman"/>
          <w:sz w:val="24"/>
          <w:szCs w:val="24"/>
          <w:lang w:val="hy-AM"/>
        </w:rPr>
        <w:t>օրվա ընթացքում</w:t>
      </w:r>
      <w:r w:rsidR="00C412E2"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  <w:t xml:space="preserve"> </w:t>
      </w:r>
      <w:r w:rsidR="00B1051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</w:t>
      </w:r>
      <w:r w:rsidR="00B10510" w:rsidRPr="00B1051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ռ</w:t>
      </w: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ձեռն կամ փոստի միջոցով ծանուցվում է վարչական վարույթի մասնակիցներին:</w:t>
      </w:r>
    </w:p>
    <w:p w14:paraId="4325D018" w14:textId="77777777" w:rsidR="00133E1D" w:rsidRPr="00C26324" w:rsidRDefault="00133E1D" w:rsidP="006C7828">
      <w:pPr>
        <w:spacing w:after="0"/>
        <w:ind w:firstLine="54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29.Բացառիկ դեպքերում, երբ Տեսչական մարմնի կողմից բողոքին չարձագանքելը կարող է հանգեցնել ծանր հետևանքների, տեսչական մարմնի ղեկավարն անհապաղ արձակում է հրաման</w:t>
      </w:r>
      <w:r w:rsidR="00C01B28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10510" w:rsidRPr="00B1051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զ</w:t>
      </w:r>
      <w:r w:rsidR="00C01B28" w:rsidRPr="00C263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ննում և/կամ փորձաքննություն իրականացնելու վերաբերյալ:</w:t>
      </w:r>
    </w:p>
    <w:p w14:paraId="1CACEFD4" w14:textId="77777777" w:rsidR="006C7828" w:rsidRPr="00C26324" w:rsidRDefault="006C7828" w:rsidP="002319D2">
      <w:pPr>
        <w:spacing w:after="0"/>
        <w:ind w:firstLine="54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317959F4" w14:textId="77777777" w:rsidR="00DC297D" w:rsidRPr="00C26324" w:rsidRDefault="00DC297D" w:rsidP="00DC297D">
      <w:pPr>
        <w:pStyle w:val="ListParagraph"/>
        <w:shd w:val="clear" w:color="auto" w:fill="FFFFFF"/>
        <w:tabs>
          <w:tab w:val="left" w:pos="851"/>
        </w:tabs>
        <w:spacing w:after="300" w:line="240" w:lineRule="auto"/>
        <w:ind w:left="0" w:firstLine="540"/>
        <w:jc w:val="both"/>
        <w:textAlignment w:val="baseline"/>
        <w:outlineLvl w:val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177CB97D" w14:textId="77777777" w:rsidR="003400A7" w:rsidRPr="00C26324" w:rsidRDefault="003400A7" w:rsidP="00C254DD">
      <w:pPr>
        <w:pStyle w:val="ListParagraph"/>
        <w:shd w:val="clear" w:color="auto" w:fill="FFFFFF"/>
        <w:tabs>
          <w:tab w:val="left" w:pos="851"/>
        </w:tabs>
        <w:spacing w:after="300" w:line="240" w:lineRule="auto"/>
        <w:ind w:left="0" w:firstLine="540"/>
        <w:jc w:val="both"/>
        <w:textAlignment w:val="baseline"/>
        <w:outlineLvl w:val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26E4ADB4" w14:textId="77777777" w:rsidR="00C254DD" w:rsidRPr="00C26324" w:rsidRDefault="00C254DD" w:rsidP="001537FA">
      <w:pPr>
        <w:pStyle w:val="ListParagraph"/>
        <w:shd w:val="clear" w:color="auto" w:fill="FFFFFF"/>
        <w:tabs>
          <w:tab w:val="left" w:pos="851"/>
        </w:tabs>
        <w:spacing w:after="300" w:line="240" w:lineRule="auto"/>
        <w:ind w:left="0" w:firstLine="540"/>
        <w:jc w:val="both"/>
        <w:textAlignment w:val="baseline"/>
        <w:outlineLvl w:val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2DE89C32" w14:textId="77777777" w:rsidR="008F62C0" w:rsidRPr="00C26324" w:rsidRDefault="008F62C0" w:rsidP="008F62C0">
      <w:pPr>
        <w:pStyle w:val="ListParagraph"/>
        <w:shd w:val="clear" w:color="auto" w:fill="FFFFFF"/>
        <w:tabs>
          <w:tab w:val="left" w:pos="851"/>
        </w:tabs>
        <w:spacing w:after="300" w:line="240" w:lineRule="auto"/>
        <w:ind w:left="1665"/>
        <w:jc w:val="both"/>
        <w:textAlignment w:val="baseline"/>
        <w:outlineLvl w:val="0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4FBD00C8" w14:textId="77777777" w:rsidR="00DE11AB" w:rsidRPr="00C26324" w:rsidRDefault="00DE11AB" w:rsidP="00DE11AB">
      <w:pP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20D3D199" w14:textId="77777777" w:rsidR="00DE11AB" w:rsidRPr="00C26324" w:rsidRDefault="00DE11AB" w:rsidP="00DE11AB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sectPr w:rsidR="00DE11AB" w:rsidRPr="00C26324" w:rsidSect="00DE11A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0053"/>
    <w:multiLevelType w:val="hybridMultilevel"/>
    <w:tmpl w:val="C5584CFA"/>
    <w:lvl w:ilvl="0" w:tplc="DF789BC8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820CF"/>
    <w:multiLevelType w:val="hybridMultilevel"/>
    <w:tmpl w:val="37B462E6"/>
    <w:lvl w:ilvl="0" w:tplc="FE92C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7F10EC1"/>
    <w:multiLevelType w:val="hybridMultilevel"/>
    <w:tmpl w:val="63A66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C5E5F"/>
    <w:multiLevelType w:val="hybridMultilevel"/>
    <w:tmpl w:val="D184524C"/>
    <w:lvl w:ilvl="0" w:tplc="1092EDA0">
      <w:start w:val="1"/>
      <w:numFmt w:val="decimal"/>
      <w:lvlText w:val="%1)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4CE"/>
    <w:rsid w:val="00005058"/>
    <w:rsid w:val="000D0CB3"/>
    <w:rsid w:val="00133E1D"/>
    <w:rsid w:val="001537FA"/>
    <w:rsid w:val="001623F6"/>
    <w:rsid w:val="001F1EE2"/>
    <w:rsid w:val="001F728E"/>
    <w:rsid w:val="00222798"/>
    <w:rsid w:val="002319D2"/>
    <w:rsid w:val="00231FBA"/>
    <w:rsid w:val="0028741F"/>
    <w:rsid w:val="00297BA9"/>
    <w:rsid w:val="002A1615"/>
    <w:rsid w:val="002B2C51"/>
    <w:rsid w:val="002C103E"/>
    <w:rsid w:val="00301ADE"/>
    <w:rsid w:val="00321739"/>
    <w:rsid w:val="00325CEF"/>
    <w:rsid w:val="003400A7"/>
    <w:rsid w:val="00362116"/>
    <w:rsid w:val="003F4310"/>
    <w:rsid w:val="003F43D6"/>
    <w:rsid w:val="00480C24"/>
    <w:rsid w:val="00482CD1"/>
    <w:rsid w:val="00483388"/>
    <w:rsid w:val="005317F8"/>
    <w:rsid w:val="00550CA1"/>
    <w:rsid w:val="00555675"/>
    <w:rsid w:val="005959C9"/>
    <w:rsid w:val="006079A5"/>
    <w:rsid w:val="00634A04"/>
    <w:rsid w:val="006C6BE2"/>
    <w:rsid w:val="006C7828"/>
    <w:rsid w:val="006F6167"/>
    <w:rsid w:val="007D73C0"/>
    <w:rsid w:val="00830349"/>
    <w:rsid w:val="0087182B"/>
    <w:rsid w:val="008929BB"/>
    <w:rsid w:val="00894CA0"/>
    <w:rsid w:val="008A64CE"/>
    <w:rsid w:val="008D594C"/>
    <w:rsid w:val="008F62C0"/>
    <w:rsid w:val="00975E80"/>
    <w:rsid w:val="009E0F11"/>
    <w:rsid w:val="00A5748A"/>
    <w:rsid w:val="00A61F2B"/>
    <w:rsid w:val="00A8325A"/>
    <w:rsid w:val="00A96298"/>
    <w:rsid w:val="00AA50BE"/>
    <w:rsid w:val="00B10510"/>
    <w:rsid w:val="00BA485D"/>
    <w:rsid w:val="00C01B28"/>
    <w:rsid w:val="00C25379"/>
    <w:rsid w:val="00C254DD"/>
    <w:rsid w:val="00C26324"/>
    <w:rsid w:val="00C412E2"/>
    <w:rsid w:val="00CC0DEB"/>
    <w:rsid w:val="00D51C02"/>
    <w:rsid w:val="00D90DDE"/>
    <w:rsid w:val="00DA0BA9"/>
    <w:rsid w:val="00DC297D"/>
    <w:rsid w:val="00DD5F57"/>
    <w:rsid w:val="00DE11AB"/>
    <w:rsid w:val="00DF67BC"/>
    <w:rsid w:val="00E826F3"/>
    <w:rsid w:val="00F56F58"/>
    <w:rsid w:val="00FD56F5"/>
    <w:rsid w:val="00FF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9EE6"/>
  <w15:docId w15:val="{B86143F4-5098-421F-8821-B94EB034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17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17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ListParagraph">
    <w:name w:val="List Paragraph"/>
    <w:basedOn w:val="Normal"/>
    <w:uiPriority w:val="34"/>
    <w:qFormat/>
    <w:rsid w:val="005317F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F6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SSFS</cp:lastModifiedBy>
  <cp:revision>2</cp:revision>
  <dcterms:created xsi:type="dcterms:W3CDTF">2020-08-27T10:58:00Z</dcterms:created>
  <dcterms:modified xsi:type="dcterms:W3CDTF">2020-08-27T10:58:00Z</dcterms:modified>
</cp:coreProperties>
</file>