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6502" w14:textId="398924E8" w:rsidR="0032320E" w:rsidRPr="00573115" w:rsidRDefault="009514E6" w:rsidP="0067702F">
      <w:pPr>
        <w:tabs>
          <w:tab w:val="left" w:pos="0"/>
          <w:tab w:val="left" w:pos="540"/>
          <w:tab w:val="left" w:pos="7602"/>
        </w:tabs>
        <w:spacing w:line="276" w:lineRule="auto"/>
        <w:ind w:firstLine="567"/>
        <w:jc w:val="right"/>
        <w:rPr>
          <w:rFonts w:ascii="GHEA Grapalat" w:hAnsi="GHEA Grapalat"/>
          <w:bCs/>
          <w:spacing w:val="-4"/>
          <w:sz w:val="20"/>
          <w:szCs w:val="20"/>
          <w:lang w:val="hy-AM"/>
        </w:rPr>
      </w:pPr>
      <w:r w:rsidRPr="00573115">
        <w:rPr>
          <w:rFonts w:ascii="GHEA Grapalat" w:hAnsi="GHEA Grapalat"/>
          <w:bCs/>
          <w:spacing w:val="-4"/>
          <w:sz w:val="20"/>
          <w:szCs w:val="20"/>
          <w:lang w:val="hy-AM"/>
        </w:rPr>
        <w:t>Հավելված</w:t>
      </w:r>
    </w:p>
    <w:p w14:paraId="5D59B3B1" w14:textId="4BEB41D6" w:rsidR="009514E6" w:rsidRPr="00573115" w:rsidRDefault="009514E6" w:rsidP="0067702F">
      <w:pPr>
        <w:tabs>
          <w:tab w:val="left" w:pos="0"/>
          <w:tab w:val="left" w:pos="540"/>
          <w:tab w:val="left" w:pos="7602"/>
        </w:tabs>
        <w:spacing w:line="276" w:lineRule="auto"/>
        <w:ind w:firstLine="567"/>
        <w:jc w:val="right"/>
        <w:rPr>
          <w:rFonts w:ascii="GHEA Grapalat" w:hAnsi="GHEA Grapalat"/>
          <w:bCs/>
          <w:spacing w:val="-4"/>
          <w:sz w:val="20"/>
          <w:szCs w:val="20"/>
          <w:lang w:val="hy-AM"/>
        </w:rPr>
      </w:pPr>
      <w:r w:rsidRPr="00573115">
        <w:rPr>
          <w:rFonts w:ascii="GHEA Grapalat" w:hAnsi="GHEA Grapalat"/>
          <w:bCs/>
          <w:spacing w:val="-4"/>
          <w:sz w:val="20"/>
          <w:szCs w:val="20"/>
          <w:lang w:val="hy-AM"/>
        </w:rPr>
        <w:t>Հայաստանի Հանրապետության</w:t>
      </w:r>
    </w:p>
    <w:p w14:paraId="1B499925" w14:textId="3DC3BD58" w:rsidR="009514E6" w:rsidRPr="00573115" w:rsidRDefault="00ED1941" w:rsidP="0067702F">
      <w:pPr>
        <w:tabs>
          <w:tab w:val="left" w:pos="0"/>
          <w:tab w:val="left" w:pos="540"/>
          <w:tab w:val="left" w:pos="7602"/>
        </w:tabs>
        <w:spacing w:line="276" w:lineRule="auto"/>
        <w:ind w:firstLine="567"/>
        <w:jc w:val="right"/>
        <w:rPr>
          <w:rFonts w:ascii="GHEA Grapalat" w:hAnsi="GHEA Grapalat"/>
          <w:bCs/>
          <w:spacing w:val="-4"/>
          <w:sz w:val="20"/>
          <w:szCs w:val="20"/>
          <w:lang w:val="hy-AM"/>
        </w:rPr>
      </w:pPr>
      <w:r w:rsidRPr="00573115">
        <w:rPr>
          <w:rFonts w:ascii="GHEA Grapalat" w:hAnsi="GHEA Grapalat"/>
          <w:bCs/>
          <w:spacing w:val="-4"/>
          <w:sz w:val="20"/>
          <w:szCs w:val="20"/>
          <w:lang w:val="hy-AM"/>
        </w:rPr>
        <w:t>ս</w:t>
      </w:r>
      <w:r w:rsidR="009514E6" w:rsidRPr="00573115">
        <w:rPr>
          <w:rFonts w:ascii="GHEA Grapalat" w:hAnsi="GHEA Grapalat"/>
          <w:bCs/>
          <w:spacing w:val="-4"/>
          <w:sz w:val="20"/>
          <w:szCs w:val="20"/>
          <w:lang w:val="hy-AM"/>
        </w:rPr>
        <w:t>ննդամթերքի անվտանգության</w:t>
      </w:r>
    </w:p>
    <w:p w14:paraId="32BE5875" w14:textId="55DBF91C" w:rsidR="009514E6" w:rsidRPr="00573115" w:rsidRDefault="00ED1941" w:rsidP="0067702F">
      <w:pPr>
        <w:tabs>
          <w:tab w:val="left" w:pos="0"/>
          <w:tab w:val="left" w:pos="540"/>
          <w:tab w:val="left" w:pos="7602"/>
        </w:tabs>
        <w:spacing w:line="276" w:lineRule="auto"/>
        <w:ind w:firstLine="567"/>
        <w:jc w:val="right"/>
        <w:rPr>
          <w:rFonts w:ascii="GHEA Grapalat" w:hAnsi="GHEA Grapalat"/>
          <w:bCs/>
          <w:spacing w:val="-4"/>
          <w:sz w:val="20"/>
          <w:szCs w:val="20"/>
          <w:lang w:val="hy-AM"/>
        </w:rPr>
      </w:pPr>
      <w:r w:rsidRPr="00573115">
        <w:rPr>
          <w:rFonts w:ascii="GHEA Grapalat" w:hAnsi="GHEA Grapalat"/>
          <w:bCs/>
          <w:spacing w:val="-4"/>
          <w:sz w:val="20"/>
          <w:szCs w:val="20"/>
          <w:lang w:val="hy-AM"/>
        </w:rPr>
        <w:t>տ</w:t>
      </w:r>
      <w:r w:rsidR="009514E6" w:rsidRPr="00573115">
        <w:rPr>
          <w:rFonts w:ascii="GHEA Grapalat" w:hAnsi="GHEA Grapalat"/>
          <w:bCs/>
          <w:spacing w:val="-4"/>
          <w:sz w:val="20"/>
          <w:szCs w:val="20"/>
          <w:lang w:val="hy-AM"/>
        </w:rPr>
        <w:t>եսչական մարմնի ղեկավարի՝</w:t>
      </w:r>
    </w:p>
    <w:p w14:paraId="5E140763" w14:textId="512ECD18" w:rsidR="009514E6" w:rsidRPr="00573115" w:rsidRDefault="009514E6" w:rsidP="0067702F">
      <w:pPr>
        <w:tabs>
          <w:tab w:val="left" w:pos="0"/>
          <w:tab w:val="left" w:pos="540"/>
          <w:tab w:val="left" w:pos="7602"/>
        </w:tabs>
        <w:spacing w:line="276" w:lineRule="auto"/>
        <w:ind w:firstLine="567"/>
        <w:jc w:val="right"/>
        <w:rPr>
          <w:rFonts w:ascii="GHEA Grapalat" w:hAnsi="GHEA Grapalat"/>
          <w:bCs/>
          <w:spacing w:val="-4"/>
          <w:sz w:val="20"/>
          <w:szCs w:val="20"/>
          <w:lang w:val="hy-AM"/>
        </w:rPr>
      </w:pPr>
      <w:r w:rsidRPr="00573115">
        <w:rPr>
          <w:rFonts w:ascii="GHEA Grapalat" w:hAnsi="GHEA Grapalat"/>
          <w:bCs/>
          <w:spacing w:val="-4"/>
          <w:sz w:val="20"/>
          <w:szCs w:val="20"/>
          <w:lang w:val="hy-AM"/>
        </w:rPr>
        <w:t>2022 թվականի փետրվարի 04-ի</w:t>
      </w:r>
    </w:p>
    <w:p w14:paraId="3A6EEBA6" w14:textId="58CF91CB" w:rsidR="009514E6" w:rsidRPr="00573115" w:rsidRDefault="009514E6" w:rsidP="0067702F">
      <w:pPr>
        <w:tabs>
          <w:tab w:val="left" w:pos="0"/>
          <w:tab w:val="left" w:pos="540"/>
          <w:tab w:val="left" w:pos="7602"/>
        </w:tabs>
        <w:spacing w:line="276" w:lineRule="auto"/>
        <w:ind w:firstLine="567"/>
        <w:jc w:val="right"/>
        <w:rPr>
          <w:rFonts w:ascii="GHEA Grapalat" w:hAnsi="GHEA Grapalat"/>
          <w:bCs/>
          <w:spacing w:val="-4"/>
          <w:lang w:val="hy-AM"/>
        </w:rPr>
      </w:pPr>
      <w:r w:rsidRPr="00573115">
        <w:rPr>
          <w:rFonts w:ascii="GHEA Grapalat" w:hAnsi="GHEA Grapalat"/>
          <w:bCs/>
          <w:spacing w:val="-4"/>
          <w:sz w:val="20"/>
          <w:szCs w:val="20"/>
          <w:lang w:val="hy-AM"/>
        </w:rPr>
        <w:t>N 367-Լ հրաման</w:t>
      </w:r>
      <w:r w:rsidRPr="00573115">
        <w:rPr>
          <w:rFonts w:ascii="GHEA Grapalat" w:hAnsi="GHEA Grapalat"/>
          <w:bCs/>
          <w:spacing w:val="-4"/>
          <w:lang w:val="hy-AM"/>
        </w:rPr>
        <w:t>ի</w:t>
      </w:r>
    </w:p>
    <w:p w14:paraId="195B9484" w14:textId="77777777" w:rsidR="0032320E" w:rsidRPr="00573115" w:rsidRDefault="0032320E" w:rsidP="0067702F">
      <w:pPr>
        <w:tabs>
          <w:tab w:val="left" w:pos="0"/>
          <w:tab w:val="left" w:pos="540"/>
          <w:tab w:val="left" w:pos="7602"/>
        </w:tabs>
        <w:spacing w:line="276" w:lineRule="auto"/>
        <w:rPr>
          <w:rFonts w:ascii="GHEA Grapalat" w:hAnsi="GHEA Grapalat"/>
          <w:b/>
          <w:spacing w:val="-4"/>
          <w:lang w:val="hy-AM"/>
        </w:rPr>
      </w:pPr>
    </w:p>
    <w:p w14:paraId="4297482F" w14:textId="77777777" w:rsidR="0032320E" w:rsidRPr="00573115" w:rsidRDefault="0032320E" w:rsidP="0067702F">
      <w:pPr>
        <w:tabs>
          <w:tab w:val="left" w:pos="0"/>
          <w:tab w:val="left" w:pos="540"/>
          <w:tab w:val="left" w:pos="7602"/>
        </w:tabs>
        <w:spacing w:line="276" w:lineRule="auto"/>
        <w:rPr>
          <w:rFonts w:ascii="GHEA Grapalat" w:hAnsi="GHEA Grapalat"/>
          <w:b/>
          <w:spacing w:val="-4"/>
          <w:lang w:val="hy-AM"/>
        </w:rPr>
      </w:pPr>
    </w:p>
    <w:p w14:paraId="1636FE6D" w14:textId="24C14D1B" w:rsidR="0032320E" w:rsidRPr="00573115" w:rsidRDefault="0032320E" w:rsidP="0067702F">
      <w:pPr>
        <w:tabs>
          <w:tab w:val="left" w:pos="0"/>
          <w:tab w:val="left" w:pos="540"/>
          <w:tab w:val="left" w:pos="7602"/>
        </w:tabs>
        <w:spacing w:line="276" w:lineRule="auto"/>
        <w:ind w:firstLine="567"/>
        <w:jc w:val="center"/>
        <w:rPr>
          <w:rFonts w:ascii="GHEA Grapalat" w:hAnsi="GHEA Grapalat"/>
          <w:b/>
          <w:spacing w:val="-4"/>
          <w:lang w:val="hy-AM"/>
        </w:rPr>
      </w:pPr>
      <w:bookmarkStart w:id="0" w:name="_Hlk93485137"/>
      <w:r w:rsidRPr="00573115">
        <w:rPr>
          <w:rFonts w:ascii="GHEA Grapalat" w:hAnsi="GHEA Grapalat"/>
          <w:b/>
          <w:spacing w:val="-4"/>
          <w:lang w:val="hy-AM"/>
        </w:rPr>
        <w:t>Հ Ա Շ Վ Ե Տ Վ ՈՒ Թ Յ ՈՒ Ն</w:t>
      </w:r>
    </w:p>
    <w:p w14:paraId="4F57EC93" w14:textId="3BF7FA0C" w:rsidR="0032320E" w:rsidRPr="00573115" w:rsidRDefault="0032320E" w:rsidP="0067702F">
      <w:pPr>
        <w:tabs>
          <w:tab w:val="left" w:pos="540"/>
        </w:tabs>
        <w:spacing w:line="276" w:lineRule="auto"/>
        <w:jc w:val="center"/>
        <w:rPr>
          <w:rFonts w:ascii="GHEA Grapalat" w:hAnsi="GHEA Grapalat"/>
          <w:b/>
          <w:spacing w:val="-4"/>
          <w:lang w:val="hy-AM"/>
        </w:rPr>
      </w:pPr>
      <w:r w:rsidRPr="00573115">
        <w:rPr>
          <w:rFonts w:ascii="GHEA Grapalat" w:hAnsi="GHEA Grapalat"/>
          <w:b/>
          <w:spacing w:val="-4"/>
          <w:lang w:val="hy-AM"/>
        </w:rPr>
        <w:t xml:space="preserve">ՀԱՅԱՍՏԱՆԻ ՀԱՆՐԱՊԵՏՈՒԹՅԱՆ ՍՆՆԴԱՄԹԵՐՔԻ ԱՆՎՏԱՆԳՈՒԹՅԱՆ ՏԵՍՉԱԿԱՆ ՄԱՐՄՆԻ 2021 ԹՎԱԿԱՆԻ </w:t>
      </w:r>
      <w:bookmarkEnd w:id="0"/>
    </w:p>
    <w:p w14:paraId="33407F65" w14:textId="77777777" w:rsidR="00985B4B" w:rsidRPr="00573115" w:rsidRDefault="00985B4B" w:rsidP="0067702F">
      <w:pPr>
        <w:tabs>
          <w:tab w:val="left" w:pos="540"/>
        </w:tabs>
        <w:spacing w:line="276" w:lineRule="auto"/>
        <w:jc w:val="center"/>
        <w:rPr>
          <w:rFonts w:ascii="GHEA Grapalat" w:hAnsi="GHEA Grapalat"/>
          <w:b/>
          <w:spacing w:val="-4"/>
          <w:lang w:val="hy-AM"/>
        </w:rPr>
      </w:pPr>
    </w:p>
    <w:p w14:paraId="7B1BAE79" w14:textId="43A30408" w:rsidR="0032320E" w:rsidRPr="00573115" w:rsidRDefault="0032320E" w:rsidP="0067702F">
      <w:pPr>
        <w:spacing w:line="276" w:lineRule="auto"/>
        <w:ind w:left="-180" w:firstLine="567"/>
        <w:jc w:val="both"/>
        <w:rPr>
          <w:rFonts w:ascii="GHEA Grapalat" w:hAnsi="GHEA Grapalat"/>
          <w:lang w:val="hy-AM"/>
        </w:rPr>
      </w:pPr>
      <w:r w:rsidRPr="00573115">
        <w:rPr>
          <w:rFonts w:ascii="GHEA Grapalat" w:hAnsi="GHEA Grapalat" w:cs="Sylfaen"/>
          <w:spacing w:val="-4"/>
          <w:lang w:val="hy-AM"/>
        </w:rPr>
        <w:t>Հայաստանի</w:t>
      </w:r>
      <w:r w:rsidRPr="00573115">
        <w:rPr>
          <w:rFonts w:ascii="GHEA Grapalat" w:hAnsi="GHEA Grapalat"/>
          <w:spacing w:val="-4"/>
          <w:lang w:val="hy-AM"/>
        </w:rPr>
        <w:t xml:space="preserve"> </w:t>
      </w:r>
      <w:r w:rsidRPr="00573115">
        <w:rPr>
          <w:rFonts w:ascii="GHEA Grapalat" w:hAnsi="GHEA Grapalat" w:cs="Sylfaen"/>
          <w:spacing w:val="-4"/>
          <w:lang w:val="hy-AM"/>
        </w:rPr>
        <w:t>Հանրապետության</w:t>
      </w:r>
      <w:r w:rsidRPr="00573115">
        <w:rPr>
          <w:rFonts w:ascii="GHEA Grapalat" w:hAnsi="GHEA Grapalat"/>
          <w:spacing w:val="-4"/>
          <w:lang w:val="hy-AM"/>
        </w:rPr>
        <w:t xml:space="preserve"> </w:t>
      </w:r>
      <w:r w:rsidRPr="00573115">
        <w:rPr>
          <w:rFonts w:ascii="GHEA Grapalat" w:hAnsi="GHEA Grapalat" w:cs="Sylfaen"/>
          <w:spacing w:val="-4"/>
          <w:lang w:val="hy-AM"/>
        </w:rPr>
        <w:t>սննդամթերքի</w:t>
      </w:r>
      <w:r w:rsidRPr="00573115">
        <w:rPr>
          <w:rFonts w:ascii="GHEA Grapalat" w:hAnsi="GHEA Grapalat"/>
          <w:spacing w:val="-4"/>
          <w:lang w:val="hy-AM"/>
        </w:rPr>
        <w:t xml:space="preserve"> </w:t>
      </w:r>
      <w:r w:rsidRPr="00573115">
        <w:rPr>
          <w:rFonts w:ascii="GHEA Grapalat" w:hAnsi="GHEA Grapalat" w:cs="Sylfaen"/>
          <w:spacing w:val="-4"/>
          <w:lang w:val="hy-AM"/>
        </w:rPr>
        <w:t>անվտանգության</w:t>
      </w:r>
      <w:r w:rsidRPr="00573115">
        <w:rPr>
          <w:rFonts w:ascii="GHEA Grapalat" w:hAnsi="GHEA Grapalat"/>
          <w:spacing w:val="-4"/>
          <w:lang w:val="hy-AM"/>
        </w:rPr>
        <w:t xml:space="preserve"> </w:t>
      </w:r>
      <w:r w:rsidRPr="00573115">
        <w:rPr>
          <w:rFonts w:ascii="GHEA Grapalat" w:hAnsi="GHEA Grapalat" w:cs="Sylfaen"/>
          <w:spacing w:val="-4"/>
          <w:lang w:val="hy-AM"/>
        </w:rPr>
        <w:t>տեսչական</w:t>
      </w:r>
      <w:r w:rsidRPr="00573115">
        <w:rPr>
          <w:rFonts w:ascii="GHEA Grapalat" w:hAnsi="GHEA Grapalat"/>
          <w:spacing w:val="-4"/>
          <w:lang w:val="hy-AM"/>
        </w:rPr>
        <w:t xml:space="preserve"> </w:t>
      </w:r>
      <w:r w:rsidRPr="00573115">
        <w:rPr>
          <w:rFonts w:ascii="GHEA Grapalat" w:hAnsi="GHEA Grapalat" w:cs="Sylfaen"/>
          <w:spacing w:val="-4"/>
          <w:lang w:val="hy-AM"/>
        </w:rPr>
        <w:t>մարմինը</w:t>
      </w:r>
      <w:r w:rsidRPr="00573115">
        <w:rPr>
          <w:rFonts w:ascii="GHEA Grapalat" w:hAnsi="GHEA Grapalat"/>
          <w:spacing w:val="-4"/>
          <w:lang w:val="hy-AM"/>
        </w:rPr>
        <w:t xml:space="preserve"> </w:t>
      </w:r>
      <w:r w:rsidRPr="00573115">
        <w:rPr>
          <w:rFonts w:ascii="GHEA Grapalat" w:hAnsi="GHEA Grapalat" w:cs="Sylfaen"/>
          <w:spacing w:val="-4"/>
          <w:lang w:val="hy-AM"/>
        </w:rPr>
        <w:t>այսուհետ՝</w:t>
      </w:r>
      <w:r w:rsidRPr="00573115">
        <w:rPr>
          <w:rFonts w:ascii="GHEA Grapalat" w:hAnsi="GHEA Grapalat"/>
          <w:spacing w:val="-4"/>
          <w:lang w:val="hy-AM"/>
        </w:rPr>
        <w:t xml:space="preserve"> </w:t>
      </w:r>
      <w:r w:rsidR="0081263A" w:rsidRPr="00573115">
        <w:rPr>
          <w:rFonts w:ascii="GHEA Grapalat" w:hAnsi="GHEA Grapalat"/>
          <w:spacing w:val="-4"/>
          <w:lang w:val="hy-AM"/>
        </w:rPr>
        <w:t xml:space="preserve">նաև </w:t>
      </w:r>
      <w:r w:rsidRPr="00573115">
        <w:rPr>
          <w:rFonts w:ascii="GHEA Grapalat" w:hAnsi="GHEA Grapalat" w:cs="Sylfaen"/>
          <w:spacing w:val="-4"/>
          <w:lang w:val="hy-AM"/>
        </w:rPr>
        <w:t>Տեսչական</w:t>
      </w:r>
      <w:r w:rsidRPr="00573115">
        <w:rPr>
          <w:rFonts w:ascii="GHEA Grapalat" w:hAnsi="GHEA Grapalat"/>
          <w:spacing w:val="-4"/>
          <w:lang w:val="hy-AM"/>
        </w:rPr>
        <w:t xml:space="preserve"> </w:t>
      </w:r>
      <w:r w:rsidRPr="00573115">
        <w:rPr>
          <w:rFonts w:ascii="GHEA Grapalat" w:hAnsi="GHEA Grapalat" w:cs="Sylfaen"/>
          <w:spacing w:val="-4"/>
          <w:lang w:val="hy-AM"/>
        </w:rPr>
        <w:t>մարմին</w:t>
      </w:r>
      <w:r w:rsidRPr="00573115">
        <w:rPr>
          <w:rFonts w:ascii="GHEA Grapalat" w:hAnsi="GHEA Grapalat"/>
          <w:spacing w:val="-4"/>
          <w:lang w:val="hy-AM"/>
        </w:rPr>
        <w:t xml:space="preserve"> 2021 </w:t>
      </w:r>
      <w:r w:rsidRPr="00573115">
        <w:rPr>
          <w:rFonts w:ascii="GHEA Grapalat" w:hAnsi="GHEA Grapalat" w:cs="Sylfaen"/>
          <w:spacing w:val="-4"/>
          <w:lang w:val="hy-AM"/>
        </w:rPr>
        <w:t>թվականի</w:t>
      </w:r>
      <w:r w:rsidRPr="00573115">
        <w:rPr>
          <w:rFonts w:ascii="GHEA Grapalat" w:hAnsi="GHEA Grapalat"/>
          <w:spacing w:val="-4"/>
          <w:lang w:val="hy-AM"/>
        </w:rPr>
        <w:t xml:space="preserve"> </w:t>
      </w:r>
      <w:r w:rsidRPr="00573115">
        <w:rPr>
          <w:rFonts w:ascii="GHEA Grapalat" w:hAnsi="GHEA Grapalat" w:cs="Sylfaen"/>
          <w:spacing w:val="-4"/>
          <w:lang w:val="hy-AM"/>
        </w:rPr>
        <w:t>ընթացքում</w:t>
      </w:r>
      <w:r w:rsidRPr="00573115">
        <w:rPr>
          <w:rFonts w:ascii="GHEA Grapalat" w:hAnsi="GHEA Grapalat"/>
          <w:spacing w:val="-4"/>
          <w:lang w:val="hy-AM"/>
        </w:rPr>
        <w:t xml:space="preserve"> </w:t>
      </w:r>
      <w:r w:rsidRPr="00573115">
        <w:rPr>
          <w:rFonts w:ascii="GHEA Grapalat" w:hAnsi="GHEA Grapalat" w:cs="Sylfaen"/>
          <w:spacing w:val="-4"/>
          <w:lang w:val="hy-AM"/>
        </w:rPr>
        <w:t>օրենքով</w:t>
      </w:r>
      <w:r w:rsidRPr="00573115">
        <w:rPr>
          <w:rFonts w:ascii="GHEA Grapalat" w:hAnsi="GHEA Grapalat"/>
          <w:spacing w:val="-4"/>
          <w:lang w:val="hy-AM"/>
        </w:rPr>
        <w:t xml:space="preserve"> </w:t>
      </w:r>
      <w:r w:rsidRPr="00573115">
        <w:rPr>
          <w:rFonts w:ascii="GHEA Grapalat" w:hAnsi="GHEA Grapalat" w:cs="Sylfaen"/>
          <w:spacing w:val="-4"/>
          <w:lang w:val="hy-AM"/>
        </w:rPr>
        <w:t>սահմանված</w:t>
      </w:r>
      <w:r w:rsidRPr="00573115">
        <w:rPr>
          <w:rFonts w:ascii="GHEA Grapalat" w:hAnsi="GHEA Grapalat"/>
          <w:spacing w:val="-4"/>
          <w:lang w:val="hy-AM"/>
        </w:rPr>
        <w:t xml:space="preserve"> </w:t>
      </w:r>
      <w:r w:rsidRPr="00573115">
        <w:rPr>
          <w:rFonts w:ascii="GHEA Grapalat" w:hAnsi="GHEA Grapalat" w:cs="Sylfaen"/>
          <w:spacing w:val="-4"/>
          <w:lang w:val="hy-AM"/>
        </w:rPr>
        <w:t>իր</w:t>
      </w:r>
      <w:r w:rsidRPr="00573115">
        <w:rPr>
          <w:rFonts w:ascii="GHEA Grapalat" w:hAnsi="GHEA Grapalat"/>
          <w:spacing w:val="-4"/>
          <w:lang w:val="hy-AM"/>
        </w:rPr>
        <w:t xml:space="preserve"> </w:t>
      </w:r>
      <w:r w:rsidRPr="00573115">
        <w:rPr>
          <w:rFonts w:ascii="GHEA Grapalat" w:hAnsi="GHEA Grapalat" w:cs="Sylfaen"/>
          <w:spacing w:val="-4"/>
          <w:lang w:val="hy-AM"/>
        </w:rPr>
        <w:t>գործառույթներն</w:t>
      </w:r>
      <w:r w:rsidRPr="00573115">
        <w:rPr>
          <w:rFonts w:ascii="GHEA Grapalat" w:hAnsi="GHEA Grapalat"/>
          <w:spacing w:val="-4"/>
          <w:lang w:val="hy-AM"/>
        </w:rPr>
        <w:t xml:space="preserve"> </w:t>
      </w:r>
      <w:r w:rsidRPr="00573115">
        <w:rPr>
          <w:rFonts w:ascii="GHEA Grapalat" w:hAnsi="GHEA Grapalat" w:cs="Sylfaen"/>
          <w:spacing w:val="-4"/>
          <w:lang w:val="hy-AM"/>
        </w:rPr>
        <w:t>իրականացրել</w:t>
      </w:r>
      <w:r w:rsidRPr="00573115">
        <w:rPr>
          <w:rFonts w:ascii="GHEA Grapalat" w:hAnsi="GHEA Grapalat"/>
          <w:spacing w:val="-4"/>
          <w:lang w:val="hy-AM"/>
        </w:rPr>
        <w:t xml:space="preserve"> </w:t>
      </w:r>
      <w:r w:rsidRPr="00573115">
        <w:rPr>
          <w:rFonts w:ascii="GHEA Grapalat" w:hAnsi="GHEA Grapalat" w:cs="Sylfaen"/>
          <w:spacing w:val="-4"/>
          <w:lang w:val="hy-AM"/>
        </w:rPr>
        <w:t>է</w:t>
      </w:r>
      <w:r w:rsidRPr="00573115">
        <w:rPr>
          <w:rFonts w:ascii="GHEA Grapalat" w:hAnsi="GHEA Grapalat"/>
          <w:spacing w:val="-4"/>
          <w:lang w:val="hy-AM"/>
        </w:rPr>
        <w:t xml:space="preserve"> </w:t>
      </w:r>
      <w:r w:rsidRPr="00573115">
        <w:rPr>
          <w:rFonts w:ascii="GHEA Grapalat" w:hAnsi="GHEA Grapalat" w:cs="Sylfaen"/>
          <w:spacing w:val="-4"/>
          <w:lang w:val="hy-AM"/>
        </w:rPr>
        <w:t>Սննդամթերքի</w:t>
      </w:r>
      <w:r w:rsidRPr="00573115">
        <w:rPr>
          <w:rFonts w:ascii="GHEA Grapalat" w:hAnsi="GHEA Grapalat"/>
          <w:spacing w:val="-4"/>
          <w:lang w:val="hy-AM"/>
        </w:rPr>
        <w:t xml:space="preserve"> </w:t>
      </w:r>
      <w:r w:rsidRPr="00573115">
        <w:rPr>
          <w:rFonts w:ascii="GHEA Grapalat" w:hAnsi="GHEA Grapalat" w:cs="Sylfaen"/>
          <w:spacing w:val="-4"/>
          <w:lang w:val="hy-AM"/>
        </w:rPr>
        <w:t>անվտանգության</w:t>
      </w:r>
      <w:r w:rsidRPr="00573115">
        <w:rPr>
          <w:rFonts w:ascii="GHEA Grapalat" w:hAnsi="GHEA Grapalat"/>
          <w:spacing w:val="-4"/>
          <w:lang w:val="hy-AM"/>
        </w:rPr>
        <w:t xml:space="preserve"> </w:t>
      </w:r>
      <w:r w:rsidRPr="00573115">
        <w:rPr>
          <w:rFonts w:ascii="GHEA Grapalat" w:hAnsi="GHEA Grapalat" w:cs="Sylfaen"/>
          <w:spacing w:val="-4"/>
          <w:lang w:val="hy-AM"/>
        </w:rPr>
        <w:t>մասին</w:t>
      </w:r>
      <w:r w:rsidRPr="00573115">
        <w:rPr>
          <w:rFonts w:ascii="GHEA Grapalat" w:hAnsi="GHEA Grapalat"/>
          <w:spacing w:val="-4"/>
          <w:lang w:val="hy-AM"/>
        </w:rPr>
        <w:t>, </w:t>
      </w:r>
      <w:r w:rsidRPr="00573115">
        <w:rPr>
          <w:rFonts w:ascii="GHEA Grapalat" w:hAnsi="GHEA Grapalat" w:cs="Sylfaen"/>
          <w:spacing w:val="-4"/>
          <w:lang w:val="hy-AM"/>
        </w:rPr>
        <w:t>Սննդամթերքի</w:t>
      </w:r>
      <w:r w:rsidRPr="00573115">
        <w:rPr>
          <w:rFonts w:ascii="GHEA Grapalat" w:hAnsi="GHEA Grapalat"/>
          <w:spacing w:val="-4"/>
          <w:lang w:val="hy-AM"/>
        </w:rPr>
        <w:t xml:space="preserve"> </w:t>
      </w:r>
      <w:r w:rsidRPr="00573115">
        <w:rPr>
          <w:rFonts w:ascii="GHEA Grapalat" w:hAnsi="GHEA Grapalat" w:cs="Sylfaen"/>
          <w:spacing w:val="-4"/>
          <w:lang w:val="hy-AM"/>
        </w:rPr>
        <w:t>անվտանգության</w:t>
      </w:r>
      <w:r w:rsidRPr="00573115">
        <w:rPr>
          <w:rFonts w:ascii="GHEA Grapalat" w:hAnsi="GHEA Grapalat"/>
          <w:spacing w:val="-4"/>
          <w:lang w:val="hy-AM"/>
        </w:rPr>
        <w:t xml:space="preserve"> </w:t>
      </w:r>
      <w:r w:rsidRPr="00573115">
        <w:rPr>
          <w:rFonts w:ascii="GHEA Grapalat" w:hAnsi="GHEA Grapalat" w:cs="Sylfaen"/>
          <w:spacing w:val="-4"/>
          <w:lang w:val="hy-AM"/>
        </w:rPr>
        <w:t>պետական</w:t>
      </w:r>
      <w:r w:rsidRPr="00573115">
        <w:rPr>
          <w:rFonts w:ascii="GHEA Grapalat" w:hAnsi="GHEA Grapalat"/>
          <w:spacing w:val="-4"/>
          <w:lang w:val="hy-AM"/>
        </w:rPr>
        <w:t xml:space="preserve"> </w:t>
      </w:r>
      <w:r w:rsidRPr="00573115">
        <w:rPr>
          <w:rFonts w:ascii="GHEA Grapalat" w:hAnsi="GHEA Grapalat" w:cs="Sylfaen"/>
          <w:spacing w:val="-4"/>
          <w:lang w:val="hy-AM"/>
        </w:rPr>
        <w:t>վերահսկողության</w:t>
      </w:r>
      <w:r w:rsidRPr="00573115">
        <w:rPr>
          <w:rFonts w:ascii="GHEA Grapalat" w:hAnsi="GHEA Grapalat"/>
          <w:spacing w:val="-4"/>
          <w:lang w:val="hy-AM"/>
        </w:rPr>
        <w:t xml:space="preserve"> </w:t>
      </w:r>
      <w:r w:rsidRPr="00573115">
        <w:rPr>
          <w:rFonts w:ascii="GHEA Grapalat" w:hAnsi="GHEA Grapalat" w:cs="Sylfaen"/>
          <w:spacing w:val="-4"/>
          <w:lang w:val="hy-AM"/>
        </w:rPr>
        <w:t>մասին</w:t>
      </w:r>
      <w:r w:rsidRPr="00573115">
        <w:rPr>
          <w:rFonts w:ascii="GHEA Grapalat" w:hAnsi="GHEA Grapalat"/>
          <w:spacing w:val="-4"/>
          <w:lang w:val="hy-AM"/>
        </w:rPr>
        <w:t>, </w:t>
      </w:r>
      <w:r w:rsidRPr="00573115">
        <w:rPr>
          <w:rFonts w:ascii="GHEA Grapalat" w:hAnsi="GHEA Grapalat" w:cs="Sylfaen"/>
          <w:spacing w:val="-4"/>
          <w:lang w:val="hy-AM"/>
        </w:rPr>
        <w:t>Անասնաբուժության</w:t>
      </w:r>
      <w:r w:rsidRPr="00573115">
        <w:rPr>
          <w:rFonts w:ascii="GHEA Grapalat" w:hAnsi="GHEA Grapalat"/>
          <w:spacing w:val="-4"/>
          <w:lang w:val="hy-AM"/>
        </w:rPr>
        <w:t xml:space="preserve"> </w:t>
      </w:r>
      <w:r w:rsidRPr="00573115">
        <w:rPr>
          <w:rFonts w:ascii="GHEA Grapalat" w:hAnsi="GHEA Grapalat" w:cs="Sylfaen"/>
          <w:spacing w:val="-4"/>
          <w:lang w:val="hy-AM"/>
        </w:rPr>
        <w:t>մասին</w:t>
      </w:r>
      <w:r w:rsidRPr="00573115">
        <w:rPr>
          <w:rFonts w:ascii="GHEA Grapalat" w:hAnsi="GHEA Grapalat"/>
          <w:spacing w:val="-4"/>
          <w:lang w:val="hy-AM"/>
        </w:rPr>
        <w:t>, </w:t>
      </w:r>
      <w:r w:rsidRPr="00573115">
        <w:rPr>
          <w:rFonts w:ascii="GHEA Grapalat" w:hAnsi="GHEA Grapalat" w:cs="Sylfaen"/>
          <w:spacing w:val="-4"/>
          <w:lang w:val="hy-AM"/>
        </w:rPr>
        <w:t>Բուսասանիտարիայի</w:t>
      </w:r>
      <w:r w:rsidRPr="00573115">
        <w:rPr>
          <w:rFonts w:ascii="GHEA Grapalat" w:hAnsi="GHEA Grapalat"/>
          <w:spacing w:val="-4"/>
          <w:lang w:val="hy-AM"/>
        </w:rPr>
        <w:t xml:space="preserve"> </w:t>
      </w:r>
      <w:r w:rsidRPr="00573115">
        <w:rPr>
          <w:rFonts w:ascii="GHEA Grapalat" w:hAnsi="GHEA Grapalat" w:cs="Sylfaen"/>
          <w:spacing w:val="-4"/>
          <w:lang w:val="hy-AM"/>
        </w:rPr>
        <w:t>մասին</w:t>
      </w:r>
      <w:r w:rsidRPr="00573115">
        <w:rPr>
          <w:rFonts w:ascii="GHEA Grapalat" w:hAnsi="GHEA Grapalat"/>
          <w:spacing w:val="-4"/>
          <w:lang w:val="hy-AM"/>
        </w:rPr>
        <w:t>, </w:t>
      </w:r>
      <w:r w:rsidRPr="00573115">
        <w:rPr>
          <w:rFonts w:ascii="GHEA Grapalat" w:hAnsi="GHEA Grapalat" w:cs="Sylfaen"/>
          <w:spacing w:val="-4"/>
          <w:lang w:val="hy-AM"/>
        </w:rPr>
        <w:t>Կերի</w:t>
      </w:r>
      <w:r w:rsidRPr="00573115">
        <w:rPr>
          <w:rFonts w:ascii="GHEA Grapalat" w:hAnsi="GHEA Grapalat"/>
          <w:spacing w:val="-4"/>
          <w:lang w:val="hy-AM"/>
        </w:rPr>
        <w:t xml:space="preserve"> </w:t>
      </w:r>
      <w:r w:rsidRPr="00573115">
        <w:rPr>
          <w:rFonts w:ascii="GHEA Grapalat" w:hAnsi="GHEA Grapalat" w:cs="Sylfaen"/>
          <w:spacing w:val="-4"/>
          <w:lang w:val="hy-AM"/>
        </w:rPr>
        <w:t>մասին</w:t>
      </w:r>
      <w:r w:rsidRPr="00573115">
        <w:rPr>
          <w:rFonts w:ascii="GHEA Grapalat" w:hAnsi="GHEA Grapalat"/>
          <w:spacing w:val="-4"/>
          <w:lang w:val="hy-AM"/>
        </w:rPr>
        <w:t xml:space="preserve"> </w:t>
      </w:r>
      <w:r w:rsidRPr="00573115">
        <w:rPr>
          <w:rFonts w:ascii="GHEA Grapalat" w:hAnsi="GHEA Grapalat" w:cs="Sylfaen"/>
          <w:spacing w:val="-4"/>
          <w:lang w:val="hy-AM"/>
        </w:rPr>
        <w:t>օրենքներով</w:t>
      </w:r>
      <w:r w:rsidRPr="00573115">
        <w:rPr>
          <w:rFonts w:ascii="GHEA Grapalat" w:hAnsi="GHEA Grapalat"/>
          <w:spacing w:val="-4"/>
          <w:lang w:val="hy-AM"/>
        </w:rPr>
        <w:t xml:space="preserve"> </w:t>
      </w:r>
      <w:r w:rsidRPr="00573115">
        <w:rPr>
          <w:rFonts w:ascii="GHEA Grapalat" w:hAnsi="GHEA Grapalat" w:cs="Sylfaen"/>
          <w:spacing w:val="-4"/>
          <w:lang w:val="hy-AM"/>
        </w:rPr>
        <w:t>և</w:t>
      </w:r>
      <w:r w:rsidRPr="00573115">
        <w:rPr>
          <w:rFonts w:ascii="GHEA Grapalat" w:hAnsi="GHEA Grapalat"/>
          <w:spacing w:val="-4"/>
          <w:lang w:val="hy-AM"/>
        </w:rPr>
        <w:t xml:space="preserve"> </w:t>
      </w:r>
      <w:r w:rsidRPr="00573115">
        <w:rPr>
          <w:rFonts w:ascii="GHEA Grapalat" w:hAnsi="GHEA Grapalat" w:cs="Sylfaen"/>
          <w:spacing w:val="-4"/>
          <w:lang w:val="hy-AM"/>
        </w:rPr>
        <w:t>Հայաստանի</w:t>
      </w:r>
      <w:r w:rsidRPr="00573115">
        <w:rPr>
          <w:rFonts w:ascii="GHEA Grapalat" w:hAnsi="GHEA Grapalat"/>
          <w:spacing w:val="-4"/>
          <w:lang w:val="hy-AM"/>
        </w:rPr>
        <w:t xml:space="preserve"> </w:t>
      </w:r>
      <w:r w:rsidRPr="00573115">
        <w:rPr>
          <w:rFonts w:ascii="GHEA Grapalat" w:hAnsi="GHEA Grapalat" w:cs="Sylfaen"/>
          <w:spacing w:val="-4"/>
          <w:lang w:val="hy-AM"/>
        </w:rPr>
        <w:t>Հանրապետության</w:t>
      </w:r>
      <w:r w:rsidRPr="00573115">
        <w:rPr>
          <w:rFonts w:ascii="GHEA Grapalat" w:hAnsi="GHEA Grapalat"/>
          <w:spacing w:val="-4"/>
          <w:lang w:val="hy-AM"/>
        </w:rPr>
        <w:t xml:space="preserve"> </w:t>
      </w:r>
      <w:r w:rsidRPr="00573115">
        <w:rPr>
          <w:rFonts w:ascii="GHEA Grapalat" w:hAnsi="GHEA Grapalat" w:cs="Sylfaen"/>
          <w:spacing w:val="-4"/>
          <w:lang w:val="hy-AM"/>
        </w:rPr>
        <w:t>վարչապետի</w:t>
      </w:r>
      <w:r w:rsidRPr="00573115">
        <w:rPr>
          <w:rFonts w:ascii="GHEA Grapalat" w:hAnsi="GHEA Grapalat"/>
          <w:spacing w:val="-4"/>
          <w:lang w:val="hy-AM"/>
        </w:rPr>
        <w:t xml:space="preserve"> 2019 </w:t>
      </w:r>
      <w:r w:rsidRPr="00573115">
        <w:rPr>
          <w:rFonts w:ascii="GHEA Grapalat" w:hAnsi="GHEA Grapalat" w:cs="Sylfaen"/>
          <w:spacing w:val="-4"/>
          <w:lang w:val="hy-AM"/>
        </w:rPr>
        <w:t>թվականի</w:t>
      </w:r>
      <w:r w:rsidRPr="00573115">
        <w:rPr>
          <w:rFonts w:ascii="GHEA Grapalat" w:hAnsi="GHEA Grapalat"/>
          <w:spacing w:val="-4"/>
          <w:lang w:val="hy-AM"/>
        </w:rPr>
        <w:t xml:space="preserve"> </w:t>
      </w:r>
      <w:r w:rsidRPr="00573115">
        <w:rPr>
          <w:rFonts w:ascii="GHEA Grapalat" w:hAnsi="GHEA Grapalat" w:cs="Sylfaen"/>
          <w:spacing w:val="-4"/>
          <w:lang w:val="hy-AM"/>
        </w:rPr>
        <w:t>դեկտեմբերի</w:t>
      </w:r>
      <w:r w:rsidRPr="00573115">
        <w:rPr>
          <w:rFonts w:ascii="GHEA Grapalat" w:hAnsi="GHEA Grapalat"/>
          <w:spacing w:val="-4"/>
          <w:lang w:val="hy-AM"/>
        </w:rPr>
        <w:t xml:space="preserve"> 19-</w:t>
      </w:r>
      <w:r w:rsidRPr="00573115">
        <w:rPr>
          <w:rFonts w:ascii="GHEA Grapalat" w:hAnsi="GHEA Grapalat" w:cs="Sylfaen"/>
          <w:spacing w:val="-4"/>
          <w:lang w:val="hy-AM"/>
        </w:rPr>
        <w:t>ի</w:t>
      </w:r>
      <w:r w:rsidRPr="00573115">
        <w:rPr>
          <w:rFonts w:ascii="GHEA Grapalat" w:hAnsi="GHEA Grapalat"/>
          <w:spacing w:val="-4"/>
          <w:lang w:val="hy-AM"/>
        </w:rPr>
        <w:t xml:space="preserve"> </w:t>
      </w:r>
      <w:r w:rsidRPr="00573115">
        <w:rPr>
          <w:rFonts w:ascii="GHEA Grapalat" w:hAnsi="GHEA Grapalat" w:cs="Sylfaen"/>
          <w:spacing w:val="-4"/>
          <w:lang w:val="hy-AM"/>
        </w:rPr>
        <w:t>թիվ</w:t>
      </w:r>
      <w:r w:rsidRPr="00573115">
        <w:rPr>
          <w:rFonts w:ascii="GHEA Grapalat" w:hAnsi="GHEA Grapalat"/>
          <w:spacing w:val="-4"/>
          <w:lang w:val="hy-AM"/>
        </w:rPr>
        <w:t xml:space="preserve"> 1940-</w:t>
      </w:r>
      <w:r w:rsidRPr="00573115">
        <w:rPr>
          <w:rFonts w:ascii="GHEA Grapalat" w:hAnsi="GHEA Grapalat" w:cs="Sylfaen"/>
          <w:spacing w:val="-4"/>
          <w:lang w:val="hy-AM"/>
        </w:rPr>
        <w:t>Լ</w:t>
      </w:r>
      <w:r w:rsidRPr="00573115">
        <w:rPr>
          <w:rFonts w:ascii="GHEA Grapalat" w:hAnsi="GHEA Grapalat"/>
          <w:spacing w:val="-4"/>
          <w:lang w:val="hy-AM"/>
        </w:rPr>
        <w:t xml:space="preserve"> </w:t>
      </w:r>
      <w:r w:rsidRPr="00573115">
        <w:rPr>
          <w:rFonts w:ascii="GHEA Grapalat" w:hAnsi="GHEA Grapalat" w:cs="Sylfaen"/>
          <w:spacing w:val="-4"/>
          <w:lang w:val="hy-AM"/>
        </w:rPr>
        <w:t>որոշման</w:t>
      </w:r>
      <w:r w:rsidRPr="00573115">
        <w:rPr>
          <w:rFonts w:ascii="GHEA Grapalat" w:hAnsi="GHEA Grapalat"/>
          <w:spacing w:val="-4"/>
          <w:lang w:val="hy-AM"/>
        </w:rPr>
        <w:t xml:space="preserve"> </w:t>
      </w:r>
      <w:r w:rsidRPr="00573115">
        <w:rPr>
          <w:rFonts w:ascii="GHEA Grapalat" w:hAnsi="GHEA Grapalat" w:cs="Sylfaen"/>
          <w:spacing w:val="-4"/>
          <w:lang w:val="hy-AM"/>
        </w:rPr>
        <w:t>հիման</w:t>
      </w:r>
      <w:r w:rsidRPr="00573115">
        <w:rPr>
          <w:rFonts w:ascii="GHEA Grapalat" w:hAnsi="GHEA Grapalat"/>
          <w:spacing w:val="-4"/>
          <w:lang w:val="hy-AM"/>
        </w:rPr>
        <w:t xml:space="preserve"> </w:t>
      </w:r>
      <w:r w:rsidRPr="00573115">
        <w:rPr>
          <w:rFonts w:ascii="GHEA Grapalat" w:hAnsi="GHEA Grapalat" w:cs="Sylfaen"/>
          <w:spacing w:val="-4"/>
          <w:lang w:val="hy-AM"/>
        </w:rPr>
        <w:t>վրա</w:t>
      </w:r>
      <w:r w:rsidRPr="00573115">
        <w:rPr>
          <w:rFonts w:ascii="GHEA Grapalat" w:hAnsi="GHEA Grapalat"/>
          <w:spacing w:val="-4"/>
          <w:lang w:val="hy-AM"/>
        </w:rPr>
        <w:t>:</w:t>
      </w:r>
      <w:r w:rsidR="003E3DC1" w:rsidRPr="00573115">
        <w:rPr>
          <w:rFonts w:ascii="GHEA Grapalat" w:hAnsi="GHEA Grapalat"/>
          <w:spacing w:val="-4"/>
          <w:lang w:val="hy-AM"/>
        </w:rPr>
        <w:t xml:space="preserve"> </w:t>
      </w:r>
    </w:p>
    <w:p w14:paraId="70014773" w14:textId="77777777" w:rsidR="0032320E" w:rsidRPr="00573115" w:rsidRDefault="0032320E" w:rsidP="0067702F">
      <w:pPr>
        <w:tabs>
          <w:tab w:val="left" w:pos="0"/>
          <w:tab w:val="left" w:pos="540"/>
          <w:tab w:val="left" w:pos="7602"/>
        </w:tabs>
        <w:spacing w:line="276" w:lineRule="auto"/>
        <w:ind w:left="-180" w:right="180" w:firstLine="567"/>
        <w:jc w:val="both"/>
        <w:rPr>
          <w:rFonts w:ascii="GHEA Grapalat" w:hAnsi="GHEA Grapalat"/>
          <w:b/>
          <w:spacing w:val="-4"/>
          <w:lang w:val="hy-AM"/>
        </w:rPr>
      </w:pPr>
    </w:p>
    <w:p w14:paraId="7C1EEB67" w14:textId="77777777" w:rsidR="0032320E" w:rsidRPr="00573115" w:rsidRDefault="0032320E" w:rsidP="0067702F">
      <w:pPr>
        <w:tabs>
          <w:tab w:val="left" w:pos="0"/>
          <w:tab w:val="left" w:pos="540"/>
          <w:tab w:val="left" w:pos="7602"/>
        </w:tabs>
        <w:spacing w:line="276" w:lineRule="auto"/>
        <w:ind w:left="-180" w:right="180"/>
        <w:jc w:val="both"/>
        <w:rPr>
          <w:rFonts w:ascii="GHEA Grapalat" w:hAnsi="GHEA Grapalat"/>
          <w:b/>
          <w:lang w:val="af-ZA"/>
        </w:rPr>
      </w:pPr>
      <w:r w:rsidRPr="00573115">
        <w:rPr>
          <w:rFonts w:ascii="GHEA Grapalat" w:hAnsi="GHEA Grapalat"/>
          <w:b/>
          <w:lang w:val="hy-AM"/>
        </w:rPr>
        <w:tab/>
      </w:r>
      <w:r w:rsidRPr="00573115">
        <w:rPr>
          <w:rFonts w:ascii="GHEA Grapalat" w:hAnsi="GHEA Grapalat"/>
          <w:b/>
          <w:spacing w:val="-4"/>
          <w:lang w:val="hy-AM"/>
        </w:rPr>
        <w:t>Պետական վերահսկողության իրականացում</w:t>
      </w:r>
      <w:r w:rsidRPr="00573115">
        <w:rPr>
          <w:rFonts w:ascii="GHEA Grapalat" w:hAnsi="GHEA Grapalat"/>
          <w:b/>
          <w:lang w:val="af-ZA"/>
        </w:rPr>
        <w:t xml:space="preserve"> </w:t>
      </w:r>
    </w:p>
    <w:p w14:paraId="4939CC86" w14:textId="01A4FEDF" w:rsidR="0032320E" w:rsidRPr="00DF520C" w:rsidRDefault="00E56E8B" w:rsidP="0067702F">
      <w:pPr>
        <w:pStyle w:val="ListParagraph"/>
        <w:numPr>
          <w:ilvl w:val="0"/>
          <w:numId w:val="2"/>
        </w:numPr>
        <w:spacing w:after="0"/>
        <w:ind w:left="-180" w:firstLine="450"/>
        <w:jc w:val="both"/>
        <w:rPr>
          <w:rFonts w:cs="Calibri"/>
          <w:sz w:val="24"/>
          <w:szCs w:val="24"/>
          <w:lang w:val="hy-AM"/>
        </w:rPr>
      </w:pPr>
      <w:proofErr w:type="spellStart"/>
      <w:r w:rsidRPr="00DF520C">
        <w:rPr>
          <w:rFonts w:cs="Sylfaen"/>
          <w:sz w:val="24"/>
          <w:szCs w:val="24"/>
        </w:rPr>
        <w:t>Տեսչական</w:t>
      </w:r>
      <w:proofErr w:type="spellEnd"/>
      <w:r w:rsidRPr="00DF520C">
        <w:rPr>
          <w:sz w:val="24"/>
          <w:szCs w:val="24"/>
          <w:lang w:val="af-ZA"/>
        </w:rPr>
        <w:t xml:space="preserve"> </w:t>
      </w:r>
      <w:proofErr w:type="spellStart"/>
      <w:r w:rsidRPr="00DF520C">
        <w:rPr>
          <w:rFonts w:cs="Sylfaen"/>
          <w:sz w:val="24"/>
          <w:szCs w:val="24"/>
        </w:rPr>
        <w:t>մարմնի</w:t>
      </w:r>
      <w:proofErr w:type="spellEnd"/>
      <w:r w:rsidRPr="00DF520C">
        <w:rPr>
          <w:sz w:val="24"/>
          <w:szCs w:val="24"/>
          <w:lang w:val="af-ZA"/>
        </w:rPr>
        <w:t xml:space="preserve"> </w:t>
      </w:r>
      <w:proofErr w:type="spellStart"/>
      <w:r w:rsidRPr="00DF520C">
        <w:rPr>
          <w:rFonts w:cs="Sylfaen"/>
          <w:sz w:val="24"/>
          <w:szCs w:val="24"/>
        </w:rPr>
        <w:t>կողմից</w:t>
      </w:r>
      <w:proofErr w:type="spellEnd"/>
      <w:r w:rsidRPr="00DF520C">
        <w:rPr>
          <w:sz w:val="24"/>
          <w:szCs w:val="24"/>
          <w:lang w:val="af-ZA"/>
        </w:rPr>
        <w:t xml:space="preserve"> 2021 </w:t>
      </w:r>
      <w:proofErr w:type="spellStart"/>
      <w:r w:rsidRPr="00DF520C">
        <w:rPr>
          <w:rFonts w:cs="Sylfaen"/>
          <w:sz w:val="24"/>
          <w:szCs w:val="24"/>
        </w:rPr>
        <w:t>թվականի</w:t>
      </w:r>
      <w:proofErr w:type="spellEnd"/>
      <w:r w:rsidRPr="00DF520C">
        <w:rPr>
          <w:sz w:val="24"/>
          <w:szCs w:val="24"/>
          <w:lang w:val="af-ZA"/>
        </w:rPr>
        <w:t xml:space="preserve"> </w:t>
      </w:r>
      <w:proofErr w:type="spellStart"/>
      <w:r w:rsidRPr="00DF520C">
        <w:rPr>
          <w:rFonts w:cs="Sylfaen"/>
          <w:sz w:val="24"/>
          <w:szCs w:val="24"/>
        </w:rPr>
        <w:t>տարեկան</w:t>
      </w:r>
      <w:proofErr w:type="spellEnd"/>
      <w:r w:rsidRPr="00DF520C">
        <w:rPr>
          <w:sz w:val="24"/>
          <w:szCs w:val="24"/>
          <w:lang w:val="af-ZA"/>
        </w:rPr>
        <w:t xml:space="preserve"> </w:t>
      </w:r>
      <w:proofErr w:type="spellStart"/>
      <w:r w:rsidRPr="00DF520C">
        <w:rPr>
          <w:rFonts w:cs="Sylfaen"/>
          <w:sz w:val="24"/>
          <w:szCs w:val="24"/>
        </w:rPr>
        <w:t>ծրագրով</w:t>
      </w:r>
      <w:proofErr w:type="spellEnd"/>
      <w:r w:rsidRPr="00DF520C">
        <w:rPr>
          <w:sz w:val="24"/>
          <w:szCs w:val="24"/>
          <w:lang w:val="af-ZA"/>
        </w:rPr>
        <w:t xml:space="preserve"> </w:t>
      </w:r>
      <w:proofErr w:type="spellStart"/>
      <w:r w:rsidRPr="00DF520C">
        <w:rPr>
          <w:rFonts w:cs="Sylfaen"/>
          <w:sz w:val="24"/>
          <w:szCs w:val="24"/>
        </w:rPr>
        <w:t>ըստ</w:t>
      </w:r>
      <w:proofErr w:type="spellEnd"/>
      <w:r w:rsidRPr="00DF520C">
        <w:rPr>
          <w:sz w:val="24"/>
          <w:szCs w:val="24"/>
          <w:lang w:val="af-ZA"/>
        </w:rPr>
        <w:t xml:space="preserve"> </w:t>
      </w:r>
      <w:proofErr w:type="spellStart"/>
      <w:r w:rsidRPr="00DF520C">
        <w:rPr>
          <w:rFonts w:cs="Sylfaen"/>
          <w:sz w:val="24"/>
          <w:szCs w:val="24"/>
        </w:rPr>
        <w:t>աննդամթերքի</w:t>
      </w:r>
      <w:proofErr w:type="spellEnd"/>
      <w:r w:rsidRPr="00DF520C">
        <w:rPr>
          <w:sz w:val="24"/>
          <w:szCs w:val="24"/>
          <w:lang w:val="af-ZA"/>
        </w:rPr>
        <w:t xml:space="preserve"> </w:t>
      </w:r>
      <w:proofErr w:type="spellStart"/>
      <w:r w:rsidRPr="00DF520C">
        <w:rPr>
          <w:rFonts w:cs="Sylfaen"/>
          <w:sz w:val="24"/>
          <w:szCs w:val="24"/>
        </w:rPr>
        <w:t>անվտանգության</w:t>
      </w:r>
      <w:proofErr w:type="spellEnd"/>
      <w:r w:rsidRPr="00DF520C">
        <w:rPr>
          <w:sz w:val="24"/>
          <w:szCs w:val="24"/>
          <w:lang w:val="af-ZA"/>
        </w:rPr>
        <w:t xml:space="preserve">, </w:t>
      </w:r>
      <w:proofErr w:type="spellStart"/>
      <w:r w:rsidRPr="00DF520C">
        <w:rPr>
          <w:rFonts w:cs="Sylfaen"/>
          <w:sz w:val="24"/>
          <w:szCs w:val="24"/>
        </w:rPr>
        <w:t>անասնաբուժության</w:t>
      </w:r>
      <w:proofErr w:type="spellEnd"/>
      <w:r w:rsidRPr="00DF520C">
        <w:rPr>
          <w:sz w:val="24"/>
          <w:szCs w:val="24"/>
          <w:lang w:val="af-ZA"/>
        </w:rPr>
        <w:t xml:space="preserve"> </w:t>
      </w:r>
      <w:r w:rsidRPr="00DF520C">
        <w:rPr>
          <w:rFonts w:cs="Sylfaen"/>
          <w:sz w:val="24"/>
          <w:szCs w:val="24"/>
        </w:rPr>
        <w:t>և</w:t>
      </w:r>
      <w:r w:rsidRPr="00DF520C">
        <w:rPr>
          <w:sz w:val="24"/>
          <w:szCs w:val="24"/>
          <w:lang w:val="af-ZA"/>
        </w:rPr>
        <w:t xml:space="preserve"> </w:t>
      </w:r>
      <w:proofErr w:type="spellStart"/>
      <w:r w:rsidRPr="00DF520C">
        <w:rPr>
          <w:rFonts w:cs="Sylfaen"/>
          <w:sz w:val="24"/>
          <w:szCs w:val="24"/>
        </w:rPr>
        <w:t>բուսասանիտարիայի</w:t>
      </w:r>
      <w:proofErr w:type="spellEnd"/>
      <w:r w:rsidRPr="00DF520C">
        <w:rPr>
          <w:sz w:val="24"/>
          <w:szCs w:val="24"/>
          <w:lang w:val="af-ZA"/>
        </w:rPr>
        <w:t xml:space="preserve"> </w:t>
      </w:r>
      <w:proofErr w:type="spellStart"/>
      <w:r w:rsidRPr="00DF520C">
        <w:rPr>
          <w:rFonts w:cs="Sylfaen"/>
          <w:sz w:val="24"/>
          <w:szCs w:val="24"/>
        </w:rPr>
        <w:t>ոլորտների</w:t>
      </w:r>
      <w:proofErr w:type="spellEnd"/>
      <w:r w:rsidRPr="00DF520C">
        <w:rPr>
          <w:sz w:val="24"/>
          <w:szCs w:val="24"/>
          <w:lang w:val="af-ZA"/>
        </w:rPr>
        <w:t xml:space="preserve"> </w:t>
      </w:r>
      <w:proofErr w:type="spellStart"/>
      <w:r w:rsidRPr="00DF520C">
        <w:rPr>
          <w:rFonts w:cs="Sylfaen"/>
          <w:sz w:val="24"/>
          <w:szCs w:val="24"/>
        </w:rPr>
        <w:t>նախատեսված</w:t>
      </w:r>
      <w:proofErr w:type="spellEnd"/>
      <w:r w:rsidRPr="00DF520C">
        <w:rPr>
          <w:sz w:val="24"/>
          <w:szCs w:val="24"/>
          <w:lang w:val="af-ZA"/>
        </w:rPr>
        <w:t xml:space="preserve"> </w:t>
      </w:r>
      <w:r w:rsidRPr="00DF520C">
        <w:rPr>
          <w:rFonts w:cs="Sylfaen"/>
          <w:sz w:val="24"/>
          <w:szCs w:val="24"/>
        </w:rPr>
        <w:t>է</w:t>
      </w:r>
      <w:r w:rsidRPr="00DF520C">
        <w:rPr>
          <w:sz w:val="24"/>
          <w:szCs w:val="24"/>
          <w:lang w:val="af-ZA"/>
        </w:rPr>
        <w:t xml:space="preserve"> </w:t>
      </w:r>
      <w:proofErr w:type="spellStart"/>
      <w:r w:rsidRPr="00DF520C">
        <w:rPr>
          <w:rFonts w:cs="Sylfaen"/>
          <w:sz w:val="24"/>
          <w:szCs w:val="24"/>
        </w:rPr>
        <w:t>եղել</w:t>
      </w:r>
      <w:proofErr w:type="spellEnd"/>
      <w:r w:rsidRPr="00DF520C">
        <w:rPr>
          <w:sz w:val="24"/>
          <w:szCs w:val="24"/>
          <w:lang w:val="af-ZA"/>
        </w:rPr>
        <w:t xml:space="preserve"> </w:t>
      </w:r>
      <w:proofErr w:type="spellStart"/>
      <w:r w:rsidRPr="00DF520C">
        <w:rPr>
          <w:rFonts w:cs="Sylfaen"/>
          <w:sz w:val="24"/>
          <w:szCs w:val="24"/>
        </w:rPr>
        <w:t>իրականացնել</w:t>
      </w:r>
      <w:proofErr w:type="spellEnd"/>
      <w:r w:rsidRPr="00DF520C">
        <w:rPr>
          <w:sz w:val="24"/>
          <w:szCs w:val="24"/>
          <w:lang w:val="af-ZA"/>
        </w:rPr>
        <w:t xml:space="preserve"> 969 </w:t>
      </w:r>
      <w:proofErr w:type="spellStart"/>
      <w:r w:rsidRPr="00DF520C">
        <w:rPr>
          <w:rFonts w:cs="Sylfaen"/>
          <w:sz w:val="24"/>
          <w:szCs w:val="24"/>
        </w:rPr>
        <w:t>ստուգում</w:t>
      </w:r>
      <w:proofErr w:type="spellEnd"/>
      <w:r w:rsidRPr="00DF520C">
        <w:rPr>
          <w:sz w:val="24"/>
          <w:szCs w:val="24"/>
          <w:lang w:val="af-ZA"/>
        </w:rPr>
        <w:t xml:space="preserve">, 135 </w:t>
      </w:r>
      <w:proofErr w:type="spellStart"/>
      <w:r w:rsidRPr="00DF520C">
        <w:rPr>
          <w:rFonts w:cs="Sylfaen"/>
          <w:sz w:val="24"/>
          <w:szCs w:val="24"/>
        </w:rPr>
        <w:t>տնտեսավարողի</w:t>
      </w:r>
      <w:proofErr w:type="spellEnd"/>
      <w:r w:rsidRPr="00DF520C">
        <w:rPr>
          <w:sz w:val="24"/>
          <w:szCs w:val="24"/>
          <w:lang w:val="af-ZA"/>
        </w:rPr>
        <w:t xml:space="preserve"> </w:t>
      </w:r>
      <w:proofErr w:type="spellStart"/>
      <w:r w:rsidRPr="00DF520C">
        <w:rPr>
          <w:rFonts w:cs="Sylfaen"/>
          <w:sz w:val="24"/>
          <w:szCs w:val="24"/>
        </w:rPr>
        <w:t>մոտ</w:t>
      </w:r>
      <w:proofErr w:type="spellEnd"/>
      <w:r w:rsidRPr="00DF520C">
        <w:rPr>
          <w:sz w:val="24"/>
          <w:szCs w:val="24"/>
          <w:lang w:val="af-ZA"/>
        </w:rPr>
        <w:t xml:space="preserve"> </w:t>
      </w:r>
      <w:proofErr w:type="spellStart"/>
      <w:r w:rsidRPr="00DF520C">
        <w:rPr>
          <w:rFonts w:cs="Sylfaen"/>
          <w:sz w:val="24"/>
          <w:szCs w:val="24"/>
        </w:rPr>
        <w:t>կազմվել</w:t>
      </w:r>
      <w:proofErr w:type="spellEnd"/>
      <w:r w:rsidRPr="00DF520C">
        <w:rPr>
          <w:sz w:val="24"/>
          <w:szCs w:val="24"/>
          <w:lang w:val="af-ZA"/>
        </w:rPr>
        <w:t xml:space="preserve"> </w:t>
      </w:r>
      <w:r w:rsidRPr="00DF520C">
        <w:rPr>
          <w:rFonts w:cs="Sylfaen"/>
          <w:sz w:val="24"/>
          <w:szCs w:val="24"/>
        </w:rPr>
        <w:t>է</w:t>
      </w:r>
      <w:r w:rsidRPr="00DF520C">
        <w:rPr>
          <w:sz w:val="24"/>
          <w:szCs w:val="24"/>
          <w:lang w:val="af-ZA"/>
        </w:rPr>
        <w:t xml:space="preserve"> </w:t>
      </w:r>
      <w:proofErr w:type="spellStart"/>
      <w:r w:rsidRPr="00DF520C">
        <w:rPr>
          <w:rFonts w:cs="Sylfaen"/>
          <w:sz w:val="24"/>
          <w:szCs w:val="24"/>
        </w:rPr>
        <w:t>տեղեկանք</w:t>
      </w:r>
      <w:proofErr w:type="spellEnd"/>
      <w:r w:rsidRPr="00DF520C">
        <w:rPr>
          <w:sz w:val="24"/>
          <w:szCs w:val="24"/>
          <w:lang w:val="af-ZA"/>
        </w:rPr>
        <w:t xml:space="preserve"> </w:t>
      </w:r>
      <w:proofErr w:type="spellStart"/>
      <w:r w:rsidRPr="00DF520C">
        <w:rPr>
          <w:rFonts w:cs="Sylfaen"/>
          <w:sz w:val="24"/>
          <w:szCs w:val="24"/>
        </w:rPr>
        <w:t>խախտումներ</w:t>
      </w:r>
      <w:proofErr w:type="spellEnd"/>
      <w:r w:rsidRPr="00DF520C">
        <w:rPr>
          <w:sz w:val="24"/>
          <w:szCs w:val="24"/>
          <w:lang w:val="af-ZA"/>
        </w:rPr>
        <w:t xml:space="preserve"> </w:t>
      </w:r>
      <w:proofErr w:type="spellStart"/>
      <w:r w:rsidRPr="00DF520C">
        <w:rPr>
          <w:rFonts w:cs="Sylfaen"/>
          <w:sz w:val="24"/>
          <w:szCs w:val="24"/>
        </w:rPr>
        <w:t>չհայտնաբերելու</w:t>
      </w:r>
      <w:proofErr w:type="spellEnd"/>
      <w:r w:rsidRPr="00DF520C">
        <w:rPr>
          <w:sz w:val="24"/>
          <w:szCs w:val="24"/>
          <w:lang w:val="af-ZA"/>
        </w:rPr>
        <w:t xml:space="preserve"> </w:t>
      </w:r>
      <w:proofErr w:type="spellStart"/>
      <w:r w:rsidRPr="00DF520C">
        <w:rPr>
          <w:rFonts w:cs="Sylfaen"/>
          <w:sz w:val="24"/>
          <w:szCs w:val="24"/>
        </w:rPr>
        <w:t>վերաբերյալ</w:t>
      </w:r>
      <w:proofErr w:type="spellEnd"/>
      <w:r w:rsidRPr="00DF520C">
        <w:rPr>
          <w:sz w:val="24"/>
          <w:szCs w:val="24"/>
          <w:lang w:val="af-ZA"/>
        </w:rPr>
        <w:t xml:space="preserve">, 676 </w:t>
      </w:r>
      <w:proofErr w:type="spellStart"/>
      <w:r w:rsidRPr="00DF520C">
        <w:rPr>
          <w:rFonts w:cs="Sylfaen"/>
          <w:sz w:val="24"/>
          <w:szCs w:val="24"/>
        </w:rPr>
        <w:t>տնտեսավարող</w:t>
      </w:r>
      <w:proofErr w:type="spellEnd"/>
      <w:r w:rsidRPr="00DF520C">
        <w:rPr>
          <w:sz w:val="24"/>
          <w:szCs w:val="24"/>
          <w:lang w:val="af-ZA"/>
        </w:rPr>
        <w:t xml:space="preserve"> </w:t>
      </w:r>
      <w:proofErr w:type="spellStart"/>
      <w:r w:rsidRPr="00DF520C">
        <w:rPr>
          <w:rFonts w:cs="Sylfaen"/>
          <w:sz w:val="24"/>
          <w:szCs w:val="24"/>
        </w:rPr>
        <w:t>ենթարկվել</w:t>
      </w:r>
      <w:proofErr w:type="spellEnd"/>
      <w:r w:rsidRPr="00DF520C">
        <w:rPr>
          <w:sz w:val="24"/>
          <w:szCs w:val="24"/>
          <w:lang w:val="af-ZA"/>
        </w:rPr>
        <w:t xml:space="preserve"> </w:t>
      </w:r>
      <w:r w:rsidRPr="00DF520C">
        <w:rPr>
          <w:rFonts w:cs="Sylfaen"/>
          <w:sz w:val="24"/>
          <w:szCs w:val="24"/>
        </w:rPr>
        <w:t>է</w:t>
      </w:r>
      <w:r w:rsidRPr="00DF520C">
        <w:rPr>
          <w:sz w:val="24"/>
          <w:szCs w:val="24"/>
          <w:lang w:val="af-ZA"/>
        </w:rPr>
        <w:t xml:space="preserve"> </w:t>
      </w:r>
      <w:proofErr w:type="spellStart"/>
      <w:r w:rsidRPr="00DF520C">
        <w:rPr>
          <w:rFonts w:cs="Sylfaen"/>
          <w:sz w:val="24"/>
          <w:szCs w:val="24"/>
        </w:rPr>
        <w:t>վարչական</w:t>
      </w:r>
      <w:proofErr w:type="spellEnd"/>
      <w:r w:rsidRPr="00DF520C">
        <w:rPr>
          <w:sz w:val="24"/>
          <w:szCs w:val="24"/>
          <w:lang w:val="af-ZA"/>
        </w:rPr>
        <w:t xml:space="preserve"> </w:t>
      </w:r>
      <w:proofErr w:type="spellStart"/>
      <w:r w:rsidRPr="00DF520C">
        <w:rPr>
          <w:rFonts w:cs="Sylfaen"/>
          <w:sz w:val="24"/>
          <w:szCs w:val="24"/>
        </w:rPr>
        <w:t>պատասխանատվության</w:t>
      </w:r>
      <w:proofErr w:type="spellEnd"/>
      <w:r w:rsidRPr="00DF520C">
        <w:rPr>
          <w:sz w:val="24"/>
          <w:szCs w:val="24"/>
          <w:lang w:val="af-ZA"/>
        </w:rPr>
        <w:t xml:space="preserve">, 158 </w:t>
      </w:r>
      <w:proofErr w:type="spellStart"/>
      <w:r w:rsidRPr="00DF520C">
        <w:rPr>
          <w:rFonts w:cs="Sylfaen"/>
          <w:sz w:val="24"/>
          <w:szCs w:val="24"/>
        </w:rPr>
        <w:t>տնտեսավարողի</w:t>
      </w:r>
      <w:proofErr w:type="spellEnd"/>
      <w:r w:rsidRPr="00DF520C">
        <w:rPr>
          <w:sz w:val="24"/>
          <w:szCs w:val="24"/>
          <w:lang w:val="af-ZA"/>
        </w:rPr>
        <w:t xml:space="preserve"> </w:t>
      </w:r>
      <w:proofErr w:type="spellStart"/>
      <w:r w:rsidRPr="00DF520C">
        <w:rPr>
          <w:rFonts w:cs="Sylfaen"/>
          <w:sz w:val="24"/>
          <w:szCs w:val="24"/>
        </w:rPr>
        <w:t>գործունեություն</w:t>
      </w:r>
      <w:proofErr w:type="spellEnd"/>
      <w:r w:rsidRPr="00DF520C">
        <w:rPr>
          <w:sz w:val="24"/>
          <w:szCs w:val="24"/>
          <w:lang w:val="af-ZA"/>
        </w:rPr>
        <w:t xml:space="preserve"> </w:t>
      </w:r>
      <w:proofErr w:type="spellStart"/>
      <w:r w:rsidRPr="00DF520C">
        <w:rPr>
          <w:rFonts w:cs="Sylfaen"/>
          <w:sz w:val="24"/>
          <w:szCs w:val="24"/>
        </w:rPr>
        <w:t>եղել</w:t>
      </w:r>
      <w:proofErr w:type="spellEnd"/>
      <w:r w:rsidRPr="00DF520C">
        <w:rPr>
          <w:sz w:val="24"/>
          <w:szCs w:val="24"/>
          <w:lang w:val="af-ZA"/>
        </w:rPr>
        <w:t xml:space="preserve"> </w:t>
      </w:r>
      <w:r w:rsidRPr="00DF520C">
        <w:rPr>
          <w:rFonts w:cs="Sylfaen"/>
          <w:sz w:val="24"/>
          <w:szCs w:val="24"/>
        </w:rPr>
        <w:t>է</w:t>
      </w:r>
      <w:r w:rsidRPr="00DF520C">
        <w:rPr>
          <w:sz w:val="24"/>
          <w:szCs w:val="24"/>
          <w:lang w:val="af-ZA"/>
        </w:rPr>
        <w:t xml:space="preserve"> </w:t>
      </w:r>
      <w:proofErr w:type="spellStart"/>
      <w:r w:rsidRPr="00DF520C">
        <w:rPr>
          <w:rFonts w:cs="Sylfaen"/>
          <w:sz w:val="24"/>
          <w:szCs w:val="24"/>
        </w:rPr>
        <w:t>ժամանակավորապես</w:t>
      </w:r>
      <w:proofErr w:type="spellEnd"/>
      <w:r w:rsidRPr="00DF520C">
        <w:rPr>
          <w:sz w:val="24"/>
          <w:szCs w:val="24"/>
          <w:lang w:val="af-ZA"/>
        </w:rPr>
        <w:t xml:space="preserve"> </w:t>
      </w:r>
      <w:proofErr w:type="spellStart"/>
      <w:r w:rsidRPr="00DF520C">
        <w:rPr>
          <w:rFonts w:cs="Sylfaen"/>
          <w:sz w:val="24"/>
          <w:szCs w:val="24"/>
        </w:rPr>
        <w:t>դադարեցված</w:t>
      </w:r>
      <w:proofErr w:type="spellEnd"/>
      <w:r w:rsidRPr="00DF520C">
        <w:rPr>
          <w:rFonts w:cs="Tahoma"/>
          <w:sz w:val="24"/>
          <w:szCs w:val="24"/>
          <w:lang w:val="af-ZA"/>
        </w:rPr>
        <w:t xml:space="preserve"> </w:t>
      </w:r>
      <w:proofErr w:type="spellStart"/>
      <w:r w:rsidR="0032320E" w:rsidRPr="00DF520C">
        <w:rPr>
          <w:rFonts w:cs="Calibri"/>
          <w:sz w:val="24"/>
          <w:szCs w:val="24"/>
        </w:rPr>
        <w:t>կամ</w:t>
      </w:r>
      <w:proofErr w:type="spellEnd"/>
      <w:r w:rsidR="0032320E" w:rsidRPr="00DF520C">
        <w:rPr>
          <w:rFonts w:cs="Calibri"/>
          <w:sz w:val="24"/>
          <w:szCs w:val="24"/>
          <w:lang w:val="af-ZA"/>
        </w:rPr>
        <w:t xml:space="preserve"> </w:t>
      </w:r>
      <w:proofErr w:type="spellStart"/>
      <w:r w:rsidR="0032320E" w:rsidRPr="00DF520C">
        <w:rPr>
          <w:rFonts w:cs="Calibri"/>
          <w:sz w:val="24"/>
          <w:szCs w:val="24"/>
        </w:rPr>
        <w:t>ճանաչվել</w:t>
      </w:r>
      <w:proofErr w:type="spellEnd"/>
      <w:r w:rsidR="0032320E" w:rsidRPr="00DF520C">
        <w:rPr>
          <w:rFonts w:cs="Calibri"/>
          <w:sz w:val="24"/>
          <w:szCs w:val="24"/>
          <w:lang w:val="af-ZA"/>
        </w:rPr>
        <w:t xml:space="preserve"> </w:t>
      </w:r>
      <w:r w:rsidR="000D52B2" w:rsidRPr="00DF520C">
        <w:rPr>
          <w:rFonts w:cs="Calibri"/>
          <w:sz w:val="24"/>
          <w:szCs w:val="24"/>
          <w:lang w:val="hy-AM"/>
        </w:rPr>
        <w:t xml:space="preserve">է </w:t>
      </w:r>
      <w:proofErr w:type="spellStart"/>
      <w:r w:rsidR="0032320E" w:rsidRPr="00DF520C">
        <w:rPr>
          <w:rFonts w:cs="Calibri"/>
          <w:sz w:val="24"/>
          <w:szCs w:val="24"/>
        </w:rPr>
        <w:t>սնանկ</w:t>
      </w:r>
      <w:proofErr w:type="spellEnd"/>
      <w:r w:rsidR="0032320E" w:rsidRPr="00DF520C">
        <w:rPr>
          <w:rFonts w:cs="Calibri"/>
          <w:sz w:val="24"/>
          <w:szCs w:val="24"/>
          <w:lang w:val="af-ZA"/>
        </w:rPr>
        <w:t xml:space="preserve">, </w:t>
      </w:r>
      <w:proofErr w:type="spellStart"/>
      <w:r w:rsidR="0032320E" w:rsidRPr="00DF520C">
        <w:rPr>
          <w:rFonts w:cs="Calibri"/>
          <w:sz w:val="24"/>
          <w:szCs w:val="24"/>
        </w:rPr>
        <w:t>կամ</w:t>
      </w:r>
      <w:proofErr w:type="spellEnd"/>
      <w:r w:rsidR="0032320E" w:rsidRPr="00DF520C">
        <w:rPr>
          <w:rFonts w:cs="Calibri"/>
          <w:sz w:val="24"/>
          <w:szCs w:val="24"/>
          <w:lang w:val="af-ZA"/>
        </w:rPr>
        <w:t xml:space="preserve"> </w:t>
      </w:r>
      <w:proofErr w:type="spellStart"/>
      <w:r w:rsidR="0032320E" w:rsidRPr="00DF520C">
        <w:rPr>
          <w:rFonts w:cs="Calibri"/>
          <w:sz w:val="24"/>
          <w:szCs w:val="24"/>
        </w:rPr>
        <w:t>փոխել</w:t>
      </w:r>
      <w:proofErr w:type="spellEnd"/>
      <w:r w:rsidR="0032320E" w:rsidRPr="00DF520C">
        <w:rPr>
          <w:rFonts w:cs="Calibri"/>
          <w:sz w:val="24"/>
          <w:szCs w:val="24"/>
          <w:lang w:val="af-ZA"/>
        </w:rPr>
        <w:t xml:space="preserve"> </w:t>
      </w:r>
      <w:r w:rsidR="000D52B2" w:rsidRPr="00DF520C">
        <w:rPr>
          <w:rFonts w:cs="Calibri"/>
          <w:sz w:val="24"/>
          <w:szCs w:val="24"/>
          <w:lang w:val="hy-AM"/>
        </w:rPr>
        <w:t xml:space="preserve">է </w:t>
      </w:r>
      <w:proofErr w:type="spellStart"/>
      <w:r w:rsidR="0032320E" w:rsidRPr="00DF520C">
        <w:rPr>
          <w:rFonts w:cs="Calibri"/>
          <w:sz w:val="24"/>
          <w:szCs w:val="24"/>
        </w:rPr>
        <w:t>գործունեության</w:t>
      </w:r>
      <w:proofErr w:type="spellEnd"/>
      <w:r w:rsidR="0032320E" w:rsidRPr="00DF520C">
        <w:rPr>
          <w:rFonts w:cs="Calibri"/>
          <w:sz w:val="24"/>
          <w:szCs w:val="24"/>
          <w:lang w:val="af-ZA"/>
        </w:rPr>
        <w:t xml:space="preserve"> </w:t>
      </w:r>
      <w:proofErr w:type="spellStart"/>
      <w:r w:rsidR="0032320E" w:rsidRPr="00DF520C">
        <w:rPr>
          <w:rFonts w:cs="Calibri"/>
          <w:sz w:val="24"/>
          <w:szCs w:val="24"/>
        </w:rPr>
        <w:t>ոլորտը</w:t>
      </w:r>
      <w:proofErr w:type="spellEnd"/>
      <w:r w:rsidRPr="00DF520C">
        <w:rPr>
          <w:rFonts w:cs="Calibri"/>
          <w:sz w:val="24"/>
          <w:szCs w:val="24"/>
          <w:lang w:val="af-ZA"/>
        </w:rPr>
        <w:t>:</w:t>
      </w:r>
    </w:p>
    <w:p w14:paraId="4967FF21" w14:textId="17251FC2" w:rsidR="0032320E" w:rsidRPr="00573115" w:rsidRDefault="0032320E" w:rsidP="0067702F">
      <w:pPr>
        <w:pStyle w:val="ListParagraph"/>
        <w:numPr>
          <w:ilvl w:val="0"/>
          <w:numId w:val="2"/>
        </w:numPr>
        <w:spacing w:after="0"/>
        <w:ind w:left="-180" w:firstLine="450"/>
        <w:jc w:val="both"/>
        <w:rPr>
          <w:rFonts w:cs="Calibri"/>
          <w:sz w:val="24"/>
          <w:szCs w:val="24"/>
          <w:lang w:val="hy-AM"/>
        </w:rPr>
      </w:pPr>
      <w:r w:rsidRPr="00573115">
        <w:rPr>
          <w:rFonts w:cs="Calibri"/>
          <w:sz w:val="24"/>
          <w:szCs w:val="24"/>
          <w:lang w:val="hy-AM"/>
        </w:rPr>
        <w:t xml:space="preserve">2021 թվականի ընթացքում </w:t>
      </w:r>
      <w:r w:rsidR="000D52B2" w:rsidRPr="00573115">
        <w:rPr>
          <w:rFonts w:cs="Calibri"/>
          <w:sz w:val="24"/>
          <w:szCs w:val="24"/>
          <w:lang w:val="hy-AM"/>
        </w:rPr>
        <w:t xml:space="preserve">ընդունվել </w:t>
      </w:r>
      <w:r w:rsidRPr="00573115">
        <w:rPr>
          <w:rFonts w:cs="Calibri"/>
          <w:sz w:val="24"/>
          <w:szCs w:val="24"/>
          <w:lang w:val="hy-AM"/>
        </w:rPr>
        <w:t>է 393 ոչ պլանային ստուգման հրաման, որից 132 տնտեսավարող</w:t>
      </w:r>
      <w:r w:rsidR="000D52B2" w:rsidRPr="00573115">
        <w:rPr>
          <w:rFonts w:cs="Calibri"/>
          <w:sz w:val="24"/>
          <w:szCs w:val="24"/>
          <w:lang w:val="hy-AM"/>
        </w:rPr>
        <w:t xml:space="preserve"> սուբյեկտ</w:t>
      </w:r>
      <w:r w:rsidRPr="00573115">
        <w:rPr>
          <w:rFonts w:cs="Calibri"/>
          <w:sz w:val="24"/>
          <w:szCs w:val="24"/>
          <w:lang w:val="hy-AM"/>
        </w:rPr>
        <w:t xml:space="preserve">ի մոտ խախտումներ չեն հայտնաբերվել, 169 տնտեսավարող </w:t>
      </w:r>
      <w:r w:rsidR="000D52B2" w:rsidRPr="00573115">
        <w:rPr>
          <w:rFonts w:cs="Calibri"/>
          <w:sz w:val="24"/>
          <w:szCs w:val="24"/>
          <w:lang w:val="hy-AM"/>
        </w:rPr>
        <w:t xml:space="preserve">սուբյեկտ </w:t>
      </w:r>
      <w:r w:rsidRPr="00573115">
        <w:rPr>
          <w:rFonts w:cs="Calibri"/>
          <w:sz w:val="24"/>
          <w:szCs w:val="24"/>
          <w:lang w:val="hy-AM"/>
        </w:rPr>
        <w:t>ենթարկվել է վարչական պատասխանատվության, 19 տնտեսավարող</w:t>
      </w:r>
      <w:r w:rsidR="000D52B2" w:rsidRPr="00573115">
        <w:rPr>
          <w:rFonts w:cs="Calibri"/>
          <w:sz w:val="24"/>
          <w:szCs w:val="24"/>
          <w:lang w:val="hy-AM"/>
        </w:rPr>
        <w:t xml:space="preserve"> սուբյեկտ</w:t>
      </w:r>
      <w:r w:rsidRPr="00573115">
        <w:rPr>
          <w:rFonts w:cs="Calibri"/>
          <w:sz w:val="24"/>
          <w:szCs w:val="24"/>
          <w:lang w:val="hy-AM"/>
        </w:rPr>
        <w:t xml:space="preserve">ի գործունեություն եղել է ժամանակավորապես դադարեցված (ստուգման հրամանները չեղյալ են ճանաչվել), 73 ստուգում ընթացքի մեջ է: </w:t>
      </w:r>
    </w:p>
    <w:p w14:paraId="35B375A6" w14:textId="77777777" w:rsidR="0032320E" w:rsidRPr="00573115" w:rsidRDefault="0032320E" w:rsidP="0067702F">
      <w:pPr>
        <w:pStyle w:val="ListParagraph"/>
        <w:numPr>
          <w:ilvl w:val="0"/>
          <w:numId w:val="2"/>
        </w:numPr>
        <w:spacing w:after="0"/>
        <w:ind w:left="-180" w:firstLine="450"/>
        <w:jc w:val="both"/>
        <w:rPr>
          <w:rFonts w:cs="Calibri"/>
          <w:sz w:val="24"/>
          <w:szCs w:val="24"/>
          <w:lang w:val="hy-AM"/>
        </w:rPr>
      </w:pPr>
      <w:r w:rsidRPr="00573115">
        <w:rPr>
          <w:rFonts w:cs="Calibri"/>
          <w:sz w:val="24"/>
          <w:szCs w:val="24"/>
          <w:lang w:val="hy-AM"/>
        </w:rPr>
        <w:t xml:space="preserve"> 2021 թվականին պետական վերահսկողության ընթացքում իրականացվել է 643 դիտարկում, որից կերակրի աղում յոդի պարունակության նկատմամբ պետական վերահսկողության շրջանակներում իրականացվել է 440 դիտարկում (հայտնաբերվել է 17 անհամապատասխանություն): Հաշվետու ժամանակահատվածում ներմուծված կերակրի աղի 142 նմուշ ներկայացվել է լաբորատոր փորձաքննության, որից 5 նմուշում (222410 կգ) </w:t>
      </w:r>
      <w:r w:rsidRPr="00573115">
        <w:rPr>
          <w:rFonts w:cs="Calibri"/>
          <w:sz w:val="24"/>
          <w:szCs w:val="24"/>
          <w:lang w:val="hy-AM"/>
        </w:rPr>
        <w:lastRenderedPageBreak/>
        <w:t xml:space="preserve">հայտնաբերվել է անհամապատասխանություն կերակրի աղում յոդի պարունակության նկատմամբ: </w:t>
      </w:r>
    </w:p>
    <w:p w14:paraId="40B520EB" w14:textId="77777777" w:rsidR="0032320E" w:rsidRPr="00573115" w:rsidRDefault="0032320E" w:rsidP="0067702F">
      <w:pPr>
        <w:spacing w:line="276" w:lineRule="auto"/>
        <w:ind w:left="-180"/>
        <w:jc w:val="both"/>
        <w:rPr>
          <w:rFonts w:ascii="GHEA Grapalat" w:hAnsi="GHEA Grapalat" w:cs="Calibri"/>
          <w:lang w:val="hy-AM"/>
        </w:rPr>
      </w:pPr>
      <w:r w:rsidRPr="00573115">
        <w:rPr>
          <w:rFonts w:ascii="GHEA Grapalat" w:hAnsi="GHEA Grapalat" w:cs="Calibri"/>
          <w:lang w:val="hy-AM"/>
        </w:rPr>
        <w:t>203 դիտարկումներից (սննդամթերքի անվտանգություն, բուսասանիտարիա) հայտնաբերվել է 94 անհամապատասխանություն, չեղյալ է ճանաչվել 2 դիտարկման հրաման:</w:t>
      </w:r>
    </w:p>
    <w:p w14:paraId="7FBCB960" w14:textId="3CBEAE74" w:rsidR="0032320E" w:rsidRPr="00573115" w:rsidRDefault="003E3DC1" w:rsidP="0067702F">
      <w:pPr>
        <w:pStyle w:val="ListParagraph"/>
        <w:numPr>
          <w:ilvl w:val="0"/>
          <w:numId w:val="2"/>
        </w:numPr>
        <w:spacing w:after="0"/>
        <w:ind w:left="-180" w:firstLine="450"/>
        <w:jc w:val="both"/>
        <w:rPr>
          <w:rFonts w:cs="Calibri"/>
          <w:sz w:val="24"/>
          <w:szCs w:val="24"/>
          <w:lang w:val="hy-AM"/>
        </w:rPr>
      </w:pPr>
      <w:r w:rsidRPr="00573115">
        <w:rPr>
          <w:rFonts w:cs="Calibri"/>
          <w:sz w:val="24"/>
          <w:szCs w:val="24"/>
          <w:lang w:val="hy-AM"/>
        </w:rPr>
        <w:t xml:space="preserve"> </w:t>
      </w:r>
      <w:r w:rsidR="0032320E" w:rsidRPr="00573115">
        <w:rPr>
          <w:rFonts w:cs="Calibri"/>
          <w:sz w:val="24"/>
          <w:szCs w:val="24"/>
          <w:lang w:val="hy-AM"/>
        </w:rPr>
        <w:t>Կորոնավիրուսային հիվանդության (COVID-19) տարածման կանխարգելման նպատակով՝ գործունեություն իրականացնող հանրային սննդի օբյեկտներում, առևտրի իրականացման վայրերում, մեծածախ և մանրածախ առևտրի օբյեկտներում, փակ արտադրական տարածքներում, Հայաստանի Հանրապետության առողջապահության նախարարի 2020 թվականի օգոստոսի 4-ի N 17-Ն հրամանով հաստատված N2, N5, N6 հավելվածներով սահմանված պահանջների համապատասխանությունը պարզելու նպատակով, 2021 թվականի ընթացքում իրականացվել է 23</w:t>
      </w:r>
      <w:r w:rsidR="0032320E" w:rsidRPr="00573115">
        <w:rPr>
          <w:rFonts w:ascii="MS Mincho" w:eastAsia="MS Mincho" w:hAnsi="MS Mincho" w:cs="MS Mincho" w:hint="eastAsia"/>
          <w:sz w:val="24"/>
          <w:szCs w:val="24"/>
          <w:lang w:val="hy-AM"/>
        </w:rPr>
        <w:t>․</w:t>
      </w:r>
      <w:r w:rsidR="0032320E" w:rsidRPr="00573115">
        <w:rPr>
          <w:rFonts w:cs="Calibri"/>
          <w:sz w:val="24"/>
          <w:szCs w:val="24"/>
          <w:lang w:val="hy-AM"/>
        </w:rPr>
        <w:t>296 ստուգայց, կազմվել է 499 արձանագրություն, վարչական վարույթի արդյունքում կայացվել է 80 նախազգուշացում</w:t>
      </w:r>
      <w:r w:rsidR="00E6129F" w:rsidRPr="00573115">
        <w:rPr>
          <w:rFonts w:cs="Calibri"/>
          <w:sz w:val="24"/>
          <w:szCs w:val="24"/>
          <w:lang w:val="hy-AM"/>
        </w:rPr>
        <w:t xml:space="preserve"> կիրառելու մասին որոշում</w:t>
      </w:r>
      <w:r w:rsidR="0032320E" w:rsidRPr="00573115">
        <w:rPr>
          <w:rFonts w:cs="Calibri"/>
          <w:sz w:val="24"/>
          <w:szCs w:val="24"/>
          <w:lang w:val="hy-AM"/>
        </w:rPr>
        <w:t>, նշանակվել է 24</w:t>
      </w:r>
      <w:r w:rsidR="0032320E" w:rsidRPr="00573115">
        <w:rPr>
          <w:rFonts w:ascii="MS Mincho" w:eastAsia="MS Mincho" w:hAnsi="MS Mincho" w:cs="MS Mincho" w:hint="eastAsia"/>
          <w:sz w:val="24"/>
          <w:szCs w:val="24"/>
          <w:lang w:val="hy-AM"/>
        </w:rPr>
        <w:t>․</w:t>
      </w:r>
      <w:r w:rsidR="0032320E" w:rsidRPr="00573115">
        <w:rPr>
          <w:rFonts w:cs="Calibri"/>
          <w:sz w:val="24"/>
          <w:szCs w:val="24"/>
          <w:lang w:val="hy-AM"/>
        </w:rPr>
        <w:t>950</w:t>
      </w:r>
      <w:r w:rsidR="0032320E" w:rsidRPr="00573115">
        <w:rPr>
          <w:rFonts w:ascii="MS Mincho" w:eastAsia="MS Mincho" w:hAnsi="MS Mincho" w:cs="MS Mincho" w:hint="eastAsia"/>
          <w:sz w:val="24"/>
          <w:szCs w:val="24"/>
          <w:lang w:val="hy-AM"/>
        </w:rPr>
        <w:t>․</w:t>
      </w:r>
      <w:r w:rsidR="0032320E" w:rsidRPr="00573115">
        <w:rPr>
          <w:rFonts w:cs="Calibri"/>
          <w:sz w:val="24"/>
          <w:szCs w:val="24"/>
          <w:lang w:val="hy-AM"/>
        </w:rPr>
        <w:t>000 ՀՀ դրամի տուգանք։ Արձանագրված թերությունների վերաբերյալ տրվել են</w:t>
      </w:r>
      <w:r w:rsidRPr="00573115">
        <w:rPr>
          <w:rFonts w:cs="Calibri"/>
          <w:sz w:val="24"/>
          <w:szCs w:val="24"/>
          <w:lang w:val="hy-AM"/>
        </w:rPr>
        <w:t xml:space="preserve"> </w:t>
      </w:r>
      <w:r w:rsidR="0032320E" w:rsidRPr="00573115">
        <w:rPr>
          <w:rFonts w:cs="Calibri"/>
          <w:sz w:val="24"/>
          <w:szCs w:val="24"/>
          <w:lang w:val="hy-AM"/>
        </w:rPr>
        <w:t>համապատասխան հանձնարարականներ։</w:t>
      </w:r>
      <w:r w:rsidRPr="00573115">
        <w:rPr>
          <w:rFonts w:cs="Calibri"/>
          <w:sz w:val="24"/>
          <w:szCs w:val="24"/>
          <w:lang w:val="hy-AM"/>
        </w:rPr>
        <w:t xml:space="preserve"> </w:t>
      </w:r>
    </w:p>
    <w:p w14:paraId="06208832" w14:textId="39E35576" w:rsidR="0032320E" w:rsidRPr="00573115" w:rsidRDefault="0032320E" w:rsidP="0067702F">
      <w:pPr>
        <w:pStyle w:val="ListParagraph"/>
        <w:numPr>
          <w:ilvl w:val="0"/>
          <w:numId w:val="2"/>
        </w:numPr>
        <w:spacing w:after="0"/>
        <w:ind w:left="-180" w:firstLine="450"/>
        <w:jc w:val="both"/>
        <w:rPr>
          <w:rFonts w:cs="Calibri"/>
          <w:sz w:val="24"/>
          <w:szCs w:val="24"/>
          <w:lang w:val="hy-AM"/>
        </w:rPr>
      </w:pPr>
      <w:r w:rsidRPr="00573115">
        <w:rPr>
          <w:rFonts w:cs="Calibri"/>
          <w:sz w:val="24"/>
          <w:szCs w:val="24"/>
          <w:lang w:val="hy-AM"/>
        </w:rPr>
        <w:t xml:space="preserve">Կորոնավիրուսային հիվանդությամբ (COVID-19) պայմանավորված` Տեսչական մարմնի կողմից իրականացվող ստուգայցերի արդյունքներն ամփոփվել և, համաձայն հաստատված ձևաչափի, ամենօրյա պարբերականությամբ, ներկայացվել է </w:t>
      </w:r>
      <w:r w:rsidR="00E6129F" w:rsidRPr="00573115">
        <w:rPr>
          <w:rFonts w:cs="Calibri"/>
          <w:sz w:val="24"/>
          <w:szCs w:val="24"/>
          <w:lang w:val="hy-AM"/>
        </w:rPr>
        <w:t>Տ</w:t>
      </w:r>
      <w:r w:rsidRPr="00573115">
        <w:rPr>
          <w:rFonts w:cs="Calibri"/>
          <w:sz w:val="24"/>
          <w:szCs w:val="24"/>
          <w:lang w:val="hy-AM"/>
        </w:rPr>
        <w:t>եսչական մարմինների աշխատանքների համակարգման գրասենյակ:</w:t>
      </w:r>
      <w:r w:rsidR="003E3DC1" w:rsidRPr="00573115">
        <w:rPr>
          <w:rFonts w:cs="Calibri"/>
          <w:sz w:val="24"/>
          <w:szCs w:val="24"/>
          <w:lang w:val="hy-AM"/>
        </w:rPr>
        <w:t xml:space="preserve"> </w:t>
      </w:r>
    </w:p>
    <w:p w14:paraId="2915A46E" w14:textId="77777777" w:rsidR="0032320E" w:rsidRPr="00573115" w:rsidRDefault="0032320E" w:rsidP="0067702F">
      <w:pPr>
        <w:tabs>
          <w:tab w:val="left" w:pos="0"/>
          <w:tab w:val="left" w:pos="540"/>
          <w:tab w:val="left" w:pos="7602"/>
        </w:tabs>
        <w:spacing w:line="276" w:lineRule="auto"/>
        <w:ind w:right="180"/>
        <w:jc w:val="both"/>
        <w:rPr>
          <w:rFonts w:ascii="GHEA Grapalat" w:hAnsi="GHEA Grapalat"/>
          <w:b/>
          <w:spacing w:val="-4"/>
          <w:lang w:val="hy-AM"/>
        </w:rPr>
      </w:pPr>
    </w:p>
    <w:p w14:paraId="3E51E7A1" w14:textId="77777777" w:rsidR="0032320E" w:rsidRPr="00573115" w:rsidRDefault="0032320E" w:rsidP="0067702F">
      <w:pPr>
        <w:tabs>
          <w:tab w:val="left" w:pos="0"/>
          <w:tab w:val="left" w:pos="540"/>
          <w:tab w:val="left" w:pos="7602"/>
        </w:tabs>
        <w:spacing w:line="276" w:lineRule="auto"/>
        <w:ind w:right="180"/>
        <w:jc w:val="both"/>
        <w:rPr>
          <w:rFonts w:ascii="GHEA Grapalat" w:hAnsi="GHEA Grapalat"/>
          <w:b/>
          <w:spacing w:val="-4"/>
          <w:lang w:val="pt-BR"/>
        </w:rPr>
      </w:pPr>
      <w:r w:rsidRPr="00573115">
        <w:rPr>
          <w:rFonts w:ascii="GHEA Grapalat" w:hAnsi="GHEA Grapalat"/>
          <w:b/>
          <w:spacing w:val="-4"/>
          <w:lang w:val="hy-AM"/>
        </w:rPr>
        <w:t>ՍՆՆԴԱՄԹԵՐՔԻ</w:t>
      </w:r>
      <w:r w:rsidRPr="00573115">
        <w:rPr>
          <w:rFonts w:ascii="GHEA Grapalat" w:hAnsi="GHEA Grapalat"/>
          <w:b/>
          <w:spacing w:val="-4"/>
          <w:lang w:val="pt-BR"/>
        </w:rPr>
        <w:t xml:space="preserve"> </w:t>
      </w:r>
      <w:r w:rsidRPr="00573115">
        <w:rPr>
          <w:rFonts w:ascii="GHEA Grapalat" w:hAnsi="GHEA Grapalat"/>
          <w:b/>
          <w:spacing w:val="-4"/>
          <w:lang w:val="hy-AM"/>
        </w:rPr>
        <w:t xml:space="preserve">ԱՆՎՏԱՆԳՈՒԹՅՈՒՆ </w:t>
      </w:r>
    </w:p>
    <w:p w14:paraId="672FD2E5" w14:textId="77777777" w:rsidR="0032320E" w:rsidRPr="00573115" w:rsidRDefault="0032320E" w:rsidP="0067702F">
      <w:pPr>
        <w:pStyle w:val="NormalWeb"/>
        <w:shd w:val="clear" w:color="auto" w:fill="FFFFFF"/>
        <w:tabs>
          <w:tab w:val="left" w:pos="709"/>
        </w:tabs>
        <w:spacing w:before="0" w:beforeAutospacing="0" w:after="0" w:afterAutospacing="0" w:line="276" w:lineRule="auto"/>
        <w:ind w:left="-180" w:right="141" w:firstLine="540"/>
        <w:jc w:val="both"/>
        <w:rPr>
          <w:rFonts w:ascii="GHEA Grapalat" w:hAnsi="GHEA Grapalat"/>
          <w:b/>
          <w:lang w:val="hy-AM"/>
        </w:rPr>
      </w:pPr>
      <w:r w:rsidRPr="00573115">
        <w:rPr>
          <w:rFonts w:ascii="GHEA Grapalat" w:hAnsi="GHEA Grapalat"/>
          <w:b/>
          <w:lang w:val="hy-AM"/>
        </w:rPr>
        <w:t>1</w:t>
      </w:r>
      <w:r w:rsidRPr="00573115">
        <w:rPr>
          <w:rFonts w:ascii="MS Mincho" w:eastAsia="MS Mincho" w:hAnsi="MS Mincho" w:cs="MS Mincho" w:hint="eastAsia"/>
          <w:b/>
          <w:lang w:val="hy-AM"/>
        </w:rPr>
        <w:t>․</w:t>
      </w:r>
      <w:r w:rsidRPr="00573115">
        <w:rPr>
          <w:rFonts w:ascii="GHEA Grapalat" w:hAnsi="GHEA Grapalat"/>
          <w:b/>
          <w:lang w:val="hy-AM"/>
        </w:rPr>
        <w:t xml:space="preserve"> Տեսչական մարմնի 2021 թվականի ընթացքում գործունեության ծրագրի կատարման ընթացքը</w:t>
      </w:r>
    </w:p>
    <w:p w14:paraId="30BA7901" w14:textId="77777777" w:rsidR="0032320E" w:rsidRPr="00573115" w:rsidRDefault="0032320E" w:rsidP="0067702F">
      <w:pPr>
        <w:spacing w:line="276" w:lineRule="auto"/>
        <w:ind w:left="-180" w:firstLine="540"/>
        <w:jc w:val="both"/>
        <w:rPr>
          <w:rFonts w:ascii="GHEA Grapalat" w:hAnsi="GHEA Grapalat" w:cs="Arial"/>
          <w:b/>
          <w:i/>
          <w:lang w:val="hy-AM"/>
        </w:rPr>
      </w:pPr>
      <w:r w:rsidRPr="00573115">
        <w:rPr>
          <w:rFonts w:ascii="GHEA Grapalat" w:hAnsi="GHEA Grapalat" w:cs="Cambria Math"/>
          <w:b/>
          <w:i/>
          <w:lang w:val="hy-AM"/>
        </w:rPr>
        <w:t>1)</w:t>
      </w:r>
      <w:r w:rsidRPr="00573115">
        <w:rPr>
          <w:rFonts w:ascii="GHEA Grapalat" w:hAnsi="GHEA Grapalat" w:cs="Arial"/>
          <w:b/>
          <w:i/>
          <w:lang w:val="hy-AM"/>
        </w:rPr>
        <w:t xml:space="preserve"> </w:t>
      </w:r>
      <w:r w:rsidRPr="00573115">
        <w:rPr>
          <w:rFonts w:ascii="GHEA Grapalat" w:hAnsi="GHEA Grapalat" w:cs="GHEA Grapalat"/>
          <w:b/>
          <w:i/>
          <w:lang w:val="hy-AM"/>
        </w:rPr>
        <w:t>Մակնշման</w:t>
      </w:r>
      <w:r w:rsidRPr="00573115">
        <w:rPr>
          <w:rFonts w:ascii="GHEA Grapalat" w:hAnsi="GHEA Grapalat" w:cs="Arial"/>
          <w:b/>
          <w:i/>
          <w:lang w:val="hy-AM"/>
        </w:rPr>
        <w:t xml:space="preserve">, </w:t>
      </w:r>
      <w:r w:rsidRPr="00573115">
        <w:rPr>
          <w:rFonts w:ascii="GHEA Grapalat" w:hAnsi="GHEA Grapalat" w:cs="GHEA Grapalat"/>
          <w:b/>
          <w:i/>
          <w:lang w:val="hy-AM"/>
        </w:rPr>
        <w:t>պիտանելիության</w:t>
      </w:r>
      <w:r w:rsidRPr="00573115">
        <w:rPr>
          <w:rFonts w:ascii="GHEA Grapalat" w:hAnsi="GHEA Grapalat" w:cs="Arial"/>
          <w:b/>
          <w:i/>
          <w:lang w:val="hy-AM"/>
        </w:rPr>
        <w:t xml:space="preserve"> </w:t>
      </w:r>
      <w:r w:rsidRPr="00573115">
        <w:rPr>
          <w:rFonts w:ascii="GHEA Grapalat" w:hAnsi="GHEA Grapalat" w:cs="GHEA Grapalat"/>
          <w:b/>
          <w:i/>
          <w:lang w:val="hy-AM"/>
        </w:rPr>
        <w:t>և</w:t>
      </w:r>
      <w:r w:rsidRPr="00573115">
        <w:rPr>
          <w:rFonts w:ascii="GHEA Grapalat" w:hAnsi="GHEA Grapalat" w:cs="Arial"/>
          <w:b/>
          <w:i/>
          <w:lang w:val="hy-AM"/>
        </w:rPr>
        <w:t xml:space="preserve"> </w:t>
      </w:r>
      <w:r w:rsidRPr="00573115">
        <w:rPr>
          <w:rFonts w:ascii="GHEA Grapalat" w:hAnsi="GHEA Grapalat" w:cs="GHEA Grapalat"/>
          <w:b/>
          <w:i/>
          <w:lang w:val="hy-AM"/>
        </w:rPr>
        <w:t>ժամկետների</w:t>
      </w:r>
      <w:r w:rsidRPr="00573115">
        <w:rPr>
          <w:rFonts w:ascii="GHEA Grapalat" w:hAnsi="GHEA Grapalat" w:cs="Arial"/>
          <w:b/>
          <w:i/>
          <w:lang w:val="hy-AM"/>
        </w:rPr>
        <w:t xml:space="preserve"> </w:t>
      </w:r>
      <w:r w:rsidRPr="00573115">
        <w:rPr>
          <w:rFonts w:ascii="GHEA Grapalat" w:hAnsi="GHEA Grapalat" w:cs="GHEA Grapalat"/>
          <w:b/>
          <w:i/>
          <w:lang w:val="hy-AM"/>
        </w:rPr>
        <w:t>խախտումն</w:t>
      </w:r>
      <w:r w:rsidRPr="00573115">
        <w:rPr>
          <w:rFonts w:ascii="GHEA Grapalat" w:hAnsi="GHEA Grapalat" w:cs="Arial"/>
          <w:b/>
          <w:i/>
          <w:lang w:val="hy-AM"/>
        </w:rPr>
        <w:t>երով սննդամթերքի իրացման կանխարգելում</w:t>
      </w:r>
    </w:p>
    <w:p w14:paraId="7CC0DEB8" w14:textId="2129A718" w:rsidR="0032320E" w:rsidRPr="00573115" w:rsidRDefault="0032320E" w:rsidP="0067702F">
      <w:pPr>
        <w:pStyle w:val="ListParagraph"/>
        <w:numPr>
          <w:ilvl w:val="0"/>
          <w:numId w:val="2"/>
        </w:numPr>
        <w:spacing w:after="0"/>
        <w:ind w:left="-180" w:firstLine="450"/>
        <w:jc w:val="both"/>
        <w:rPr>
          <w:rFonts w:cs="Calibri"/>
          <w:sz w:val="24"/>
          <w:szCs w:val="24"/>
          <w:lang w:val="hy-AM"/>
        </w:rPr>
      </w:pPr>
      <w:r w:rsidRPr="00573115">
        <w:rPr>
          <w:rFonts w:cs="Calibri"/>
          <w:sz w:val="24"/>
          <w:szCs w:val="24"/>
          <w:lang w:val="hy-AM"/>
        </w:rPr>
        <w:t>Տեսչական մարմնի կողմից պարբերաբար կազմակերպվում են քննարկումներ տնտեսավարող</w:t>
      </w:r>
      <w:r w:rsidR="00AC02B5" w:rsidRPr="00573115">
        <w:rPr>
          <w:rFonts w:cs="Calibri"/>
          <w:sz w:val="24"/>
          <w:szCs w:val="24"/>
          <w:lang w:val="hy-AM"/>
        </w:rPr>
        <w:t xml:space="preserve"> սուբյեկտ</w:t>
      </w:r>
      <w:r w:rsidRPr="00573115">
        <w:rPr>
          <w:rFonts w:cs="Calibri"/>
          <w:sz w:val="24"/>
          <w:szCs w:val="24"/>
          <w:lang w:val="hy-AM"/>
        </w:rPr>
        <w:t xml:space="preserve">ների հետ՝ անդրադառնալով պիտանիության ժամկետը լրացած սննդամթերքի վաճառքի հետ կապված արձանագրվող դեպքերին։ Համադրելով նախորդ տարիների արդյունքները՝ արձանագրվել է պիտանիության ժամկետը լրացած ապրանքների վաճառքի դեպքերի նվազում, սակայն առկա իրավիճակը դեռևս բավարար գնահատել չի կարելի և պետք է գտնվի մեր և սպառողների ուշադրության կենտրոնում։ </w:t>
      </w:r>
    </w:p>
    <w:p w14:paraId="0E2D445D" w14:textId="77777777" w:rsidR="0032320E" w:rsidRPr="00573115" w:rsidRDefault="0032320E" w:rsidP="0067702F">
      <w:pPr>
        <w:spacing w:line="276" w:lineRule="auto"/>
        <w:ind w:left="-180" w:firstLine="450"/>
        <w:jc w:val="both"/>
        <w:rPr>
          <w:rFonts w:ascii="GHEA Grapalat" w:hAnsi="GHEA Grapalat" w:cs="Sylfaen"/>
          <w:i/>
          <w:lang w:val="hy-AM"/>
        </w:rPr>
      </w:pPr>
      <w:r w:rsidRPr="00573115">
        <w:rPr>
          <w:rFonts w:ascii="GHEA Grapalat" w:hAnsi="GHEA Grapalat" w:cs="Sylfaen"/>
          <w:b/>
          <w:i/>
          <w:lang w:val="hy-AM"/>
        </w:rPr>
        <w:t>2)</w:t>
      </w:r>
      <w:r w:rsidRPr="00573115">
        <w:rPr>
          <w:rFonts w:ascii="GHEA Grapalat" w:hAnsi="GHEA Grapalat" w:cs="Sylfaen"/>
          <w:i/>
          <w:lang w:val="hy-AM"/>
        </w:rPr>
        <w:t xml:space="preserve"> </w:t>
      </w:r>
      <w:r w:rsidRPr="00573115">
        <w:rPr>
          <w:rFonts w:ascii="GHEA Grapalat" w:hAnsi="GHEA Grapalat"/>
          <w:b/>
          <w:i/>
          <w:lang w:val="hy-AM"/>
        </w:rPr>
        <w:t>Հիգիենայի պահանջների խախտմամբ սննդամթերքի արտադրության, մատակարարման և իրացման կանխարգելում</w:t>
      </w:r>
      <w:r w:rsidRPr="00573115">
        <w:rPr>
          <w:rFonts w:ascii="GHEA Grapalat" w:hAnsi="GHEA Grapalat" w:cs="Sylfaen"/>
          <w:i/>
          <w:lang w:val="hy-AM"/>
        </w:rPr>
        <w:t xml:space="preserve"> </w:t>
      </w:r>
    </w:p>
    <w:p w14:paraId="79A45FA6" w14:textId="0E19D4B0" w:rsidR="0032320E" w:rsidRPr="00573115" w:rsidRDefault="0032320E" w:rsidP="0067702F">
      <w:pPr>
        <w:pStyle w:val="ListParagraph"/>
        <w:numPr>
          <w:ilvl w:val="0"/>
          <w:numId w:val="2"/>
        </w:numPr>
        <w:spacing w:after="0"/>
        <w:ind w:left="-180" w:firstLine="450"/>
        <w:jc w:val="both"/>
        <w:rPr>
          <w:rFonts w:cs="Calibri"/>
          <w:sz w:val="24"/>
          <w:szCs w:val="24"/>
          <w:lang w:val="hy-AM"/>
        </w:rPr>
      </w:pPr>
      <w:r w:rsidRPr="00573115">
        <w:rPr>
          <w:sz w:val="24"/>
          <w:szCs w:val="24"/>
          <w:lang w:val="hy-AM"/>
        </w:rPr>
        <w:t xml:space="preserve"> </w:t>
      </w:r>
      <w:r w:rsidRPr="00573115">
        <w:rPr>
          <w:rFonts w:cs="Calibri"/>
          <w:sz w:val="24"/>
          <w:szCs w:val="24"/>
          <w:lang w:val="hy-AM"/>
        </w:rPr>
        <w:t xml:space="preserve">Պետական վերահսկողության շրջանակներում արձանագրված սանիտարահիգիենիկ անհամապատասխանությունների հիմքով՝ Տեսչական մարմնի կողմից կիրառվում են «Սննդամթերքի անվտանգության պետական վերահսկողության մասին» օրենքով նախատեսված սահմանափակումներ և տրվում պարտադիր կատարման հանձնարարականներ։ </w:t>
      </w:r>
    </w:p>
    <w:p w14:paraId="31F66887" w14:textId="3329855B" w:rsidR="0032320E" w:rsidRPr="00573115" w:rsidRDefault="0032320E" w:rsidP="0067702F">
      <w:pPr>
        <w:pStyle w:val="ListParagraph"/>
        <w:numPr>
          <w:ilvl w:val="0"/>
          <w:numId w:val="2"/>
        </w:numPr>
        <w:spacing w:after="0"/>
        <w:ind w:left="-180" w:firstLine="450"/>
        <w:jc w:val="both"/>
        <w:rPr>
          <w:rFonts w:cs="Calibri"/>
          <w:sz w:val="24"/>
          <w:szCs w:val="24"/>
          <w:lang w:val="hy-AM"/>
        </w:rPr>
      </w:pPr>
      <w:r w:rsidRPr="00573115">
        <w:rPr>
          <w:rFonts w:cs="Calibri"/>
          <w:sz w:val="24"/>
          <w:szCs w:val="24"/>
          <w:lang w:val="hy-AM"/>
        </w:rPr>
        <w:lastRenderedPageBreak/>
        <w:t>Պետական վերահսկողության ընթացքում</w:t>
      </w:r>
      <w:r w:rsidR="003E3DC1" w:rsidRPr="00573115">
        <w:rPr>
          <w:rFonts w:cs="Calibri"/>
          <w:sz w:val="24"/>
          <w:szCs w:val="24"/>
          <w:lang w:val="hy-AM"/>
        </w:rPr>
        <w:t xml:space="preserve"> </w:t>
      </w:r>
      <w:r w:rsidRPr="00573115">
        <w:rPr>
          <w:rFonts w:cs="Calibri"/>
          <w:sz w:val="24"/>
          <w:szCs w:val="24"/>
          <w:lang w:val="hy-AM"/>
        </w:rPr>
        <w:t>տնտեսավարող սուբյեկտների մոտ առավել հաճախ հայտնաբերվել են հիգիենայի պահանջների խախտումներ, որոնց արդյունքում տրվել են խախտումները վերացնելու վերաբերյալ կարգադրագրեր: Սահմանված ժամկետում կարգադրագրի պահանջը չկատարելու դեպքում տնտեսավարող</w:t>
      </w:r>
      <w:r w:rsidR="0093149A" w:rsidRPr="00573115">
        <w:rPr>
          <w:rFonts w:cs="Calibri"/>
          <w:sz w:val="24"/>
          <w:szCs w:val="24"/>
          <w:lang w:val="hy-AM"/>
        </w:rPr>
        <w:t xml:space="preserve"> սուբյեկտ</w:t>
      </w:r>
      <w:r w:rsidRPr="00573115">
        <w:rPr>
          <w:rFonts w:cs="Calibri"/>
          <w:sz w:val="24"/>
          <w:szCs w:val="24"/>
          <w:lang w:val="hy-AM"/>
        </w:rPr>
        <w:t xml:space="preserve">ները ենթարկվել են համապատասխան վարչական պատասխանատվության։ </w:t>
      </w:r>
    </w:p>
    <w:p w14:paraId="5514DB62" w14:textId="77777777" w:rsidR="0032320E" w:rsidRPr="00573115" w:rsidRDefault="0032320E" w:rsidP="0067702F">
      <w:pPr>
        <w:spacing w:line="276" w:lineRule="auto"/>
        <w:ind w:left="-180" w:firstLine="450"/>
        <w:jc w:val="both"/>
        <w:rPr>
          <w:rFonts w:ascii="GHEA Grapalat" w:hAnsi="GHEA Grapalat"/>
          <w:b/>
          <w:i/>
          <w:lang w:val="hy-AM"/>
        </w:rPr>
      </w:pPr>
      <w:r w:rsidRPr="00573115">
        <w:rPr>
          <w:rFonts w:ascii="GHEA Grapalat" w:hAnsi="GHEA Grapalat"/>
          <w:b/>
          <w:i/>
          <w:lang w:val="hy-AM"/>
        </w:rPr>
        <w:t xml:space="preserve">3) Քաղաքացիներից, իրավաբանական անձանցից, անհատ ձեռնարկատերերից, պետական մարմիններից, տեղական ինքնակառավարման մարմիններից ստացված դիմում բողոքների ուսումնասիրություն և գործողությունների իրականացում </w:t>
      </w:r>
    </w:p>
    <w:p w14:paraId="1C311E5D" w14:textId="3F4C9F11" w:rsidR="0032320E" w:rsidRPr="00573115" w:rsidRDefault="0032320E" w:rsidP="0067702F">
      <w:pPr>
        <w:tabs>
          <w:tab w:val="left" w:pos="10348"/>
        </w:tabs>
        <w:spacing w:line="276" w:lineRule="auto"/>
        <w:ind w:left="-180" w:firstLine="720"/>
        <w:jc w:val="both"/>
        <w:rPr>
          <w:rFonts w:ascii="GHEA Grapalat" w:hAnsi="GHEA Grapalat"/>
          <w:lang w:val="hy-AM"/>
        </w:rPr>
      </w:pPr>
      <w:r w:rsidRPr="00573115">
        <w:rPr>
          <w:rFonts w:ascii="GHEA Grapalat" w:hAnsi="GHEA Grapalat"/>
          <w:lang w:val="hy-AM"/>
        </w:rPr>
        <w:t xml:space="preserve">Քաղաքացիներից, իրավաբանական անձանցից, անհատ ձեռնարկատերերից, պետական մարմիններից, տեղական ինքնակառավարման մարմիններից ստացվել է 196 դիմում-բողոք, որոնք քննարկվել են ըստ բովանդակության: Դիմումների մի մասը վերահասցեագրվել է այլ գերատեսչություններ՝ Տեսչական մարմնի գործառույթների շրջանակներից դուրս գտնվելու հիմնավորմամբ։ </w:t>
      </w:r>
    </w:p>
    <w:p w14:paraId="23668E82" w14:textId="77777777" w:rsidR="0032320E" w:rsidRPr="00573115" w:rsidRDefault="0032320E" w:rsidP="0067702F">
      <w:pPr>
        <w:spacing w:line="276" w:lineRule="auto"/>
        <w:ind w:left="-180" w:firstLine="450"/>
        <w:jc w:val="both"/>
        <w:rPr>
          <w:rFonts w:ascii="GHEA Grapalat" w:hAnsi="GHEA Grapalat"/>
          <w:b/>
          <w:lang w:val="af-ZA"/>
        </w:rPr>
      </w:pPr>
      <w:r w:rsidRPr="00573115">
        <w:rPr>
          <w:rFonts w:ascii="GHEA Grapalat" w:hAnsi="GHEA Grapalat"/>
          <w:b/>
          <w:i/>
          <w:lang w:val="hy-AM"/>
        </w:rPr>
        <w:t>4)</w:t>
      </w:r>
      <w:r w:rsidRPr="00573115">
        <w:rPr>
          <w:rFonts w:ascii="GHEA Grapalat" w:hAnsi="GHEA Grapalat"/>
          <w:i/>
          <w:lang w:val="hy-AM"/>
        </w:rPr>
        <w:t xml:space="preserve"> </w:t>
      </w:r>
      <w:r w:rsidRPr="00573115">
        <w:rPr>
          <w:rFonts w:ascii="GHEA Grapalat" w:hAnsi="GHEA Grapalat" w:cs="Arial"/>
          <w:b/>
          <w:i/>
          <w:lang w:val="hy-AM"/>
        </w:rPr>
        <w:t>Կենդանական ծագման մթերքում մնացորդային նյութերի հսկողության մոնիթորինգային ծրագրի իրականացում</w:t>
      </w:r>
      <w:r w:rsidRPr="00573115">
        <w:rPr>
          <w:rFonts w:ascii="GHEA Grapalat" w:hAnsi="GHEA Grapalat"/>
          <w:lang w:val="af-ZA"/>
        </w:rPr>
        <w:t xml:space="preserve"> </w:t>
      </w:r>
    </w:p>
    <w:p w14:paraId="3075D7F6" w14:textId="58969784" w:rsidR="0032320E" w:rsidRPr="00573115" w:rsidRDefault="0032320E" w:rsidP="0067702F">
      <w:pPr>
        <w:spacing w:line="276" w:lineRule="auto"/>
        <w:ind w:left="-180" w:firstLine="450"/>
        <w:jc w:val="both"/>
        <w:rPr>
          <w:rFonts w:ascii="GHEA Grapalat" w:hAnsi="GHEA Grapalat"/>
          <w:lang w:val="hy-AM"/>
        </w:rPr>
      </w:pPr>
      <w:r w:rsidRPr="00573115">
        <w:rPr>
          <w:rFonts w:ascii="GHEA Grapalat" w:hAnsi="GHEA Grapalat"/>
          <w:lang w:val="hy-AM"/>
        </w:rPr>
        <w:t>Մշակվել է կաթում մնացորդային նյութերի հսկողության մոնիթորինգային ծրագիր,</w:t>
      </w:r>
      <w:r w:rsidRPr="00573115">
        <w:rPr>
          <w:rFonts w:ascii="GHEA Grapalat" w:hAnsi="GHEA Grapalat"/>
          <w:lang w:val="af-ZA"/>
        </w:rPr>
        <w:t xml:space="preserve"> </w:t>
      </w:r>
      <w:proofErr w:type="spellStart"/>
      <w:r w:rsidRPr="00573115">
        <w:rPr>
          <w:rFonts w:ascii="GHEA Grapalat" w:hAnsi="GHEA Grapalat"/>
          <w:lang w:val="en-US"/>
        </w:rPr>
        <w:t>համաձայն</w:t>
      </w:r>
      <w:proofErr w:type="spellEnd"/>
      <w:r w:rsidRPr="00573115">
        <w:rPr>
          <w:rFonts w:ascii="GHEA Grapalat" w:hAnsi="GHEA Grapalat"/>
          <w:lang w:val="af-ZA"/>
        </w:rPr>
        <w:t xml:space="preserve"> </w:t>
      </w:r>
      <w:proofErr w:type="spellStart"/>
      <w:r w:rsidRPr="00573115">
        <w:rPr>
          <w:rFonts w:ascii="GHEA Grapalat" w:hAnsi="GHEA Grapalat"/>
          <w:lang w:val="en-US"/>
        </w:rPr>
        <w:t>որի</w:t>
      </w:r>
      <w:proofErr w:type="spellEnd"/>
      <w:r w:rsidRPr="00573115">
        <w:rPr>
          <w:rFonts w:ascii="GHEA Grapalat" w:hAnsi="GHEA Grapalat"/>
          <w:lang w:val="af-ZA"/>
        </w:rPr>
        <w:t xml:space="preserve"> </w:t>
      </w:r>
      <w:r w:rsidRPr="00573115">
        <w:rPr>
          <w:rFonts w:ascii="GHEA Grapalat" w:hAnsi="GHEA Grapalat"/>
          <w:lang w:val="en-US"/>
        </w:rPr>
        <w:t>ՀՀ</w:t>
      </w:r>
      <w:r w:rsidRPr="00573115">
        <w:rPr>
          <w:rFonts w:ascii="GHEA Grapalat" w:hAnsi="GHEA Grapalat"/>
          <w:lang w:val="af-ZA"/>
        </w:rPr>
        <w:t xml:space="preserve"> </w:t>
      </w:r>
      <w:proofErr w:type="spellStart"/>
      <w:r w:rsidRPr="00573115">
        <w:rPr>
          <w:rFonts w:ascii="GHEA Grapalat" w:hAnsi="GHEA Grapalat"/>
          <w:lang w:val="en-US"/>
        </w:rPr>
        <w:t>մարզերում</w:t>
      </w:r>
      <w:proofErr w:type="spellEnd"/>
      <w:r w:rsidRPr="00573115">
        <w:rPr>
          <w:rFonts w:ascii="GHEA Grapalat" w:hAnsi="GHEA Grapalat"/>
          <w:lang w:val="hy-AM"/>
        </w:rPr>
        <w:t xml:space="preserve"> 2021 թվականի </w:t>
      </w:r>
      <w:proofErr w:type="spellStart"/>
      <w:r w:rsidRPr="00573115">
        <w:rPr>
          <w:rFonts w:ascii="GHEA Grapalat" w:hAnsi="GHEA Grapalat"/>
          <w:lang w:val="en-US"/>
        </w:rPr>
        <w:t>ընթացքում</w:t>
      </w:r>
      <w:proofErr w:type="spellEnd"/>
      <w:r w:rsidRPr="00573115">
        <w:rPr>
          <w:rFonts w:ascii="GHEA Grapalat" w:hAnsi="GHEA Grapalat"/>
          <w:lang w:val="af-ZA"/>
        </w:rPr>
        <w:t xml:space="preserve"> </w:t>
      </w:r>
      <w:proofErr w:type="spellStart"/>
      <w:r w:rsidRPr="00573115">
        <w:rPr>
          <w:rFonts w:ascii="GHEA Grapalat" w:hAnsi="GHEA Grapalat"/>
          <w:lang w:val="en-US"/>
        </w:rPr>
        <w:t>իրականացվել</w:t>
      </w:r>
      <w:proofErr w:type="spellEnd"/>
      <w:r w:rsidRPr="00573115">
        <w:rPr>
          <w:rFonts w:ascii="GHEA Grapalat" w:hAnsi="GHEA Grapalat"/>
          <w:lang w:val="af-ZA"/>
        </w:rPr>
        <w:t xml:space="preserve"> </w:t>
      </w:r>
      <w:r w:rsidRPr="00573115">
        <w:rPr>
          <w:rFonts w:ascii="GHEA Grapalat" w:hAnsi="GHEA Grapalat"/>
          <w:lang w:val="en-US"/>
        </w:rPr>
        <w:t>է</w:t>
      </w:r>
      <w:r w:rsidRPr="00573115">
        <w:rPr>
          <w:rFonts w:ascii="GHEA Grapalat" w:hAnsi="GHEA Grapalat"/>
          <w:lang w:val="af-ZA"/>
        </w:rPr>
        <w:t xml:space="preserve"> 183 </w:t>
      </w:r>
      <w:proofErr w:type="spellStart"/>
      <w:r w:rsidRPr="00573115">
        <w:rPr>
          <w:rFonts w:ascii="GHEA Grapalat" w:hAnsi="GHEA Grapalat"/>
          <w:lang w:val="en-US"/>
        </w:rPr>
        <w:t>նմուշառում</w:t>
      </w:r>
      <w:proofErr w:type="spellEnd"/>
      <w:r w:rsidRPr="00573115">
        <w:rPr>
          <w:rFonts w:ascii="GHEA Grapalat" w:hAnsi="GHEA Grapalat"/>
          <w:lang w:val="af-ZA"/>
        </w:rPr>
        <w:t xml:space="preserve"> </w:t>
      </w:r>
      <w:r w:rsidR="000457A4" w:rsidRPr="00573115">
        <w:rPr>
          <w:rFonts w:ascii="GHEA Grapalat" w:hAnsi="GHEA Grapalat"/>
          <w:lang w:val="af-ZA"/>
        </w:rPr>
        <w:t>(</w:t>
      </w:r>
      <w:proofErr w:type="spellStart"/>
      <w:r w:rsidRPr="00573115">
        <w:rPr>
          <w:rFonts w:ascii="GHEA Grapalat" w:hAnsi="GHEA Grapalat"/>
          <w:lang w:val="en-US"/>
        </w:rPr>
        <w:t>Երևանում</w:t>
      </w:r>
      <w:proofErr w:type="spellEnd"/>
      <w:r w:rsidRPr="00573115">
        <w:rPr>
          <w:rFonts w:ascii="GHEA Grapalat" w:hAnsi="GHEA Grapalat"/>
          <w:lang w:val="en-US"/>
        </w:rPr>
        <w:t>՝</w:t>
      </w:r>
      <w:r w:rsidRPr="00573115">
        <w:rPr>
          <w:rFonts w:ascii="GHEA Grapalat" w:hAnsi="GHEA Grapalat"/>
          <w:lang w:val="af-ZA"/>
        </w:rPr>
        <w:t xml:space="preserve"> 18 </w:t>
      </w:r>
      <w:proofErr w:type="spellStart"/>
      <w:r w:rsidRPr="00573115">
        <w:rPr>
          <w:rFonts w:ascii="GHEA Grapalat" w:hAnsi="GHEA Grapalat"/>
          <w:lang w:val="en-US"/>
        </w:rPr>
        <w:t>նմուշ</w:t>
      </w:r>
      <w:proofErr w:type="spellEnd"/>
      <w:r w:rsidRPr="00573115">
        <w:rPr>
          <w:rFonts w:ascii="GHEA Grapalat" w:hAnsi="GHEA Grapalat"/>
          <w:lang w:val="af-ZA"/>
        </w:rPr>
        <w:t xml:space="preserve">, </w:t>
      </w:r>
      <w:proofErr w:type="spellStart"/>
      <w:r w:rsidRPr="00573115">
        <w:rPr>
          <w:rFonts w:ascii="GHEA Grapalat" w:hAnsi="GHEA Grapalat"/>
          <w:lang w:val="en-US"/>
        </w:rPr>
        <w:t>Վայոց</w:t>
      </w:r>
      <w:proofErr w:type="spellEnd"/>
      <w:r w:rsidRPr="00573115">
        <w:rPr>
          <w:rFonts w:ascii="GHEA Grapalat" w:hAnsi="GHEA Grapalat"/>
          <w:lang w:val="af-ZA"/>
        </w:rPr>
        <w:t xml:space="preserve"> </w:t>
      </w:r>
      <w:r w:rsidR="000457A4" w:rsidRPr="00573115">
        <w:rPr>
          <w:rFonts w:ascii="GHEA Grapalat" w:hAnsi="GHEA Grapalat"/>
          <w:lang w:val="hy-AM"/>
        </w:rPr>
        <w:t>ձորում</w:t>
      </w:r>
      <w:r w:rsidRPr="00573115">
        <w:rPr>
          <w:rFonts w:ascii="GHEA Grapalat" w:hAnsi="GHEA Grapalat"/>
          <w:lang w:val="en-US"/>
        </w:rPr>
        <w:t>՝</w:t>
      </w:r>
      <w:r w:rsidRPr="00573115">
        <w:rPr>
          <w:rFonts w:ascii="GHEA Grapalat" w:hAnsi="GHEA Grapalat"/>
          <w:lang w:val="af-ZA"/>
        </w:rPr>
        <w:t xml:space="preserve"> 10 </w:t>
      </w:r>
      <w:proofErr w:type="spellStart"/>
      <w:r w:rsidRPr="00573115">
        <w:rPr>
          <w:rFonts w:ascii="GHEA Grapalat" w:hAnsi="GHEA Grapalat"/>
          <w:lang w:val="en-US"/>
        </w:rPr>
        <w:t>նմուշ</w:t>
      </w:r>
      <w:proofErr w:type="spellEnd"/>
      <w:r w:rsidRPr="00573115">
        <w:rPr>
          <w:rFonts w:ascii="GHEA Grapalat" w:hAnsi="GHEA Grapalat"/>
          <w:lang w:val="af-ZA"/>
        </w:rPr>
        <w:t xml:space="preserve">, </w:t>
      </w:r>
      <w:proofErr w:type="spellStart"/>
      <w:r w:rsidRPr="00573115">
        <w:rPr>
          <w:rFonts w:ascii="GHEA Grapalat" w:hAnsi="GHEA Grapalat"/>
          <w:lang w:val="en-US"/>
        </w:rPr>
        <w:t>Շիրակ</w:t>
      </w:r>
      <w:proofErr w:type="spellEnd"/>
      <w:r w:rsidR="000457A4" w:rsidRPr="00573115">
        <w:rPr>
          <w:rFonts w:ascii="GHEA Grapalat" w:hAnsi="GHEA Grapalat"/>
          <w:lang w:val="hy-AM"/>
        </w:rPr>
        <w:t>ում</w:t>
      </w:r>
      <w:r w:rsidRPr="00573115">
        <w:rPr>
          <w:rFonts w:ascii="GHEA Grapalat" w:hAnsi="GHEA Grapalat"/>
          <w:lang w:val="en-US"/>
        </w:rPr>
        <w:t>՝</w:t>
      </w:r>
      <w:r w:rsidRPr="00573115">
        <w:rPr>
          <w:rFonts w:ascii="GHEA Grapalat" w:hAnsi="GHEA Grapalat"/>
          <w:lang w:val="af-ZA"/>
        </w:rPr>
        <w:t xml:space="preserve"> 20 </w:t>
      </w:r>
      <w:proofErr w:type="spellStart"/>
      <w:r w:rsidRPr="00573115">
        <w:rPr>
          <w:rFonts w:ascii="GHEA Grapalat" w:hAnsi="GHEA Grapalat"/>
          <w:lang w:val="en-US"/>
        </w:rPr>
        <w:t>նմուշ</w:t>
      </w:r>
      <w:proofErr w:type="spellEnd"/>
      <w:r w:rsidRPr="00573115">
        <w:rPr>
          <w:rFonts w:ascii="GHEA Grapalat" w:hAnsi="GHEA Grapalat"/>
          <w:lang w:val="af-ZA"/>
        </w:rPr>
        <w:t xml:space="preserve">, </w:t>
      </w:r>
      <w:proofErr w:type="spellStart"/>
      <w:r w:rsidRPr="00573115">
        <w:rPr>
          <w:rFonts w:ascii="GHEA Grapalat" w:hAnsi="GHEA Grapalat"/>
          <w:lang w:val="en-US"/>
        </w:rPr>
        <w:t>Արագածոտն</w:t>
      </w:r>
      <w:proofErr w:type="spellEnd"/>
      <w:r w:rsidR="000457A4" w:rsidRPr="00573115">
        <w:rPr>
          <w:rFonts w:ascii="GHEA Grapalat" w:hAnsi="GHEA Grapalat"/>
          <w:lang w:val="hy-AM"/>
        </w:rPr>
        <w:t>ում</w:t>
      </w:r>
      <w:r w:rsidRPr="00573115">
        <w:rPr>
          <w:rFonts w:ascii="GHEA Grapalat" w:hAnsi="GHEA Grapalat"/>
          <w:lang w:val="en-US"/>
        </w:rPr>
        <w:t>՝</w:t>
      </w:r>
      <w:r w:rsidRPr="00573115">
        <w:rPr>
          <w:rFonts w:ascii="GHEA Grapalat" w:hAnsi="GHEA Grapalat"/>
          <w:lang w:val="af-ZA"/>
        </w:rPr>
        <w:t xml:space="preserve"> 20 </w:t>
      </w:r>
      <w:proofErr w:type="spellStart"/>
      <w:r w:rsidRPr="00573115">
        <w:rPr>
          <w:rFonts w:ascii="GHEA Grapalat" w:hAnsi="GHEA Grapalat"/>
          <w:lang w:val="en-US"/>
        </w:rPr>
        <w:t>նմուշ</w:t>
      </w:r>
      <w:proofErr w:type="spellEnd"/>
      <w:r w:rsidRPr="00573115">
        <w:rPr>
          <w:rFonts w:ascii="GHEA Grapalat" w:hAnsi="GHEA Grapalat"/>
          <w:lang w:val="af-ZA"/>
        </w:rPr>
        <w:t xml:space="preserve">, </w:t>
      </w:r>
      <w:proofErr w:type="spellStart"/>
      <w:r w:rsidRPr="00573115">
        <w:rPr>
          <w:rFonts w:ascii="GHEA Grapalat" w:hAnsi="GHEA Grapalat"/>
          <w:lang w:val="en-US"/>
        </w:rPr>
        <w:t>Արարատ</w:t>
      </w:r>
      <w:proofErr w:type="spellEnd"/>
      <w:r w:rsidR="000457A4" w:rsidRPr="00573115">
        <w:rPr>
          <w:rFonts w:ascii="GHEA Grapalat" w:hAnsi="GHEA Grapalat"/>
          <w:lang w:val="hy-AM"/>
        </w:rPr>
        <w:t>ում</w:t>
      </w:r>
      <w:r w:rsidRPr="00573115">
        <w:rPr>
          <w:rFonts w:ascii="GHEA Grapalat" w:hAnsi="GHEA Grapalat"/>
          <w:lang w:val="en-US"/>
        </w:rPr>
        <w:t>՝</w:t>
      </w:r>
      <w:r w:rsidRPr="00573115">
        <w:rPr>
          <w:rFonts w:ascii="GHEA Grapalat" w:hAnsi="GHEA Grapalat"/>
          <w:lang w:val="af-ZA"/>
        </w:rPr>
        <w:t xml:space="preserve"> 15 </w:t>
      </w:r>
      <w:proofErr w:type="spellStart"/>
      <w:r w:rsidRPr="00573115">
        <w:rPr>
          <w:rFonts w:ascii="GHEA Grapalat" w:hAnsi="GHEA Grapalat"/>
          <w:lang w:val="en-US"/>
        </w:rPr>
        <w:t>նմուշ</w:t>
      </w:r>
      <w:proofErr w:type="spellEnd"/>
      <w:r w:rsidRPr="00573115">
        <w:rPr>
          <w:rFonts w:ascii="GHEA Grapalat" w:hAnsi="GHEA Grapalat"/>
          <w:lang w:val="af-ZA"/>
        </w:rPr>
        <w:t xml:space="preserve">, </w:t>
      </w:r>
      <w:proofErr w:type="spellStart"/>
      <w:r w:rsidRPr="00573115">
        <w:rPr>
          <w:rFonts w:ascii="GHEA Grapalat" w:hAnsi="GHEA Grapalat"/>
          <w:lang w:val="en-US"/>
        </w:rPr>
        <w:t>Արմավիր</w:t>
      </w:r>
      <w:proofErr w:type="spellEnd"/>
      <w:r w:rsidR="000457A4" w:rsidRPr="00573115">
        <w:rPr>
          <w:rFonts w:ascii="GHEA Grapalat" w:hAnsi="GHEA Grapalat"/>
          <w:lang w:val="hy-AM"/>
        </w:rPr>
        <w:t>ում</w:t>
      </w:r>
      <w:r w:rsidRPr="00573115">
        <w:rPr>
          <w:rFonts w:ascii="GHEA Grapalat" w:hAnsi="GHEA Grapalat"/>
          <w:lang w:val="en-US"/>
        </w:rPr>
        <w:t>՝</w:t>
      </w:r>
      <w:r w:rsidRPr="00573115">
        <w:rPr>
          <w:rFonts w:ascii="GHEA Grapalat" w:hAnsi="GHEA Grapalat"/>
          <w:lang w:val="af-ZA"/>
        </w:rPr>
        <w:t xml:space="preserve"> 15 </w:t>
      </w:r>
      <w:proofErr w:type="spellStart"/>
      <w:r w:rsidRPr="00573115">
        <w:rPr>
          <w:rFonts w:ascii="GHEA Grapalat" w:hAnsi="GHEA Grapalat"/>
          <w:lang w:val="en-US"/>
        </w:rPr>
        <w:t>նմուշ</w:t>
      </w:r>
      <w:proofErr w:type="spellEnd"/>
      <w:r w:rsidRPr="00573115">
        <w:rPr>
          <w:rFonts w:ascii="GHEA Grapalat" w:hAnsi="GHEA Grapalat"/>
          <w:lang w:val="af-ZA"/>
        </w:rPr>
        <w:t xml:space="preserve">, </w:t>
      </w:r>
      <w:proofErr w:type="spellStart"/>
      <w:r w:rsidRPr="00573115">
        <w:rPr>
          <w:rFonts w:ascii="GHEA Grapalat" w:hAnsi="GHEA Grapalat"/>
          <w:lang w:val="en-US"/>
        </w:rPr>
        <w:t>Լոռի</w:t>
      </w:r>
      <w:proofErr w:type="spellEnd"/>
      <w:r w:rsidR="000457A4" w:rsidRPr="00573115">
        <w:rPr>
          <w:rFonts w:ascii="GHEA Grapalat" w:hAnsi="GHEA Grapalat"/>
          <w:lang w:val="hy-AM"/>
        </w:rPr>
        <w:t>ում</w:t>
      </w:r>
      <w:r w:rsidRPr="00573115">
        <w:rPr>
          <w:rFonts w:ascii="GHEA Grapalat" w:hAnsi="GHEA Grapalat"/>
          <w:lang w:val="en-US"/>
        </w:rPr>
        <w:t>՝</w:t>
      </w:r>
      <w:r w:rsidRPr="00573115">
        <w:rPr>
          <w:rFonts w:ascii="GHEA Grapalat" w:hAnsi="GHEA Grapalat"/>
          <w:lang w:val="af-ZA"/>
        </w:rPr>
        <w:t xml:space="preserve"> 15 </w:t>
      </w:r>
      <w:proofErr w:type="spellStart"/>
      <w:r w:rsidRPr="00573115">
        <w:rPr>
          <w:rFonts w:ascii="GHEA Grapalat" w:hAnsi="GHEA Grapalat"/>
          <w:lang w:val="en-US"/>
        </w:rPr>
        <w:t>նմուշ</w:t>
      </w:r>
      <w:proofErr w:type="spellEnd"/>
      <w:r w:rsidRPr="00573115">
        <w:rPr>
          <w:rFonts w:ascii="GHEA Grapalat" w:hAnsi="GHEA Grapalat"/>
          <w:lang w:val="af-ZA"/>
        </w:rPr>
        <w:t xml:space="preserve">, </w:t>
      </w:r>
      <w:proofErr w:type="spellStart"/>
      <w:r w:rsidRPr="00573115">
        <w:rPr>
          <w:rFonts w:ascii="GHEA Grapalat" w:hAnsi="GHEA Grapalat"/>
          <w:lang w:val="en-US"/>
        </w:rPr>
        <w:t>Տավուշ</w:t>
      </w:r>
      <w:proofErr w:type="spellEnd"/>
      <w:r w:rsidR="000457A4" w:rsidRPr="00573115">
        <w:rPr>
          <w:rFonts w:ascii="GHEA Grapalat" w:hAnsi="GHEA Grapalat"/>
          <w:lang w:val="hy-AM"/>
        </w:rPr>
        <w:t>ում</w:t>
      </w:r>
      <w:r w:rsidRPr="00573115">
        <w:rPr>
          <w:rFonts w:ascii="GHEA Grapalat" w:hAnsi="GHEA Grapalat"/>
          <w:lang w:val="en-US"/>
        </w:rPr>
        <w:t>՝</w:t>
      </w:r>
      <w:r w:rsidRPr="00573115">
        <w:rPr>
          <w:rFonts w:ascii="GHEA Grapalat" w:hAnsi="GHEA Grapalat"/>
          <w:lang w:val="af-ZA"/>
        </w:rPr>
        <w:t xml:space="preserve"> 10 </w:t>
      </w:r>
      <w:proofErr w:type="spellStart"/>
      <w:r w:rsidRPr="00573115">
        <w:rPr>
          <w:rFonts w:ascii="GHEA Grapalat" w:hAnsi="GHEA Grapalat"/>
          <w:lang w:val="en-US"/>
        </w:rPr>
        <w:t>նմուշ</w:t>
      </w:r>
      <w:proofErr w:type="spellEnd"/>
      <w:r w:rsidRPr="00573115">
        <w:rPr>
          <w:rFonts w:ascii="GHEA Grapalat" w:hAnsi="GHEA Grapalat"/>
          <w:lang w:val="af-ZA"/>
        </w:rPr>
        <w:t xml:space="preserve">, </w:t>
      </w:r>
      <w:proofErr w:type="spellStart"/>
      <w:r w:rsidRPr="00573115">
        <w:rPr>
          <w:rFonts w:ascii="GHEA Grapalat" w:hAnsi="GHEA Grapalat"/>
          <w:lang w:val="en-US"/>
        </w:rPr>
        <w:t>Սյունիք</w:t>
      </w:r>
      <w:proofErr w:type="spellEnd"/>
      <w:r w:rsidR="000457A4" w:rsidRPr="00573115">
        <w:rPr>
          <w:rFonts w:ascii="GHEA Grapalat" w:hAnsi="GHEA Grapalat"/>
          <w:lang w:val="hy-AM"/>
        </w:rPr>
        <w:t>ում</w:t>
      </w:r>
      <w:r w:rsidRPr="00573115">
        <w:rPr>
          <w:rFonts w:ascii="GHEA Grapalat" w:hAnsi="GHEA Grapalat"/>
          <w:lang w:val="en-US"/>
        </w:rPr>
        <w:t>՝</w:t>
      </w:r>
      <w:r w:rsidRPr="00573115">
        <w:rPr>
          <w:rFonts w:ascii="GHEA Grapalat" w:hAnsi="GHEA Grapalat"/>
          <w:lang w:val="af-ZA"/>
        </w:rPr>
        <w:t xml:space="preserve"> 15 </w:t>
      </w:r>
      <w:proofErr w:type="spellStart"/>
      <w:r w:rsidRPr="00573115">
        <w:rPr>
          <w:rFonts w:ascii="GHEA Grapalat" w:hAnsi="GHEA Grapalat"/>
          <w:lang w:val="en-US"/>
        </w:rPr>
        <w:t>նմուշ</w:t>
      </w:r>
      <w:proofErr w:type="spellEnd"/>
      <w:r w:rsidRPr="00573115">
        <w:rPr>
          <w:rFonts w:ascii="GHEA Grapalat" w:hAnsi="GHEA Grapalat"/>
          <w:lang w:val="af-ZA"/>
        </w:rPr>
        <w:t xml:space="preserve">, </w:t>
      </w:r>
      <w:proofErr w:type="spellStart"/>
      <w:r w:rsidRPr="00573115">
        <w:rPr>
          <w:rFonts w:ascii="GHEA Grapalat" w:hAnsi="GHEA Grapalat"/>
          <w:lang w:val="en-US"/>
        </w:rPr>
        <w:t>Կոտայք</w:t>
      </w:r>
      <w:proofErr w:type="spellEnd"/>
      <w:r w:rsidR="000457A4" w:rsidRPr="00573115">
        <w:rPr>
          <w:rFonts w:ascii="GHEA Grapalat" w:hAnsi="GHEA Grapalat"/>
          <w:lang w:val="hy-AM"/>
        </w:rPr>
        <w:t>ում</w:t>
      </w:r>
      <w:r w:rsidRPr="00573115">
        <w:rPr>
          <w:rFonts w:ascii="GHEA Grapalat" w:hAnsi="GHEA Grapalat"/>
          <w:lang w:val="en-US"/>
        </w:rPr>
        <w:t>՝</w:t>
      </w:r>
      <w:r w:rsidRPr="00573115">
        <w:rPr>
          <w:rFonts w:ascii="GHEA Grapalat" w:hAnsi="GHEA Grapalat"/>
          <w:lang w:val="af-ZA"/>
        </w:rPr>
        <w:t xml:space="preserve"> 20 </w:t>
      </w:r>
      <w:proofErr w:type="spellStart"/>
      <w:r w:rsidRPr="00573115">
        <w:rPr>
          <w:rFonts w:ascii="GHEA Grapalat" w:hAnsi="GHEA Grapalat"/>
          <w:lang w:val="en-US"/>
        </w:rPr>
        <w:t>նմուշ</w:t>
      </w:r>
      <w:proofErr w:type="spellEnd"/>
      <w:r w:rsidRPr="00573115">
        <w:rPr>
          <w:rFonts w:ascii="GHEA Grapalat" w:hAnsi="GHEA Grapalat"/>
          <w:lang w:val="af-ZA"/>
        </w:rPr>
        <w:t xml:space="preserve">, </w:t>
      </w:r>
      <w:proofErr w:type="spellStart"/>
      <w:r w:rsidRPr="00573115">
        <w:rPr>
          <w:rFonts w:ascii="GHEA Grapalat" w:hAnsi="GHEA Grapalat"/>
          <w:lang w:val="en-US"/>
        </w:rPr>
        <w:t>Գեղարքունիք</w:t>
      </w:r>
      <w:proofErr w:type="spellEnd"/>
      <w:r w:rsidR="000457A4" w:rsidRPr="00573115">
        <w:rPr>
          <w:rFonts w:ascii="GHEA Grapalat" w:hAnsi="GHEA Grapalat"/>
          <w:lang w:val="hy-AM"/>
        </w:rPr>
        <w:t>ում</w:t>
      </w:r>
      <w:r w:rsidRPr="00573115">
        <w:rPr>
          <w:rFonts w:ascii="GHEA Grapalat" w:hAnsi="GHEA Grapalat"/>
          <w:lang w:val="en-US"/>
        </w:rPr>
        <w:t>՝</w:t>
      </w:r>
      <w:r w:rsidRPr="00573115">
        <w:rPr>
          <w:rFonts w:ascii="GHEA Grapalat" w:hAnsi="GHEA Grapalat"/>
          <w:lang w:val="af-ZA"/>
        </w:rPr>
        <w:t xml:space="preserve"> 25 </w:t>
      </w:r>
      <w:proofErr w:type="spellStart"/>
      <w:r w:rsidRPr="00573115">
        <w:rPr>
          <w:rFonts w:ascii="GHEA Grapalat" w:hAnsi="GHEA Grapalat"/>
          <w:lang w:val="en-US"/>
        </w:rPr>
        <w:t>նմուշ</w:t>
      </w:r>
      <w:proofErr w:type="spellEnd"/>
      <w:r w:rsidR="000457A4" w:rsidRPr="00573115">
        <w:rPr>
          <w:rFonts w:ascii="GHEA Grapalat" w:hAnsi="GHEA Grapalat"/>
          <w:lang w:val="af-ZA"/>
        </w:rPr>
        <w:t>)</w:t>
      </w:r>
      <w:r w:rsidRPr="00573115">
        <w:rPr>
          <w:rFonts w:ascii="GHEA Grapalat" w:hAnsi="GHEA Grapalat"/>
          <w:lang w:val="af-ZA"/>
        </w:rPr>
        <w:t xml:space="preserve"> </w:t>
      </w:r>
      <w:r w:rsidRPr="00573115">
        <w:rPr>
          <w:rFonts w:ascii="GHEA Grapalat" w:hAnsi="GHEA Grapalat"/>
          <w:lang w:val="en-US"/>
        </w:rPr>
        <w:t>և</w:t>
      </w:r>
      <w:r w:rsidRPr="00573115">
        <w:rPr>
          <w:rFonts w:ascii="GHEA Grapalat" w:hAnsi="GHEA Grapalat"/>
          <w:lang w:val="af-ZA"/>
        </w:rPr>
        <w:t xml:space="preserve"> </w:t>
      </w:r>
      <w:proofErr w:type="spellStart"/>
      <w:r w:rsidRPr="00573115">
        <w:rPr>
          <w:rFonts w:ascii="GHEA Grapalat" w:hAnsi="GHEA Grapalat"/>
          <w:lang w:val="en-US"/>
        </w:rPr>
        <w:t>ներկայացվել</w:t>
      </w:r>
      <w:proofErr w:type="spellEnd"/>
      <w:r w:rsidRPr="00573115">
        <w:rPr>
          <w:rFonts w:ascii="GHEA Grapalat" w:hAnsi="GHEA Grapalat"/>
          <w:lang w:val="af-ZA"/>
        </w:rPr>
        <w:t xml:space="preserve"> </w:t>
      </w:r>
      <w:proofErr w:type="spellStart"/>
      <w:r w:rsidRPr="00573115">
        <w:rPr>
          <w:rFonts w:ascii="GHEA Grapalat" w:hAnsi="GHEA Grapalat"/>
          <w:lang w:val="en-US"/>
        </w:rPr>
        <w:t>լաբորատոր</w:t>
      </w:r>
      <w:proofErr w:type="spellEnd"/>
      <w:r w:rsidRPr="00573115">
        <w:rPr>
          <w:rFonts w:ascii="GHEA Grapalat" w:hAnsi="GHEA Grapalat"/>
          <w:lang w:val="af-ZA"/>
        </w:rPr>
        <w:t xml:space="preserve"> </w:t>
      </w:r>
      <w:proofErr w:type="spellStart"/>
      <w:r w:rsidRPr="00573115">
        <w:rPr>
          <w:rFonts w:ascii="GHEA Grapalat" w:hAnsi="GHEA Grapalat"/>
          <w:lang w:val="en-US"/>
        </w:rPr>
        <w:t>փորձաքննության</w:t>
      </w:r>
      <w:proofErr w:type="spellEnd"/>
      <w:r w:rsidRPr="00573115">
        <w:rPr>
          <w:rFonts w:ascii="GHEA Grapalat" w:hAnsi="GHEA Grapalat"/>
          <w:lang w:val="af-ZA"/>
        </w:rPr>
        <w:t xml:space="preserve">: </w:t>
      </w:r>
      <w:proofErr w:type="spellStart"/>
      <w:r w:rsidRPr="00573115">
        <w:rPr>
          <w:rFonts w:ascii="GHEA Grapalat" w:hAnsi="GHEA Grapalat"/>
          <w:lang w:val="en-US"/>
        </w:rPr>
        <w:t>Արդյունքները</w:t>
      </w:r>
      <w:proofErr w:type="spellEnd"/>
      <w:r w:rsidRPr="00573115">
        <w:rPr>
          <w:rFonts w:ascii="GHEA Grapalat" w:hAnsi="GHEA Grapalat"/>
          <w:lang w:val="af-ZA"/>
        </w:rPr>
        <w:t xml:space="preserve"> </w:t>
      </w:r>
      <w:proofErr w:type="spellStart"/>
      <w:r w:rsidRPr="00573115">
        <w:rPr>
          <w:rFonts w:ascii="GHEA Grapalat" w:hAnsi="GHEA Grapalat"/>
          <w:lang w:val="en-US"/>
        </w:rPr>
        <w:t>գտնվում</w:t>
      </w:r>
      <w:proofErr w:type="spellEnd"/>
      <w:r w:rsidRPr="00573115">
        <w:rPr>
          <w:rFonts w:ascii="GHEA Grapalat" w:hAnsi="GHEA Grapalat"/>
          <w:lang w:val="af-ZA"/>
        </w:rPr>
        <w:t xml:space="preserve"> </w:t>
      </w:r>
      <w:proofErr w:type="spellStart"/>
      <w:r w:rsidRPr="00573115">
        <w:rPr>
          <w:rFonts w:ascii="GHEA Grapalat" w:hAnsi="GHEA Grapalat"/>
          <w:lang w:val="en-US"/>
        </w:rPr>
        <w:t>են</w:t>
      </w:r>
      <w:proofErr w:type="spellEnd"/>
      <w:r w:rsidRPr="00573115">
        <w:rPr>
          <w:rFonts w:ascii="GHEA Grapalat" w:hAnsi="GHEA Grapalat"/>
          <w:lang w:val="af-ZA"/>
        </w:rPr>
        <w:t xml:space="preserve"> </w:t>
      </w:r>
      <w:proofErr w:type="spellStart"/>
      <w:r w:rsidRPr="00573115">
        <w:rPr>
          <w:rFonts w:ascii="GHEA Grapalat" w:hAnsi="GHEA Grapalat"/>
          <w:lang w:val="en-US"/>
        </w:rPr>
        <w:t>ամփոփման</w:t>
      </w:r>
      <w:proofErr w:type="spellEnd"/>
      <w:r w:rsidRPr="00573115">
        <w:rPr>
          <w:rFonts w:ascii="GHEA Grapalat" w:hAnsi="GHEA Grapalat"/>
          <w:lang w:val="af-ZA"/>
        </w:rPr>
        <w:t xml:space="preserve"> </w:t>
      </w:r>
      <w:proofErr w:type="spellStart"/>
      <w:r w:rsidRPr="00573115">
        <w:rPr>
          <w:rFonts w:ascii="GHEA Grapalat" w:hAnsi="GHEA Grapalat"/>
          <w:lang w:val="en-US"/>
        </w:rPr>
        <w:t>փուլում</w:t>
      </w:r>
      <w:proofErr w:type="spellEnd"/>
      <w:r w:rsidRPr="00573115">
        <w:rPr>
          <w:rFonts w:ascii="GHEA Grapalat" w:hAnsi="GHEA Grapalat"/>
          <w:lang w:val="af-ZA"/>
        </w:rPr>
        <w:t>:</w:t>
      </w:r>
    </w:p>
    <w:p w14:paraId="33EABDD4" w14:textId="5A72B883" w:rsidR="0032320E" w:rsidRPr="00573115" w:rsidRDefault="0032320E" w:rsidP="0067702F">
      <w:pPr>
        <w:spacing w:line="276" w:lineRule="auto"/>
        <w:ind w:left="-180" w:firstLine="450"/>
        <w:jc w:val="both"/>
        <w:rPr>
          <w:rFonts w:ascii="GHEA Grapalat" w:hAnsi="GHEA Grapalat" w:cs="Arial"/>
          <w:b/>
          <w:i/>
          <w:lang w:val="hy-AM"/>
        </w:rPr>
      </w:pPr>
      <w:r w:rsidRPr="00573115">
        <w:rPr>
          <w:rFonts w:ascii="GHEA Grapalat" w:hAnsi="GHEA Grapalat" w:cs="Arial"/>
          <w:b/>
          <w:i/>
          <w:lang w:val="hy-AM"/>
        </w:rPr>
        <w:t>5</w:t>
      </w:r>
      <w:r w:rsidRPr="00573115">
        <w:rPr>
          <w:rFonts w:ascii="GHEA Grapalat" w:hAnsi="GHEA Grapalat" w:cs="Cambria Math"/>
          <w:b/>
          <w:i/>
          <w:lang w:val="hy-AM"/>
        </w:rPr>
        <w:t xml:space="preserve">) </w:t>
      </w:r>
      <w:r w:rsidRPr="00573115">
        <w:rPr>
          <w:rFonts w:ascii="GHEA Grapalat" w:hAnsi="GHEA Grapalat" w:cs="Arial"/>
          <w:b/>
          <w:i/>
          <w:lang w:val="hy-AM"/>
        </w:rPr>
        <w:t>Եվրասիական</w:t>
      </w:r>
      <w:r w:rsidRPr="00573115">
        <w:rPr>
          <w:rFonts w:ascii="GHEA Grapalat" w:hAnsi="GHEA Grapalat"/>
          <w:b/>
          <w:i/>
          <w:lang w:val="hy-AM"/>
        </w:rPr>
        <w:t xml:space="preserve"> </w:t>
      </w:r>
      <w:r w:rsidRPr="00573115">
        <w:rPr>
          <w:rFonts w:ascii="GHEA Grapalat" w:hAnsi="GHEA Grapalat" w:cs="Arial"/>
          <w:b/>
          <w:i/>
          <w:lang w:val="hy-AM"/>
        </w:rPr>
        <w:t>տնտեսական</w:t>
      </w:r>
      <w:r w:rsidRPr="00573115">
        <w:rPr>
          <w:rFonts w:ascii="GHEA Grapalat" w:hAnsi="GHEA Grapalat"/>
          <w:b/>
          <w:i/>
          <w:lang w:val="hy-AM"/>
        </w:rPr>
        <w:t xml:space="preserve"> </w:t>
      </w:r>
      <w:r w:rsidRPr="00573115">
        <w:rPr>
          <w:rFonts w:ascii="GHEA Grapalat" w:hAnsi="GHEA Grapalat" w:cs="Arial"/>
          <w:b/>
          <w:i/>
          <w:lang w:val="hy-AM"/>
        </w:rPr>
        <w:t>միության</w:t>
      </w:r>
      <w:r w:rsidRPr="00573115">
        <w:rPr>
          <w:rFonts w:ascii="GHEA Grapalat" w:hAnsi="GHEA Grapalat"/>
          <w:b/>
          <w:i/>
          <w:lang w:val="hy-AM"/>
        </w:rPr>
        <w:t xml:space="preserve"> </w:t>
      </w:r>
      <w:r w:rsidR="00FF2A5F" w:rsidRPr="00573115">
        <w:rPr>
          <w:rFonts w:ascii="GHEA Grapalat" w:hAnsi="GHEA Grapalat"/>
          <w:b/>
          <w:i/>
          <w:lang w:val="hy-AM"/>
        </w:rPr>
        <w:t xml:space="preserve">այսուհետ՝ </w:t>
      </w:r>
      <w:r w:rsidR="00501F94" w:rsidRPr="00573115">
        <w:rPr>
          <w:rFonts w:ascii="GHEA Grapalat" w:hAnsi="GHEA Grapalat"/>
          <w:b/>
          <w:i/>
          <w:lang w:val="hy-AM"/>
        </w:rPr>
        <w:t xml:space="preserve">նաև </w:t>
      </w:r>
      <w:r w:rsidR="00FF2A5F" w:rsidRPr="00573115">
        <w:rPr>
          <w:rFonts w:ascii="GHEA Grapalat" w:hAnsi="GHEA Grapalat"/>
          <w:b/>
          <w:i/>
          <w:lang w:val="hy-AM"/>
        </w:rPr>
        <w:t xml:space="preserve">ԵԱՏՄ </w:t>
      </w:r>
      <w:r w:rsidRPr="00573115">
        <w:rPr>
          <w:rFonts w:ascii="GHEA Grapalat" w:hAnsi="GHEA Grapalat" w:cs="Arial"/>
          <w:b/>
          <w:i/>
          <w:lang w:val="hy-AM"/>
        </w:rPr>
        <w:t>օրենսդրության</w:t>
      </w:r>
      <w:r w:rsidRPr="00573115">
        <w:rPr>
          <w:rFonts w:ascii="GHEA Grapalat" w:hAnsi="GHEA Grapalat"/>
          <w:b/>
          <w:i/>
          <w:lang w:val="hy-AM"/>
        </w:rPr>
        <w:t xml:space="preserve"> </w:t>
      </w:r>
      <w:r w:rsidRPr="00573115">
        <w:rPr>
          <w:rFonts w:ascii="GHEA Grapalat" w:hAnsi="GHEA Grapalat" w:cs="Arial"/>
          <w:b/>
          <w:i/>
          <w:lang w:val="hy-AM"/>
        </w:rPr>
        <w:t>պահանջներին</w:t>
      </w:r>
      <w:r w:rsidRPr="00573115">
        <w:rPr>
          <w:rFonts w:ascii="GHEA Grapalat" w:hAnsi="GHEA Grapalat"/>
          <w:b/>
          <w:i/>
          <w:lang w:val="hy-AM"/>
        </w:rPr>
        <w:t xml:space="preserve"> </w:t>
      </w:r>
      <w:r w:rsidRPr="00573115">
        <w:rPr>
          <w:rFonts w:ascii="GHEA Grapalat" w:hAnsi="GHEA Grapalat" w:cs="Arial"/>
          <w:b/>
          <w:i/>
          <w:lang w:val="hy-AM"/>
        </w:rPr>
        <w:t>համահունչ</w:t>
      </w:r>
      <w:r w:rsidRPr="00573115">
        <w:rPr>
          <w:rFonts w:ascii="GHEA Grapalat" w:hAnsi="GHEA Grapalat"/>
          <w:b/>
          <w:i/>
          <w:lang w:val="hy-AM"/>
        </w:rPr>
        <w:t xml:space="preserve"> </w:t>
      </w:r>
      <w:r w:rsidRPr="00573115">
        <w:rPr>
          <w:rFonts w:ascii="GHEA Grapalat" w:hAnsi="GHEA Grapalat" w:cs="Arial"/>
          <w:b/>
          <w:i/>
          <w:lang w:val="hy-AM"/>
        </w:rPr>
        <w:t>ստուգաթերթերի</w:t>
      </w:r>
      <w:r w:rsidRPr="00573115">
        <w:rPr>
          <w:rFonts w:ascii="GHEA Grapalat" w:hAnsi="GHEA Grapalat"/>
          <w:b/>
          <w:i/>
          <w:lang w:val="hy-AM"/>
        </w:rPr>
        <w:t xml:space="preserve"> </w:t>
      </w:r>
      <w:r w:rsidRPr="00573115">
        <w:rPr>
          <w:rFonts w:ascii="GHEA Grapalat" w:hAnsi="GHEA Grapalat" w:cs="Arial"/>
          <w:b/>
          <w:i/>
          <w:lang w:val="hy-AM"/>
        </w:rPr>
        <w:t>մշակում</w:t>
      </w:r>
    </w:p>
    <w:p w14:paraId="4F81301A" w14:textId="0B3FA494" w:rsidR="0032320E" w:rsidRPr="00573115" w:rsidRDefault="0032320E" w:rsidP="0067702F">
      <w:pPr>
        <w:spacing w:line="276" w:lineRule="auto"/>
        <w:ind w:left="-180" w:firstLine="450"/>
        <w:jc w:val="both"/>
        <w:rPr>
          <w:rFonts w:ascii="GHEA Grapalat" w:hAnsi="GHEA Grapalat"/>
          <w:lang w:val="hy-AM"/>
        </w:rPr>
      </w:pPr>
      <w:r w:rsidRPr="00573115">
        <w:rPr>
          <w:rFonts w:ascii="GHEA Grapalat" w:hAnsi="GHEA Grapalat"/>
          <w:lang w:val="hy-AM"/>
        </w:rPr>
        <w:t>Տեսչական մարմնի ղեկավարի հրամանով ստեղծվել է աշխատանքային խումբ, մասնագետների կողմից մշակվել, շահագրգիռ բոլոր կառույցների քննարկմանն է ներկայացվել Եվրասիական տնտեսական միության օրենսդրության պահանջներին համահունչ ստուգաթերթերի նախագծերը և ներկայացվել է ՀՀ արդարադատության նախարարություն։</w:t>
      </w:r>
    </w:p>
    <w:p w14:paraId="2A1F373A" w14:textId="77777777" w:rsidR="0032320E" w:rsidRPr="00573115" w:rsidRDefault="0032320E" w:rsidP="0067702F">
      <w:pPr>
        <w:pStyle w:val="NormalWeb"/>
        <w:shd w:val="clear" w:color="auto" w:fill="FFFFFF"/>
        <w:spacing w:before="0" w:beforeAutospacing="0" w:after="0" w:afterAutospacing="0" w:line="276" w:lineRule="auto"/>
        <w:jc w:val="both"/>
        <w:rPr>
          <w:rFonts w:ascii="GHEA Grapalat" w:hAnsi="GHEA Grapalat" w:cs="Sylfaen"/>
          <w:b/>
          <w:lang w:val="hy-AM"/>
        </w:rPr>
      </w:pPr>
    </w:p>
    <w:p w14:paraId="0A96877D" w14:textId="77777777" w:rsidR="0032320E" w:rsidRPr="00573115" w:rsidRDefault="0032320E" w:rsidP="0067702F">
      <w:pPr>
        <w:pStyle w:val="NormalWeb"/>
        <w:shd w:val="clear" w:color="auto" w:fill="FFFFFF"/>
        <w:spacing w:before="0" w:beforeAutospacing="0" w:after="0" w:afterAutospacing="0" w:line="276" w:lineRule="auto"/>
        <w:ind w:left="-180" w:firstLine="450"/>
        <w:jc w:val="both"/>
        <w:rPr>
          <w:rFonts w:ascii="GHEA Grapalat" w:hAnsi="GHEA Grapalat" w:cs="Sylfaen"/>
          <w:b/>
          <w:lang w:val="hy-AM"/>
        </w:rPr>
      </w:pPr>
      <w:r w:rsidRPr="00573115">
        <w:rPr>
          <w:rFonts w:ascii="GHEA Grapalat" w:hAnsi="GHEA Grapalat" w:cs="Sylfaen"/>
          <w:b/>
          <w:lang w:val="hy-AM"/>
        </w:rPr>
        <w:t>2</w:t>
      </w:r>
      <w:r w:rsidRPr="00573115">
        <w:rPr>
          <w:rFonts w:ascii="MS Mincho" w:eastAsia="MS Mincho" w:hAnsi="MS Mincho" w:cs="MS Mincho" w:hint="eastAsia"/>
          <w:b/>
          <w:lang w:val="hy-AM"/>
        </w:rPr>
        <w:t>․</w:t>
      </w:r>
      <w:r w:rsidRPr="00573115">
        <w:rPr>
          <w:rFonts w:ascii="GHEA Grapalat" w:hAnsi="GHEA Grapalat"/>
          <w:lang w:val="hy-AM"/>
        </w:rPr>
        <w:t xml:space="preserve"> </w:t>
      </w:r>
      <w:r w:rsidRPr="00573115">
        <w:rPr>
          <w:rFonts w:ascii="GHEA Grapalat" w:hAnsi="GHEA Grapalat" w:cs="Sylfaen"/>
          <w:b/>
          <w:lang w:val="hy-AM"/>
        </w:rPr>
        <w:t>Տնտեսավարող սուբյեկտների կողմից օրենսդրության առավել հաճախ կատարվող խախտումները կամ շեղումները, որոնք վերհանվել են տեսչական մարմնի կողմից, ինչպես նաև դրանց պատճառները և տարածվածությունը, տնտեսավարող սուբյեկտների և դրանց ծառայողների նկատմամբ կիրառված պատասխանատվության միջոցները</w:t>
      </w:r>
    </w:p>
    <w:p w14:paraId="4BD86A9A" w14:textId="77777777" w:rsidR="0032320E" w:rsidRPr="00573115" w:rsidRDefault="0032320E" w:rsidP="0067702F">
      <w:pPr>
        <w:spacing w:line="276" w:lineRule="auto"/>
        <w:ind w:left="-180" w:firstLine="450"/>
        <w:jc w:val="both"/>
        <w:rPr>
          <w:rFonts w:ascii="GHEA Grapalat" w:hAnsi="GHEA Grapalat"/>
          <w:lang w:val="hy-AM"/>
        </w:rPr>
      </w:pPr>
      <w:r w:rsidRPr="00573115">
        <w:rPr>
          <w:rFonts w:ascii="GHEA Grapalat" w:hAnsi="GHEA Grapalat"/>
          <w:lang w:val="hy-AM"/>
        </w:rPr>
        <w:t xml:space="preserve">Տնտեսավարող սուբյեկտների կողմից օրենսդրության առավել հաճախ կատարվող խախտումներն են՝ </w:t>
      </w:r>
    </w:p>
    <w:p w14:paraId="487E6585" w14:textId="77777777" w:rsidR="0032320E" w:rsidRPr="00573115" w:rsidRDefault="0032320E" w:rsidP="0067702F">
      <w:pPr>
        <w:pStyle w:val="ListParagraph"/>
        <w:numPr>
          <w:ilvl w:val="0"/>
          <w:numId w:val="4"/>
        </w:numPr>
        <w:spacing w:after="0"/>
        <w:ind w:left="-180" w:firstLine="450"/>
        <w:jc w:val="both"/>
        <w:rPr>
          <w:sz w:val="24"/>
          <w:szCs w:val="24"/>
          <w:lang w:val="hy-AM"/>
        </w:rPr>
      </w:pPr>
      <w:r w:rsidRPr="00573115">
        <w:rPr>
          <w:sz w:val="24"/>
          <w:szCs w:val="24"/>
          <w:lang w:val="hy-AM"/>
        </w:rPr>
        <w:lastRenderedPageBreak/>
        <w:t>սննդամթերքի հիգիենային ներկայացվող առանձնակի և արտադրության սանիտարահիգիենիկ պայմանների խախտումներ,</w:t>
      </w:r>
    </w:p>
    <w:p w14:paraId="34097569" w14:textId="77777777" w:rsidR="0032320E" w:rsidRPr="00573115" w:rsidRDefault="0032320E" w:rsidP="0067702F">
      <w:pPr>
        <w:pStyle w:val="ListParagraph"/>
        <w:numPr>
          <w:ilvl w:val="0"/>
          <w:numId w:val="4"/>
        </w:numPr>
        <w:spacing w:after="0"/>
        <w:ind w:left="-180" w:firstLine="450"/>
        <w:jc w:val="both"/>
        <w:rPr>
          <w:sz w:val="24"/>
          <w:szCs w:val="24"/>
          <w:lang w:val="hy-AM"/>
        </w:rPr>
      </w:pPr>
      <w:r w:rsidRPr="00573115">
        <w:rPr>
          <w:sz w:val="24"/>
          <w:szCs w:val="24"/>
          <w:lang w:val="hy-AM"/>
        </w:rPr>
        <w:t xml:space="preserve">սննդի շղթայում ներգրավված անձնակազմի նախնական և պարբերական բժշկական զննությունների պարբերականության խախտումներ, </w:t>
      </w:r>
    </w:p>
    <w:p w14:paraId="69EA0BAB" w14:textId="23997265" w:rsidR="0032320E" w:rsidRPr="00573115" w:rsidRDefault="0032320E" w:rsidP="0067702F">
      <w:pPr>
        <w:pStyle w:val="ListParagraph"/>
        <w:numPr>
          <w:ilvl w:val="0"/>
          <w:numId w:val="4"/>
        </w:numPr>
        <w:spacing w:after="0"/>
        <w:ind w:left="-180" w:firstLine="450"/>
        <w:jc w:val="both"/>
        <w:rPr>
          <w:sz w:val="24"/>
          <w:szCs w:val="24"/>
          <w:lang w:val="hy-AM"/>
        </w:rPr>
      </w:pPr>
      <w:r w:rsidRPr="00573115">
        <w:rPr>
          <w:sz w:val="24"/>
          <w:szCs w:val="24"/>
          <w:lang w:val="hy-AM"/>
        </w:rPr>
        <w:t>ստուգման ընթացքում պիտանիության ժամկետն անցած սննդամթերք</w:t>
      </w:r>
      <w:r w:rsidR="00241D7D" w:rsidRPr="00573115">
        <w:rPr>
          <w:sz w:val="24"/>
          <w:szCs w:val="24"/>
          <w:lang w:val="hy-AM"/>
        </w:rPr>
        <w:t>ի</w:t>
      </w:r>
      <w:r w:rsidRPr="00573115">
        <w:rPr>
          <w:sz w:val="24"/>
          <w:szCs w:val="24"/>
          <w:lang w:val="hy-AM"/>
        </w:rPr>
        <w:t xml:space="preserve"> հայտնաբերում,</w:t>
      </w:r>
    </w:p>
    <w:p w14:paraId="52CE86BF" w14:textId="77777777" w:rsidR="0032320E" w:rsidRPr="00573115" w:rsidRDefault="0032320E" w:rsidP="0067702F">
      <w:pPr>
        <w:pStyle w:val="ListParagraph"/>
        <w:numPr>
          <w:ilvl w:val="0"/>
          <w:numId w:val="4"/>
        </w:numPr>
        <w:spacing w:after="0"/>
        <w:ind w:left="-180" w:firstLine="450"/>
        <w:jc w:val="both"/>
        <w:rPr>
          <w:sz w:val="24"/>
          <w:szCs w:val="24"/>
          <w:lang w:val="hy-AM"/>
        </w:rPr>
      </w:pPr>
      <w:r w:rsidRPr="00573115">
        <w:rPr>
          <w:sz w:val="24"/>
          <w:szCs w:val="24"/>
          <w:lang w:val="hy-AM"/>
        </w:rPr>
        <w:t>արտադրողի բնօրինակ մակնշմանը չհամապատասխանող հայերեն մակնշումով սննդամթերքի իրացում,</w:t>
      </w:r>
    </w:p>
    <w:p w14:paraId="58142F3E" w14:textId="50C6621C" w:rsidR="0032320E" w:rsidRPr="00573115" w:rsidRDefault="0032320E" w:rsidP="0067702F">
      <w:pPr>
        <w:pStyle w:val="ListParagraph"/>
        <w:numPr>
          <w:ilvl w:val="0"/>
          <w:numId w:val="4"/>
        </w:numPr>
        <w:spacing w:after="0"/>
        <w:ind w:left="-180" w:firstLine="450"/>
        <w:jc w:val="both"/>
        <w:rPr>
          <w:sz w:val="24"/>
          <w:szCs w:val="24"/>
          <w:lang w:val="hy-AM"/>
        </w:rPr>
      </w:pPr>
      <w:r w:rsidRPr="00573115">
        <w:rPr>
          <w:sz w:val="24"/>
          <w:szCs w:val="24"/>
          <w:lang w:val="hy-AM"/>
        </w:rPr>
        <w:t>կենդանիների մո</w:t>
      </w:r>
      <w:r w:rsidR="00241D7D" w:rsidRPr="00573115">
        <w:rPr>
          <w:sz w:val="24"/>
          <w:szCs w:val="24"/>
          <w:lang w:val="hy-AM"/>
        </w:rPr>
        <w:t>ւ</w:t>
      </w:r>
      <w:r w:rsidRPr="00573115">
        <w:rPr>
          <w:sz w:val="24"/>
          <w:szCs w:val="24"/>
          <w:lang w:val="hy-AM"/>
        </w:rPr>
        <w:t>տքը (ճանճեր, միջատներ, ուտիճներ, վնասատուներ, կրծողներ) սննդամթերքի պատրաստման, մշակման, պահման և տեղափոխման տարածքներ կանխելու, ինչպես նաև վնասատուների դեմ պայքարելու ուղղությամբ միջոցառումների ու միջոցների բացակայություն,</w:t>
      </w:r>
    </w:p>
    <w:p w14:paraId="19653FE8" w14:textId="77777777" w:rsidR="0032320E" w:rsidRPr="00573115" w:rsidRDefault="0032320E" w:rsidP="0067702F">
      <w:pPr>
        <w:pStyle w:val="ListParagraph"/>
        <w:numPr>
          <w:ilvl w:val="0"/>
          <w:numId w:val="4"/>
        </w:numPr>
        <w:spacing w:after="0"/>
        <w:ind w:left="-180" w:firstLine="450"/>
        <w:jc w:val="both"/>
        <w:rPr>
          <w:sz w:val="24"/>
          <w:szCs w:val="24"/>
          <w:lang w:val="hy-AM"/>
        </w:rPr>
      </w:pPr>
      <w:r w:rsidRPr="00573115">
        <w:rPr>
          <w:sz w:val="24"/>
          <w:szCs w:val="24"/>
          <w:lang w:val="hy-AM"/>
        </w:rPr>
        <w:t>սննդամթերք տեղափոխող փոխադրամիջոցի սանիտարական անձնագրի բացակայություն։</w:t>
      </w:r>
    </w:p>
    <w:p w14:paraId="09211D1E" w14:textId="788B0E1A" w:rsidR="00604C76" w:rsidRPr="00573115" w:rsidRDefault="00241D7D" w:rsidP="0067702F">
      <w:pPr>
        <w:spacing w:line="276" w:lineRule="auto"/>
        <w:ind w:left="-180" w:firstLine="450"/>
        <w:jc w:val="both"/>
        <w:rPr>
          <w:rFonts w:ascii="GHEA Grapalat" w:hAnsi="GHEA Grapalat"/>
          <w:lang w:val="hy-AM"/>
        </w:rPr>
      </w:pPr>
      <w:r w:rsidRPr="00573115">
        <w:rPr>
          <w:rFonts w:ascii="GHEA Grapalat" w:hAnsi="GHEA Grapalat"/>
          <w:lang w:val="hy-AM"/>
        </w:rPr>
        <w:t>Ա</w:t>
      </w:r>
      <w:r w:rsidR="0032320E" w:rsidRPr="00573115">
        <w:rPr>
          <w:rFonts w:ascii="GHEA Grapalat" w:hAnsi="GHEA Grapalat"/>
          <w:lang w:val="hy-AM"/>
        </w:rPr>
        <w:t>յն տնտեսավարող սուբյեկտները, որոնց մոտ հայտնաբերվել են նշված խախտումները, ենթարկվել են համապատասխան վարչական պատասխանատվության։</w:t>
      </w:r>
    </w:p>
    <w:p w14:paraId="5C516DB6" w14:textId="1E02B18D" w:rsidR="0032320E" w:rsidRPr="00573115" w:rsidRDefault="00604C76" w:rsidP="0067702F">
      <w:pPr>
        <w:spacing w:line="276" w:lineRule="auto"/>
        <w:ind w:left="-180" w:firstLine="450"/>
        <w:jc w:val="both"/>
        <w:rPr>
          <w:rFonts w:ascii="GHEA Grapalat" w:hAnsi="GHEA Grapalat"/>
          <w:lang w:val="hy-AM"/>
        </w:rPr>
      </w:pPr>
      <w:bookmarkStart w:id="1" w:name="_Hlk94627715"/>
      <w:r w:rsidRPr="00573115">
        <w:rPr>
          <w:rFonts w:ascii="GHEA Grapalat" w:hAnsi="GHEA Grapalat"/>
          <w:lang w:val="hy-AM"/>
        </w:rPr>
        <w:t>Տնտեսավարող</w:t>
      </w:r>
      <w:r w:rsidR="00985B4B" w:rsidRPr="00573115">
        <w:rPr>
          <w:rFonts w:ascii="GHEA Grapalat" w:hAnsi="GHEA Grapalat"/>
          <w:lang w:val="hy-AM"/>
        </w:rPr>
        <w:t xml:space="preserve"> սուբյեկտ</w:t>
      </w:r>
      <w:r w:rsidRPr="00573115">
        <w:rPr>
          <w:rFonts w:ascii="GHEA Grapalat" w:hAnsi="GHEA Grapalat"/>
          <w:lang w:val="hy-AM"/>
        </w:rPr>
        <w:t xml:space="preserve">ների կողմից առավել հաճախ կատարվող օրենսդրության պահանջների խախտումները պայմանավորված են </w:t>
      </w:r>
      <w:r w:rsidR="00A61D6B" w:rsidRPr="00573115">
        <w:rPr>
          <w:rFonts w:ascii="GHEA Grapalat" w:hAnsi="GHEA Grapalat"/>
          <w:lang w:val="hy-AM"/>
        </w:rPr>
        <w:t>սահմանված պահանջների կատարման նկատմամբ տնտեսավորող սուբյեկ</w:t>
      </w:r>
      <w:r w:rsidR="00241D7D" w:rsidRPr="00573115">
        <w:rPr>
          <w:rFonts w:ascii="GHEA Grapalat" w:hAnsi="GHEA Grapalat"/>
          <w:lang w:val="hy-AM"/>
        </w:rPr>
        <w:t>տ</w:t>
      </w:r>
      <w:r w:rsidR="00A61D6B" w:rsidRPr="00573115">
        <w:rPr>
          <w:rFonts w:ascii="GHEA Grapalat" w:hAnsi="GHEA Grapalat"/>
          <w:lang w:val="hy-AM"/>
        </w:rPr>
        <w:t>ների ոչ հետևողական վերաբերմունքով։</w:t>
      </w:r>
      <w:r w:rsidR="0032320E" w:rsidRPr="00573115">
        <w:rPr>
          <w:rFonts w:ascii="GHEA Grapalat" w:hAnsi="GHEA Grapalat"/>
          <w:lang w:val="hy-AM"/>
        </w:rPr>
        <w:t xml:space="preserve"> </w:t>
      </w:r>
    </w:p>
    <w:bookmarkEnd w:id="1"/>
    <w:p w14:paraId="3AEAD56E" w14:textId="77777777" w:rsidR="0032320E" w:rsidRPr="00573115" w:rsidRDefault="0032320E" w:rsidP="0067702F">
      <w:pPr>
        <w:spacing w:line="276" w:lineRule="auto"/>
        <w:ind w:firstLine="450"/>
        <w:jc w:val="both"/>
        <w:rPr>
          <w:rFonts w:ascii="GHEA Grapalat" w:hAnsi="GHEA Grapalat"/>
          <w:lang w:val="hy-AM"/>
        </w:rPr>
      </w:pPr>
    </w:p>
    <w:p w14:paraId="5E0AAF88" w14:textId="77777777" w:rsidR="0032320E" w:rsidRPr="00573115" w:rsidRDefault="0032320E" w:rsidP="0067702F">
      <w:pPr>
        <w:pStyle w:val="NormalWeb"/>
        <w:shd w:val="clear" w:color="auto" w:fill="FFFFFF"/>
        <w:tabs>
          <w:tab w:val="left" w:pos="630"/>
        </w:tabs>
        <w:spacing w:before="0" w:beforeAutospacing="0" w:after="0" w:afterAutospacing="0" w:line="276" w:lineRule="auto"/>
        <w:ind w:firstLine="270"/>
        <w:jc w:val="both"/>
        <w:rPr>
          <w:rFonts w:ascii="GHEA Grapalat" w:hAnsi="GHEA Grapalat" w:cs="Sylfaen"/>
          <w:b/>
          <w:lang w:val="af-ZA"/>
        </w:rPr>
      </w:pPr>
      <w:r w:rsidRPr="00573115">
        <w:rPr>
          <w:rFonts w:ascii="GHEA Grapalat" w:hAnsi="GHEA Grapalat" w:cs="Sylfaen"/>
          <w:b/>
          <w:lang w:val="hy-AM"/>
        </w:rPr>
        <w:t>3</w:t>
      </w:r>
      <w:r w:rsidRPr="00573115">
        <w:rPr>
          <w:rFonts w:ascii="MS Mincho" w:eastAsia="MS Mincho" w:hAnsi="MS Mincho" w:cs="MS Mincho" w:hint="eastAsia"/>
          <w:b/>
          <w:lang w:val="hy-AM"/>
        </w:rPr>
        <w:t>․</w:t>
      </w:r>
      <w:r w:rsidRPr="00573115">
        <w:rPr>
          <w:rFonts w:ascii="GHEA Grapalat" w:hAnsi="GHEA Grapalat" w:cs="Sylfaen"/>
          <w:b/>
          <w:lang w:val="hy-AM"/>
        </w:rPr>
        <w:t xml:space="preserve"> Վերահսկողության</w:t>
      </w:r>
      <w:r w:rsidRPr="00573115">
        <w:rPr>
          <w:rFonts w:ascii="GHEA Grapalat" w:hAnsi="GHEA Grapalat"/>
          <w:b/>
          <w:lang w:val="af-ZA"/>
        </w:rPr>
        <w:t xml:space="preserve"> </w:t>
      </w:r>
      <w:r w:rsidRPr="00573115">
        <w:rPr>
          <w:rFonts w:ascii="GHEA Grapalat" w:hAnsi="GHEA Grapalat" w:cs="Sylfaen"/>
          <w:b/>
          <w:lang w:val="hy-AM"/>
        </w:rPr>
        <w:t>ոլորտում</w:t>
      </w:r>
      <w:r w:rsidRPr="00573115">
        <w:rPr>
          <w:rFonts w:ascii="GHEA Grapalat" w:hAnsi="GHEA Grapalat"/>
          <w:b/>
          <w:lang w:val="af-ZA"/>
        </w:rPr>
        <w:t xml:space="preserve"> </w:t>
      </w:r>
      <w:r w:rsidRPr="00573115">
        <w:rPr>
          <w:rFonts w:ascii="GHEA Grapalat" w:hAnsi="GHEA Grapalat" w:cs="Sylfaen"/>
          <w:b/>
          <w:lang w:val="hy-AM"/>
        </w:rPr>
        <w:t>ռիսկերի</w:t>
      </w:r>
      <w:r w:rsidRPr="00573115">
        <w:rPr>
          <w:rFonts w:ascii="GHEA Grapalat" w:hAnsi="GHEA Grapalat"/>
          <w:b/>
          <w:lang w:val="af-ZA"/>
        </w:rPr>
        <w:t xml:space="preserve"> </w:t>
      </w:r>
      <w:r w:rsidRPr="00573115">
        <w:rPr>
          <w:rFonts w:ascii="GHEA Grapalat" w:hAnsi="GHEA Grapalat" w:cs="Sylfaen"/>
          <w:b/>
          <w:lang w:val="hy-AM"/>
        </w:rPr>
        <w:t>առկա</w:t>
      </w:r>
      <w:r w:rsidRPr="00573115">
        <w:rPr>
          <w:rFonts w:ascii="GHEA Grapalat" w:hAnsi="GHEA Grapalat"/>
          <w:b/>
          <w:lang w:val="af-ZA"/>
        </w:rPr>
        <w:t xml:space="preserve"> </w:t>
      </w:r>
      <w:r w:rsidRPr="00573115">
        <w:rPr>
          <w:rFonts w:ascii="GHEA Grapalat" w:hAnsi="GHEA Grapalat" w:cs="Sylfaen"/>
          <w:b/>
          <w:lang w:val="hy-AM"/>
        </w:rPr>
        <w:t>իրավիճակը</w:t>
      </w:r>
    </w:p>
    <w:p w14:paraId="5AFCD4B0" w14:textId="20ABCF9B" w:rsidR="0032320E" w:rsidRPr="00573115" w:rsidRDefault="0032320E" w:rsidP="0067702F">
      <w:pPr>
        <w:pStyle w:val="NormalWeb"/>
        <w:numPr>
          <w:ilvl w:val="0"/>
          <w:numId w:val="6"/>
        </w:numPr>
        <w:shd w:val="clear" w:color="auto" w:fill="FFFFFF"/>
        <w:tabs>
          <w:tab w:val="left" w:pos="540"/>
          <w:tab w:val="left" w:pos="630"/>
          <w:tab w:val="left" w:pos="709"/>
        </w:tabs>
        <w:spacing w:before="0" w:beforeAutospacing="0" w:after="0" w:afterAutospacing="0" w:line="276" w:lineRule="auto"/>
        <w:ind w:left="-180" w:firstLine="180"/>
        <w:jc w:val="both"/>
        <w:rPr>
          <w:rFonts w:ascii="GHEA Grapalat" w:hAnsi="GHEA Grapalat" w:cs="Sylfaen"/>
          <w:lang w:val="hy-AM"/>
        </w:rPr>
      </w:pPr>
      <w:r w:rsidRPr="00573115">
        <w:rPr>
          <w:rFonts w:ascii="GHEA Grapalat" w:hAnsi="GHEA Grapalat" w:cs="Sylfaen"/>
        </w:rPr>
        <w:t>Գ</w:t>
      </w:r>
      <w:r w:rsidRPr="00573115">
        <w:rPr>
          <w:rFonts w:ascii="GHEA Grapalat" w:hAnsi="GHEA Grapalat" w:cs="Sylfaen"/>
          <w:lang w:val="hy-AM"/>
        </w:rPr>
        <w:t>ործունեություն իրականացնող նոր տնտեսավարող</w:t>
      </w:r>
      <w:r w:rsidR="00985B4B" w:rsidRPr="00573115">
        <w:rPr>
          <w:rFonts w:ascii="GHEA Grapalat" w:hAnsi="GHEA Grapalat" w:cs="Sylfaen"/>
          <w:lang w:val="hy-AM"/>
        </w:rPr>
        <w:t xml:space="preserve"> սուբյեկտ</w:t>
      </w:r>
      <w:r w:rsidRPr="00573115">
        <w:rPr>
          <w:rFonts w:ascii="GHEA Grapalat" w:hAnsi="GHEA Grapalat" w:cs="Sylfaen"/>
          <w:lang w:val="hy-AM"/>
        </w:rPr>
        <w:t>ներ</w:t>
      </w:r>
      <w:r w:rsidRPr="00573115">
        <w:rPr>
          <w:rFonts w:ascii="GHEA Grapalat" w:hAnsi="GHEA Grapalat" w:cs="Sylfaen"/>
        </w:rPr>
        <w:t>ը</w:t>
      </w:r>
      <w:r w:rsidRPr="00573115">
        <w:rPr>
          <w:rFonts w:ascii="GHEA Grapalat" w:hAnsi="GHEA Grapalat" w:cs="Sylfaen"/>
          <w:lang w:val="hy-AM"/>
        </w:rPr>
        <w:t xml:space="preserve"> խուսափում են գրանցվել snund.am կայքում, անհրաժեշտ է իրականացնել նմանատիպ տնտեսավարող</w:t>
      </w:r>
      <w:r w:rsidR="00985B4B" w:rsidRPr="00573115">
        <w:rPr>
          <w:rFonts w:ascii="GHEA Grapalat" w:hAnsi="GHEA Grapalat" w:cs="Sylfaen"/>
          <w:lang w:val="hy-AM"/>
        </w:rPr>
        <w:t xml:space="preserve"> սուբյեկտ</w:t>
      </w:r>
      <w:r w:rsidRPr="00573115">
        <w:rPr>
          <w:rFonts w:ascii="GHEA Grapalat" w:hAnsi="GHEA Grapalat" w:cs="Sylfaen"/>
          <w:lang w:val="hy-AM"/>
        </w:rPr>
        <w:t>ների հայտնաբերման և հաշվառման միջոցառումներ։</w:t>
      </w:r>
    </w:p>
    <w:p w14:paraId="30784D70" w14:textId="77777777" w:rsidR="0032320E" w:rsidRPr="00573115" w:rsidRDefault="0032320E" w:rsidP="0067702F">
      <w:pPr>
        <w:pStyle w:val="ListParagraph"/>
        <w:tabs>
          <w:tab w:val="left" w:pos="540"/>
          <w:tab w:val="left" w:pos="630"/>
        </w:tabs>
        <w:spacing w:after="0"/>
        <w:ind w:left="540" w:firstLine="450"/>
        <w:jc w:val="both"/>
        <w:rPr>
          <w:rFonts w:cs="Sylfaen"/>
          <w:b/>
          <w:sz w:val="24"/>
          <w:szCs w:val="24"/>
          <w:shd w:val="clear" w:color="auto" w:fill="FFFFFF"/>
          <w:lang w:val="mt-MT"/>
        </w:rPr>
      </w:pPr>
    </w:p>
    <w:p w14:paraId="123F91F0" w14:textId="243F8CC1" w:rsidR="0032320E" w:rsidRPr="00573115" w:rsidRDefault="0032320E" w:rsidP="0067702F">
      <w:pPr>
        <w:pStyle w:val="ListParagraph"/>
        <w:tabs>
          <w:tab w:val="left" w:pos="630"/>
        </w:tabs>
        <w:spacing w:after="0"/>
        <w:ind w:left="-142" w:firstLine="450"/>
        <w:jc w:val="both"/>
        <w:rPr>
          <w:b/>
          <w:sz w:val="24"/>
          <w:szCs w:val="24"/>
          <w:shd w:val="clear" w:color="auto" w:fill="FFFFFF"/>
          <w:lang w:val="pt-BR"/>
        </w:rPr>
      </w:pPr>
      <w:r w:rsidRPr="00573115">
        <w:rPr>
          <w:rFonts w:cs="Sylfaen"/>
          <w:b/>
          <w:sz w:val="24"/>
          <w:szCs w:val="24"/>
          <w:shd w:val="clear" w:color="auto" w:fill="FFFFFF"/>
          <w:lang w:val="hy-AM"/>
        </w:rPr>
        <w:t>4</w:t>
      </w:r>
      <w:r w:rsidRPr="00573115">
        <w:rPr>
          <w:rFonts w:ascii="MS Mincho" w:eastAsia="MS Mincho" w:hAnsi="MS Mincho" w:cs="MS Mincho" w:hint="eastAsia"/>
          <w:b/>
          <w:sz w:val="24"/>
          <w:szCs w:val="24"/>
          <w:shd w:val="clear" w:color="auto" w:fill="FFFFFF"/>
          <w:lang w:val="hy-AM"/>
        </w:rPr>
        <w:t>․</w:t>
      </w:r>
      <w:r w:rsidRPr="00573115">
        <w:rPr>
          <w:rFonts w:cs="Cambria Math"/>
          <w:b/>
          <w:sz w:val="24"/>
          <w:szCs w:val="24"/>
          <w:shd w:val="clear" w:color="auto" w:fill="FFFFFF"/>
          <w:lang w:val="hy-AM"/>
        </w:rPr>
        <w:t xml:space="preserve"> </w:t>
      </w:r>
      <w:r w:rsidRPr="00573115">
        <w:rPr>
          <w:rFonts w:cs="Sylfaen"/>
          <w:b/>
          <w:sz w:val="24"/>
          <w:szCs w:val="24"/>
          <w:shd w:val="clear" w:color="auto" w:fill="FFFFFF"/>
          <w:lang w:val="mt-MT"/>
        </w:rPr>
        <w:t>Խ</w:t>
      </w:r>
      <w:r w:rsidRPr="00573115">
        <w:rPr>
          <w:rFonts w:cs="Sylfaen"/>
          <w:b/>
          <w:sz w:val="24"/>
          <w:szCs w:val="24"/>
          <w:shd w:val="clear" w:color="auto" w:fill="FFFFFF"/>
          <w:lang w:val="hy-AM"/>
        </w:rPr>
        <w:t>որհրդատվական</w:t>
      </w:r>
      <w:r w:rsidRPr="00573115">
        <w:rPr>
          <w:b/>
          <w:sz w:val="24"/>
          <w:szCs w:val="24"/>
          <w:shd w:val="clear" w:color="auto" w:fill="FFFFFF"/>
          <w:lang w:val="mt-MT"/>
        </w:rPr>
        <w:t xml:space="preserve"> </w:t>
      </w:r>
      <w:r w:rsidRPr="00573115">
        <w:rPr>
          <w:rFonts w:cs="Sylfaen"/>
          <w:b/>
          <w:sz w:val="24"/>
          <w:szCs w:val="24"/>
          <w:shd w:val="clear" w:color="auto" w:fill="FFFFFF"/>
          <w:lang w:val="hy-AM"/>
        </w:rPr>
        <w:t>գործունեությունը</w:t>
      </w:r>
      <w:r w:rsidRPr="00573115">
        <w:rPr>
          <w:b/>
          <w:sz w:val="24"/>
          <w:szCs w:val="24"/>
          <w:shd w:val="clear" w:color="auto" w:fill="FFFFFF"/>
          <w:lang w:val="mt-MT"/>
        </w:rPr>
        <w:t xml:space="preserve">, </w:t>
      </w:r>
      <w:r w:rsidRPr="00573115">
        <w:rPr>
          <w:rFonts w:cs="Sylfaen"/>
          <w:b/>
          <w:sz w:val="24"/>
          <w:szCs w:val="24"/>
          <w:shd w:val="clear" w:color="auto" w:fill="FFFFFF"/>
          <w:lang w:val="hy-AM"/>
        </w:rPr>
        <w:t>տնտեսավարող</w:t>
      </w:r>
      <w:r w:rsidRPr="00573115">
        <w:rPr>
          <w:b/>
          <w:sz w:val="24"/>
          <w:szCs w:val="24"/>
          <w:shd w:val="clear" w:color="auto" w:fill="FFFFFF"/>
          <w:lang w:val="mt-MT"/>
        </w:rPr>
        <w:t xml:space="preserve"> </w:t>
      </w:r>
      <w:r w:rsidRPr="00573115">
        <w:rPr>
          <w:rFonts w:cs="Sylfaen"/>
          <w:b/>
          <w:sz w:val="24"/>
          <w:szCs w:val="24"/>
          <w:shd w:val="clear" w:color="auto" w:fill="FFFFFF"/>
          <w:lang w:val="hy-AM"/>
        </w:rPr>
        <w:t>սուբյեկտների</w:t>
      </w:r>
      <w:r w:rsidRPr="00573115">
        <w:rPr>
          <w:b/>
          <w:sz w:val="24"/>
          <w:szCs w:val="24"/>
          <w:shd w:val="clear" w:color="auto" w:fill="FFFFFF"/>
          <w:lang w:val="mt-MT"/>
        </w:rPr>
        <w:t xml:space="preserve"> </w:t>
      </w:r>
      <w:r w:rsidRPr="00573115">
        <w:rPr>
          <w:rFonts w:cs="Sylfaen"/>
          <w:b/>
          <w:sz w:val="24"/>
          <w:szCs w:val="24"/>
          <w:shd w:val="clear" w:color="auto" w:fill="FFFFFF"/>
          <w:lang w:val="hy-AM"/>
        </w:rPr>
        <w:t>կողմից</w:t>
      </w:r>
      <w:r w:rsidRPr="00573115">
        <w:rPr>
          <w:b/>
          <w:sz w:val="24"/>
          <w:szCs w:val="24"/>
          <w:shd w:val="clear" w:color="auto" w:fill="FFFFFF"/>
          <w:lang w:val="mt-MT"/>
        </w:rPr>
        <w:t xml:space="preserve"> </w:t>
      </w:r>
      <w:r w:rsidRPr="00573115">
        <w:rPr>
          <w:rFonts w:cs="Sylfaen"/>
          <w:b/>
          <w:sz w:val="24"/>
          <w:szCs w:val="24"/>
          <w:shd w:val="clear" w:color="auto" w:fill="FFFFFF"/>
          <w:lang w:val="hy-AM"/>
        </w:rPr>
        <w:t>հաճախ</w:t>
      </w:r>
      <w:r w:rsidRPr="00573115">
        <w:rPr>
          <w:b/>
          <w:sz w:val="24"/>
          <w:szCs w:val="24"/>
          <w:shd w:val="clear" w:color="auto" w:fill="FFFFFF"/>
          <w:lang w:val="mt-MT"/>
        </w:rPr>
        <w:t xml:space="preserve"> </w:t>
      </w:r>
      <w:r w:rsidRPr="00573115">
        <w:rPr>
          <w:rFonts w:cs="Sylfaen"/>
          <w:b/>
          <w:sz w:val="24"/>
          <w:szCs w:val="24"/>
          <w:shd w:val="clear" w:color="auto" w:fill="FFFFFF"/>
          <w:lang w:val="hy-AM"/>
        </w:rPr>
        <w:t>տրվող</w:t>
      </w:r>
      <w:r w:rsidRPr="00573115">
        <w:rPr>
          <w:b/>
          <w:sz w:val="24"/>
          <w:szCs w:val="24"/>
          <w:shd w:val="clear" w:color="auto" w:fill="FFFFFF"/>
          <w:lang w:val="mt-MT"/>
        </w:rPr>
        <w:t xml:space="preserve"> </w:t>
      </w:r>
      <w:r w:rsidRPr="00573115">
        <w:rPr>
          <w:rFonts w:cs="Sylfaen"/>
          <w:b/>
          <w:sz w:val="24"/>
          <w:szCs w:val="24"/>
          <w:shd w:val="clear" w:color="auto" w:fill="FFFFFF"/>
          <w:lang w:val="hy-AM"/>
        </w:rPr>
        <w:t>հարցերի</w:t>
      </w:r>
      <w:r w:rsidRPr="00573115">
        <w:rPr>
          <w:b/>
          <w:sz w:val="24"/>
          <w:szCs w:val="24"/>
          <w:shd w:val="clear" w:color="auto" w:fill="FFFFFF"/>
          <w:lang w:val="mt-MT"/>
        </w:rPr>
        <w:t xml:space="preserve"> </w:t>
      </w:r>
      <w:r w:rsidRPr="00573115">
        <w:rPr>
          <w:rFonts w:cs="Sylfaen"/>
          <w:b/>
          <w:sz w:val="24"/>
          <w:szCs w:val="24"/>
          <w:shd w:val="clear" w:color="auto" w:fill="FFFFFF"/>
          <w:lang w:val="hy-AM"/>
        </w:rPr>
        <w:t>վերհանումը</w:t>
      </w:r>
      <w:r w:rsidRPr="00573115">
        <w:rPr>
          <w:b/>
          <w:sz w:val="24"/>
          <w:szCs w:val="24"/>
          <w:shd w:val="clear" w:color="auto" w:fill="FFFFFF"/>
          <w:lang w:val="mt-MT"/>
        </w:rPr>
        <w:t xml:space="preserve"> </w:t>
      </w:r>
      <w:r w:rsidRPr="00573115">
        <w:rPr>
          <w:rFonts w:cs="Sylfaen"/>
          <w:b/>
          <w:sz w:val="24"/>
          <w:szCs w:val="24"/>
          <w:shd w:val="clear" w:color="auto" w:fill="FFFFFF"/>
          <w:lang w:val="hy-AM"/>
        </w:rPr>
        <w:t>և</w:t>
      </w:r>
      <w:r w:rsidRPr="00573115">
        <w:rPr>
          <w:b/>
          <w:sz w:val="24"/>
          <w:szCs w:val="24"/>
          <w:shd w:val="clear" w:color="auto" w:fill="FFFFFF"/>
          <w:lang w:val="mt-MT"/>
        </w:rPr>
        <w:t xml:space="preserve"> </w:t>
      </w:r>
      <w:r w:rsidRPr="00573115">
        <w:rPr>
          <w:rFonts w:cs="Sylfaen"/>
          <w:b/>
          <w:sz w:val="24"/>
          <w:szCs w:val="24"/>
          <w:shd w:val="clear" w:color="auto" w:fill="FFFFFF"/>
          <w:lang w:val="hy-AM"/>
        </w:rPr>
        <w:t>այն</w:t>
      </w:r>
      <w:r w:rsidRPr="00573115">
        <w:rPr>
          <w:b/>
          <w:sz w:val="24"/>
          <w:szCs w:val="24"/>
          <w:shd w:val="clear" w:color="auto" w:fill="FFFFFF"/>
          <w:lang w:val="mt-MT"/>
        </w:rPr>
        <w:t xml:space="preserve"> </w:t>
      </w:r>
      <w:r w:rsidRPr="00573115">
        <w:rPr>
          <w:rFonts w:cs="Sylfaen"/>
          <w:b/>
          <w:sz w:val="24"/>
          <w:szCs w:val="24"/>
          <w:shd w:val="clear" w:color="auto" w:fill="FFFFFF"/>
          <w:lang w:val="hy-AM"/>
        </w:rPr>
        <w:t>իրավական</w:t>
      </w:r>
      <w:r w:rsidRPr="00573115">
        <w:rPr>
          <w:b/>
          <w:sz w:val="24"/>
          <w:szCs w:val="24"/>
          <w:shd w:val="clear" w:color="auto" w:fill="FFFFFF"/>
          <w:lang w:val="mt-MT"/>
        </w:rPr>
        <w:t xml:space="preserve"> </w:t>
      </w:r>
      <w:r w:rsidRPr="00573115">
        <w:rPr>
          <w:rFonts w:cs="Sylfaen"/>
          <w:b/>
          <w:sz w:val="24"/>
          <w:szCs w:val="24"/>
          <w:shd w:val="clear" w:color="auto" w:fill="FFFFFF"/>
          <w:lang w:val="hy-AM"/>
        </w:rPr>
        <w:t>ակտերը</w:t>
      </w:r>
      <w:r w:rsidRPr="00573115">
        <w:rPr>
          <w:b/>
          <w:sz w:val="24"/>
          <w:szCs w:val="24"/>
          <w:shd w:val="clear" w:color="auto" w:fill="FFFFFF"/>
          <w:lang w:val="mt-MT"/>
        </w:rPr>
        <w:t xml:space="preserve">, </w:t>
      </w:r>
      <w:r w:rsidRPr="00573115">
        <w:rPr>
          <w:rFonts w:cs="Sylfaen"/>
          <w:b/>
          <w:sz w:val="24"/>
          <w:szCs w:val="24"/>
          <w:shd w:val="clear" w:color="auto" w:fill="FFFFFF"/>
          <w:lang w:val="hy-AM"/>
        </w:rPr>
        <w:t>որոնք</w:t>
      </w:r>
      <w:r w:rsidRPr="00573115">
        <w:rPr>
          <w:b/>
          <w:sz w:val="24"/>
          <w:szCs w:val="24"/>
          <w:shd w:val="clear" w:color="auto" w:fill="FFFFFF"/>
          <w:lang w:val="mt-MT"/>
        </w:rPr>
        <w:t xml:space="preserve"> </w:t>
      </w:r>
      <w:r w:rsidRPr="00573115">
        <w:rPr>
          <w:rFonts w:cs="Sylfaen"/>
          <w:b/>
          <w:sz w:val="24"/>
          <w:szCs w:val="24"/>
          <w:shd w:val="clear" w:color="auto" w:fill="FFFFFF"/>
          <w:lang w:val="hy-AM"/>
        </w:rPr>
        <w:t>տալիս</w:t>
      </w:r>
      <w:r w:rsidRPr="00573115">
        <w:rPr>
          <w:b/>
          <w:sz w:val="24"/>
          <w:szCs w:val="24"/>
          <w:shd w:val="clear" w:color="auto" w:fill="FFFFFF"/>
          <w:lang w:val="mt-MT"/>
        </w:rPr>
        <w:t xml:space="preserve"> </w:t>
      </w:r>
      <w:r w:rsidRPr="00573115">
        <w:rPr>
          <w:rFonts w:cs="Sylfaen"/>
          <w:b/>
          <w:sz w:val="24"/>
          <w:szCs w:val="24"/>
          <w:shd w:val="clear" w:color="auto" w:fill="FFFFFF"/>
          <w:lang w:val="hy-AM"/>
        </w:rPr>
        <w:t>են</w:t>
      </w:r>
      <w:r w:rsidRPr="00573115">
        <w:rPr>
          <w:b/>
          <w:sz w:val="24"/>
          <w:szCs w:val="24"/>
          <w:shd w:val="clear" w:color="auto" w:fill="FFFFFF"/>
          <w:lang w:val="mt-MT"/>
        </w:rPr>
        <w:t xml:space="preserve"> </w:t>
      </w:r>
      <w:r w:rsidRPr="00573115">
        <w:rPr>
          <w:rFonts w:cs="Sylfaen"/>
          <w:b/>
          <w:sz w:val="24"/>
          <w:szCs w:val="24"/>
          <w:shd w:val="clear" w:color="auto" w:fill="FFFFFF"/>
          <w:lang w:val="hy-AM"/>
        </w:rPr>
        <w:t>դրանց</w:t>
      </w:r>
      <w:r w:rsidRPr="00573115">
        <w:rPr>
          <w:b/>
          <w:sz w:val="24"/>
          <w:szCs w:val="24"/>
          <w:shd w:val="clear" w:color="auto" w:fill="FFFFFF"/>
          <w:lang w:val="mt-MT"/>
        </w:rPr>
        <w:t xml:space="preserve"> </w:t>
      </w:r>
      <w:r w:rsidRPr="00573115">
        <w:rPr>
          <w:rFonts w:cs="Sylfaen"/>
          <w:b/>
          <w:sz w:val="24"/>
          <w:szCs w:val="24"/>
          <w:shd w:val="clear" w:color="auto" w:fill="FFFFFF"/>
          <w:lang w:val="hy-AM"/>
        </w:rPr>
        <w:t>հստակ</w:t>
      </w:r>
      <w:r w:rsidRPr="00573115">
        <w:rPr>
          <w:b/>
          <w:sz w:val="24"/>
          <w:szCs w:val="24"/>
          <w:shd w:val="clear" w:color="auto" w:fill="FFFFFF"/>
          <w:lang w:val="mt-MT"/>
        </w:rPr>
        <w:t xml:space="preserve"> </w:t>
      </w:r>
      <w:r w:rsidRPr="00573115">
        <w:rPr>
          <w:rFonts w:cs="Sylfaen"/>
          <w:b/>
          <w:sz w:val="24"/>
          <w:szCs w:val="24"/>
          <w:shd w:val="clear" w:color="auto" w:fill="FFFFFF"/>
          <w:lang w:val="hy-AM"/>
        </w:rPr>
        <w:t>պատասխանները</w:t>
      </w:r>
    </w:p>
    <w:p w14:paraId="2BCE6C45" w14:textId="0C27376E" w:rsidR="0032320E" w:rsidRPr="00573115" w:rsidRDefault="0032320E" w:rsidP="0067702F">
      <w:pPr>
        <w:pStyle w:val="NormalWeb"/>
        <w:numPr>
          <w:ilvl w:val="0"/>
          <w:numId w:val="6"/>
        </w:numPr>
        <w:shd w:val="clear" w:color="auto" w:fill="FFFFFF"/>
        <w:tabs>
          <w:tab w:val="left" w:pos="540"/>
          <w:tab w:val="left" w:pos="709"/>
        </w:tabs>
        <w:spacing w:before="0" w:beforeAutospacing="0" w:after="0" w:afterAutospacing="0" w:line="276" w:lineRule="auto"/>
        <w:ind w:left="-180" w:firstLine="180"/>
        <w:jc w:val="both"/>
        <w:rPr>
          <w:rFonts w:ascii="GHEA Grapalat" w:hAnsi="GHEA Grapalat" w:cs="Sylfaen"/>
          <w:lang w:val="hy-AM"/>
        </w:rPr>
      </w:pPr>
      <w:r w:rsidRPr="00573115">
        <w:rPr>
          <w:rFonts w:ascii="GHEA Grapalat" w:hAnsi="GHEA Grapalat" w:cs="Sylfaen"/>
          <w:lang w:val="hy-AM"/>
        </w:rPr>
        <w:t>Պարբերաբար</w:t>
      </w:r>
      <w:r w:rsidRPr="00573115">
        <w:rPr>
          <w:rFonts w:ascii="GHEA Grapalat" w:hAnsi="GHEA Grapalat" w:cs="Sylfaen"/>
          <w:lang w:val="pt-BR"/>
        </w:rPr>
        <w:t>,</w:t>
      </w:r>
      <w:r w:rsidRPr="00573115">
        <w:rPr>
          <w:rFonts w:ascii="GHEA Grapalat" w:hAnsi="GHEA Grapalat" w:cs="Sylfaen"/>
          <w:lang w:val="hy-AM"/>
        </w:rPr>
        <w:t xml:space="preserve"> ինչպես թեժ գծի միջոցով, այնպես էլ Տեսչական մարմին այցելած տնտեսվարող</w:t>
      </w:r>
      <w:r w:rsidR="003A0CD8" w:rsidRPr="00573115">
        <w:rPr>
          <w:rFonts w:ascii="GHEA Grapalat" w:hAnsi="GHEA Grapalat" w:cs="Sylfaen"/>
          <w:lang w:val="hy-AM"/>
        </w:rPr>
        <w:t xml:space="preserve"> սուբյեկտ</w:t>
      </w:r>
      <w:r w:rsidRPr="00573115">
        <w:rPr>
          <w:rFonts w:ascii="GHEA Grapalat" w:hAnsi="GHEA Grapalat" w:cs="Sylfaen"/>
          <w:lang w:val="hy-AM"/>
        </w:rPr>
        <w:t>ների</w:t>
      </w:r>
      <w:r w:rsidRPr="00573115">
        <w:rPr>
          <w:rFonts w:ascii="GHEA Grapalat" w:hAnsi="GHEA Grapalat" w:cs="Sylfaen"/>
          <w:lang w:val="en-GB"/>
        </w:rPr>
        <w:t>ն</w:t>
      </w:r>
      <w:r w:rsidRPr="00573115">
        <w:rPr>
          <w:rFonts w:ascii="GHEA Grapalat" w:hAnsi="GHEA Grapalat" w:cs="Sylfaen"/>
          <w:lang w:val="hy-AM"/>
        </w:rPr>
        <w:t xml:space="preserve"> մասնագետների կողմից տրամադրվել է խորհրդատվություն` սննդամթերքի անվտանգության բնագավառին առնչվող հարցերի</w:t>
      </w:r>
      <w:r w:rsidRPr="00573115">
        <w:rPr>
          <w:rFonts w:ascii="GHEA Grapalat" w:hAnsi="GHEA Grapalat" w:cs="Sylfaen"/>
          <w:lang w:val="pt-BR"/>
        </w:rPr>
        <w:t xml:space="preserve">, </w:t>
      </w:r>
      <w:r w:rsidRPr="00573115">
        <w:rPr>
          <w:rFonts w:ascii="GHEA Grapalat" w:hAnsi="GHEA Grapalat" w:cs="Sylfaen"/>
          <w:lang w:val="en-GB"/>
        </w:rPr>
        <w:t>մ</w:t>
      </w:r>
      <w:r w:rsidRPr="00573115">
        <w:rPr>
          <w:rFonts w:ascii="GHEA Grapalat" w:hAnsi="GHEA Grapalat" w:cs="Sylfaen"/>
          <w:lang w:val="hy-AM"/>
        </w:rPr>
        <w:t>ասնավորապես</w:t>
      </w:r>
      <w:r w:rsidRPr="00573115">
        <w:rPr>
          <w:rFonts w:ascii="GHEA Grapalat" w:hAnsi="GHEA Grapalat" w:cs="Sylfaen"/>
          <w:lang w:val="en-GB"/>
        </w:rPr>
        <w:t>՝</w:t>
      </w:r>
      <w:r w:rsidRPr="00573115">
        <w:rPr>
          <w:rFonts w:ascii="GHEA Grapalat" w:hAnsi="GHEA Grapalat" w:cs="Sylfaen"/>
          <w:lang w:val="hy-AM"/>
        </w:rPr>
        <w:t xml:space="preserve"> սննդամթերքի արտադրությանը և իրացմանը ներկայացվող պահանջների, ԵԱՏՄ տեխնիկական կանոնակարգերով սահմանված պահանջների, ԵԱՏՄ օրենսդրական փոփոխություններին առնչվող պարզաբանումներ</w:t>
      </w:r>
      <w:r w:rsidRPr="00573115">
        <w:rPr>
          <w:rFonts w:ascii="GHEA Grapalat" w:hAnsi="GHEA Grapalat" w:cs="Sylfaen"/>
          <w:lang w:val="en-GB"/>
        </w:rPr>
        <w:t>ի</w:t>
      </w:r>
      <w:r w:rsidRPr="00573115">
        <w:rPr>
          <w:rFonts w:ascii="GHEA Grapalat" w:hAnsi="GHEA Grapalat" w:cs="Sylfaen"/>
          <w:lang w:val="hy-AM"/>
        </w:rPr>
        <w:t xml:space="preserve"> և այլ</w:t>
      </w:r>
      <w:proofErr w:type="spellStart"/>
      <w:r w:rsidRPr="00573115">
        <w:rPr>
          <w:rFonts w:ascii="GHEA Grapalat" w:hAnsi="GHEA Grapalat" w:cs="Sylfaen"/>
          <w:lang w:val="en-GB"/>
        </w:rPr>
        <w:t>նի</w:t>
      </w:r>
      <w:proofErr w:type="spellEnd"/>
      <w:r w:rsidRPr="00573115">
        <w:rPr>
          <w:rFonts w:ascii="GHEA Grapalat" w:hAnsi="GHEA Grapalat" w:cs="Sylfaen"/>
          <w:lang w:val="pt-BR"/>
        </w:rPr>
        <w:t xml:space="preserve"> </w:t>
      </w:r>
      <w:proofErr w:type="spellStart"/>
      <w:r w:rsidRPr="00573115">
        <w:rPr>
          <w:rFonts w:ascii="GHEA Grapalat" w:hAnsi="GHEA Grapalat" w:cs="Sylfaen"/>
          <w:lang w:val="en-GB"/>
        </w:rPr>
        <w:t>վերաբերյալ</w:t>
      </w:r>
      <w:proofErr w:type="spellEnd"/>
      <w:r w:rsidRPr="00573115">
        <w:rPr>
          <w:rFonts w:ascii="GHEA Grapalat" w:hAnsi="GHEA Grapalat" w:cs="Sylfaen"/>
          <w:lang w:val="hy-AM"/>
        </w:rPr>
        <w:t>։</w:t>
      </w:r>
    </w:p>
    <w:p w14:paraId="291C62DE" w14:textId="7DDA81F8" w:rsidR="0032320E" w:rsidRPr="00573115" w:rsidRDefault="0032320E" w:rsidP="0067702F">
      <w:pPr>
        <w:pStyle w:val="NormalWeb"/>
        <w:numPr>
          <w:ilvl w:val="0"/>
          <w:numId w:val="6"/>
        </w:numPr>
        <w:shd w:val="clear" w:color="auto" w:fill="FFFFFF"/>
        <w:tabs>
          <w:tab w:val="left" w:pos="540"/>
          <w:tab w:val="left" w:pos="709"/>
        </w:tabs>
        <w:spacing w:before="0" w:beforeAutospacing="0" w:after="0" w:afterAutospacing="0" w:line="276" w:lineRule="auto"/>
        <w:ind w:left="-180" w:firstLine="180"/>
        <w:jc w:val="both"/>
        <w:rPr>
          <w:rFonts w:ascii="GHEA Grapalat" w:hAnsi="GHEA Grapalat" w:cs="Sylfaen"/>
          <w:lang w:val="hy-AM"/>
        </w:rPr>
      </w:pPr>
      <w:r w:rsidRPr="00573115">
        <w:rPr>
          <w:rFonts w:ascii="GHEA Grapalat" w:hAnsi="GHEA Grapalat" w:cs="Sylfaen"/>
          <w:lang w:val="hy-AM"/>
        </w:rPr>
        <w:t xml:space="preserve">Երևանի և մարզային կենտրոնների տեսուչների կողմից իրականացվող պետական վերահսկողության շրջանակում, մասնավորապես՝ ստուգումների, դիտարկումների, ներմուծման և արտահանման, ռեեստրում գրանցման գործառույթների իրականացման </w:t>
      </w:r>
      <w:r w:rsidRPr="00573115">
        <w:rPr>
          <w:rFonts w:ascii="GHEA Grapalat" w:hAnsi="GHEA Grapalat" w:cs="Sylfaen"/>
          <w:lang w:val="hy-AM"/>
        </w:rPr>
        <w:lastRenderedPageBreak/>
        <w:t>ընթացքում, պարբերաբար կատարվում են խորհրդատվական աշխատանքներ՝ կապված տնտեսավարող սուբյեկտի գործունեության հետ, «Սննդամթերքի անվտանգության մասին», «Սննդամթերքի անվտանգության պետական վերահսկողության մասին» օրենքների, դրանցից բխող այլ</w:t>
      </w:r>
      <w:r w:rsidR="003E3DC1" w:rsidRPr="00573115">
        <w:rPr>
          <w:rFonts w:ascii="GHEA Grapalat" w:hAnsi="GHEA Grapalat" w:cs="Sylfaen"/>
          <w:lang w:val="hy-AM"/>
        </w:rPr>
        <w:t xml:space="preserve"> </w:t>
      </w:r>
      <w:r w:rsidRPr="00573115">
        <w:rPr>
          <w:rFonts w:ascii="GHEA Grapalat" w:hAnsi="GHEA Grapalat" w:cs="Sylfaen"/>
          <w:lang w:val="hy-AM"/>
        </w:rPr>
        <w:t>նորմատիվ իրավական ակտերի և ԵԱՏՄ տեխնիկական կանոնակարգերի շրջանակներում։</w:t>
      </w:r>
    </w:p>
    <w:p w14:paraId="4109A348" w14:textId="337D1909" w:rsidR="0032320E" w:rsidRPr="00573115" w:rsidRDefault="0032320E" w:rsidP="0067702F">
      <w:pPr>
        <w:pStyle w:val="NormalWeb"/>
        <w:numPr>
          <w:ilvl w:val="0"/>
          <w:numId w:val="6"/>
        </w:numPr>
        <w:shd w:val="clear" w:color="auto" w:fill="FFFFFF"/>
        <w:tabs>
          <w:tab w:val="left" w:pos="540"/>
          <w:tab w:val="left" w:pos="709"/>
        </w:tabs>
        <w:spacing w:before="0" w:beforeAutospacing="0" w:after="0" w:afterAutospacing="0" w:line="276" w:lineRule="auto"/>
        <w:ind w:left="-180" w:firstLine="180"/>
        <w:jc w:val="both"/>
        <w:rPr>
          <w:rFonts w:ascii="GHEA Grapalat" w:hAnsi="GHEA Grapalat" w:cs="Sylfaen"/>
          <w:lang w:val="hy-AM"/>
        </w:rPr>
      </w:pPr>
      <w:r w:rsidRPr="00573115">
        <w:rPr>
          <w:rFonts w:ascii="GHEA Grapalat" w:hAnsi="GHEA Grapalat" w:cs="Sylfaen"/>
          <w:lang w:val="hy-AM"/>
        </w:rPr>
        <w:tab/>
        <w:t>Խորհրդատվություն է տրամադրվել տնտեսվարող սուբյեկտներին սանիտարական անձնագրերը կորցնելու կամ վնասվելու դեպքում իրականացվող միջոցառումների և դրանց վերականգ</w:t>
      </w:r>
      <w:r w:rsidR="00241D7D" w:rsidRPr="00573115">
        <w:rPr>
          <w:rFonts w:ascii="GHEA Grapalat" w:hAnsi="GHEA Grapalat" w:cs="Sylfaen"/>
          <w:lang w:val="hy-AM"/>
        </w:rPr>
        <w:t>ն</w:t>
      </w:r>
      <w:r w:rsidRPr="00573115">
        <w:rPr>
          <w:rFonts w:ascii="GHEA Grapalat" w:hAnsi="GHEA Grapalat" w:cs="Sylfaen"/>
          <w:lang w:val="hy-AM"/>
        </w:rPr>
        <w:t>ման ձևերի, ավտոմեքենաների սանիտարական անձնագիր ստանալու կարգի, սննդամթերքի արտադրության և շրջանառության փուլերի համար նախատեսված տարածքների կառուցման, կահավորման, վերանորոգման, ինչպես նաև նորմատիվ իրավական ակտերով տվյալ սննդամթերքին ներկայացվող պահանջների վերաբերյալ:</w:t>
      </w:r>
      <w:r w:rsidRPr="00573115">
        <w:rPr>
          <w:rFonts w:ascii="GHEA Grapalat" w:hAnsi="GHEA Grapalat" w:cs="Sylfaen"/>
          <w:lang w:val="hy-AM"/>
        </w:rPr>
        <w:tab/>
      </w:r>
    </w:p>
    <w:p w14:paraId="29C9E9AF" w14:textId="77777777" w:rsidR="0032320E" w:rsidRPr="00573115" w:rsidRDefault="0032320E" w:rsidP="0067702F">
      <w:pPr>
        <w:pStyle w:val="NormalWeb"/>
        <w:shd w:val="clear" w:color="auto" w:fill="FFFFFF"/>
        <w:tabs>
          <w:tab w:val="left" w:pos="540"/>
          <w:tab w:val="left" w:pos="709"/>
        </w:tabs>
        <w:spacing w:before="0" w:beforeAutospacing="0" w:after="0" w:afterAutospacing="0" w:line="276" w:lineRule="auto"/>
        <w:jc w:val="both"/>
        <w:rPr>
          <w:rFonts w:ascii="GHEA Grapalat" w:hAnsi="GHEA Grapalat" w:cs="Sylfaen"/>
          <w:b/>
          <w:lang w:val="hy-AM"/>
        </w:rPr>
      </w:pPr>
    </w:p>
    <w:p w14:paraId="4216A0F6" w14:textId="56A6415D" w:rsidR="0032320E" w:rsidRPr="00573115" w:rsidRDefault="0032320E" w:rsidP="0067702F">
      <w:pPr>
        <w:pStyle w:val="NormalWeb"/>
        <w:shd w:val="clear" w:color="auto" w:fill="FFFFFF"/>
        <w:tabs>
          <w:tab w:val="left" w:pos="709"/>
        </w:tabs>
        <w:spacing w:before="0" w:beforeAutospacing="0" w:after="0" w:afterAutospacing="0" w:line="276" w:lineRule="auto"/>
        <w:ind w:left="-142" w:firstLine="567"/>
        <w:jc w:val="both"/>
        <w:rPr>
          <w:rFonts w:ascii="GHEA Grapalat" w:hAnsi="GHEA Grapalat" w:cs="Sylfaen"/>
          <w:b/>
          <w:lang w:val="hy-AM"/>
        </w:rPr>
      </w:pPr>
      <w:r w:rsidRPr="00573115">
        <w:rPr>
          <w:rFonts w:ascii="GHEA Grapalat" w:hAnsi="GHEA Grapalat" w:cs="Sylfaen"/>
          <w:b/>
          <w:lang w:val="hy-AM"/>
        </w:rPr>
        <w:t>5</w:t>
      </w:r>
      <w:r w:rsidRPr="00573115">
        <w:rPr>
          <w:rFonts w:ascii="MS Mincho" w:eastAsia="MS Mincho" w:hAnsi="MS Mincho" w:cs="MS Mincho" w:hint="eastAsia"/>
          <w:b/>
          <w:lang w:val="hy-AM"/>
        </w:rPr>
        <w:t>․</w:t>
      </w:r>
      <w:r w:rsidR="003E3DC1" w:rsidRPr="00573115">
        <w:rPr>
          <w:rFonts w:ascii="GHEA Grapalat" w:hAnsi="GHEA Grapalat" w:cs="Cambria Math"/>
          <w:b/>
          <w:lang w:val="hy-AM"/>
        </w:rPr>
        <w:t xml:space="preserve"> </w:t>
      </w:r>
      <w:r w:rsidRPr="00573115">
        <w:rPr>
          <w:rFonts w:ascii="GHEA Grapalat" w:hAnsi="GHEA Grapalat" w:cs="Sylfaen"/>
          <w:b/>
          <w:lang w:val="hy-AM"/>
        </w:rPr>
        <w:t>Ռիսկերը և այն կանխարգելիչ</w:t>
      </w:r>
      <w:r w:rsidRPr="00573115">
        <w:rPr>
          <w:rFonts w:ascii="GHEA Grapalat" w:hAnsi="GHEA Grapalat"/>
          <w:b/>
          <w:lang w:val="af-ZA"/>
        </w:rPr>
        <w:t xml:space="preserve"> </w:t>
      </w:r>
      <w:r w:rsidRPr="00573115">
        <w:rPr>
          <w:rFonts w:ascii="GHEA Grapalat" w:hAnsi="GHEA Grapalat" w:cs="Sylfaen"/>
          <w:b/>
          <w:lang w:val="hy-AM"/>
        </w:rPr>
        <w:t>գործողությունները</w:t>
      </w:r>
      <w:r w:rsidRPr="00573115">
        <w:rPr>
          <w:rFonts w:ascii="GHEA Grapalat" w:hAnsi="GHEA Grapalat"/>
          <w:b/>
          <w:lang w:val="af-ZA"/>
        </w:rPr>
        <w:t xml:space="preserve">, </w:t>
      </w:r>
      <w:r w:rsidRPr="00573115">
        <w:rPr>
          <w:rFonts w:ascii="GHEA Grapalat" w:hAnsi="GHEA Grapalat" w:cs="Sylfaen"/>
          <w:b/>
          <w:lang w:val="hy-AM"/>
        </w:rPr>
        <w:t>որոնք</w:t>
      </w:r>
      <w:r w:rsidRPr="00573115">
        <w:rPr>
          <w:rFonts w:ascii="GHEA Grapalat" w:hAnsi="GHEA Grapalat"/>
          <w:b/>
          <w:lang w:val="af-ZA"/>
        </w:rPr>
        <w:t xml:space="preserve"> ուղղված են այդ ռիսկերի </w:t>
      </w:r>
      <w:r w:rsidRPr="00573115">
        <w:rPr>
          <w:rFonts w:ascii="GHEA Grapalat" w:hAnsi="GHEA Grapalat" w:cs="Sylfaen"/>
          <w:b/>
          <w:lang w:val="hy-AM"/>
        </w:rPr>
        <w:t>վերհանման</w:t>
      </w:r>
      <w:r w:rsidRPr="00573115">
        <w:rPr>
          <w:rFonts w:ascii="GHEA Grapalat" w:hAnsi="GHEA Grapalat"/>
          <w:b/>
          <w:lang w:val="af-ZA"/>
        </w:rPr>
        <w:t xml:space="preserve">ը և </w:t>
      </w:r>
      <w:r w:rsidRPr="00573115">
        <w:rPr>
          <w:rFonts w:ascii="GHEA Grapalat" w:hAnsi="GHEA Grapalat" w:cs="Sylfaen"/>
          <w:b/>
          <w:lang w:val="hy-AM"/>
        </w:rPr>
        <w:t>կանխ</w:t>
      </w:r>
      <w:r w:rsidRPr="00573115">
        <w:rPr>
          <w:rFonts w:ascii="GHEA Grapalat" w:hAnsi="GHEA Grapalat"/>
          <w:b/>
          <w:lang w:val="af-ZA"/>
        </w:rPr>
        <w:t>մանը</w:t>
      </w:r>
    </w:p>
    <w:p w14:paraId="54D02252" w14:textId="3B6C72DC" w:rsidR="0032320E" w:rsidRPr="00573115" w:rsidRDefault="0032320E" w:rsidP="0067702F">
      <w:pPr>
        <w:pStyle w:val="NormalWeb"/>
        <w:numPr>
          <w:ilvl w:val="0"/>
          <w:numId w:val="6"/>
        </w:numPr>
        <w:shd w:val="clear" w:color="auto" w:fill="FFFFFF"/>
        <w:tabs>
          <w:tab w:val="left" w:pos="709"/>
        </w:tabs>
        <w:spacing w:before="0" w:beforeAutospacing="0" w:after="0" w:afterAutospacing="0" w:line="276" w:lineRule="auto"/>
        <w:ind w:left="-90" w:firstLine="90"/>
        <w:jc w:val="both"/>
        <w:rPr>
          <w:rFonts w:ascii="GHEA Grapalat" w:hAnsi="GHEA Grapalat"/>
          <w:lang w:val="af-ZA"/>
        </w:rPr>
      </w:pPr>
      <w:r w:rsidRPr="00573115">
        <w:rPr>
          <w:rFonts w:ascii="GHEA Grapalat" w:hAnsi="GHEA Grapalat"/>
          <w:lang w:val="af-ZA"/>
        </w:rPr>
        <w:t>Հիմնական կանխարգելիչ գործողություններն են վերահսկողության ենթակա ապրանքների շրջանառության բոլոր փուլերի պահանջների վերաբերյալ տեղեկատվական տարբեր միջոցներով տնտեսավարող սուբյեկտներին իրազեկելն ու խորհրդատվությունը</w:t>
      </w:r>
      <w:r w:rsidR="00666B47" w:rsidRPr="00573115">
        <w:rPr>
          <w:rFonts w:ascii="GHEA Grapalat" w:hAnsi="GHEA Grapalat"/>
          <w:lang w:val="hy-AM"/>
        </w:rPr>
        <w:t>, որ</w:t>
      </w:r>
      <w:r w:rsidR="00E83FBA" w:rsidRPr="00573115">
        <w:rPr>
          <w:rFonts w:ascii="GHEA Grapalat" w:hAnsi="GHEA Grapalat"/>
          <w:lang w:val="hy-AM"/>
        </w:rPr>
        <w:t>ը էականորեն կնազեցնի տնտեսավարող սուբյեկտների կողմից սննդամթերքի անվտանգության բնագավառը կարգավորող օրենսդրության պահանջների խախտումների քանակը։</w:t>
      </w:r>
      <w:r w:rsidR="003E3DC1" w:rsidRPr="00573115">
        <w:rPr>
          <w:rFonts w:ascii="GHEA Grapalat" w:hAnsi="GHEA Grapalat"/>
          <w:lang w:val="hy-AM"/>
        </w:rPr>
        <w:t xml:space="preserve"> </w:t>
      </w:r>
    </w:p>
    <w:p w14:paraId="68720E61" w14:textId="067B07C2" w:rsidR="00645889" w:rsidRPr="00573115" w:rsidRDefault="00E83FBA" w:rsidP="0067702F">
      <w:pPr>
        <w:pStyle w:val="NormalWeb"/>
        <w:numPr>
          <w:ilvl w:val="0"/>
          <w:numId w:val="6"/>
        </w:numPr>
        <w:shd w:val="clear" w:color="auto" w:fill="FFFFFF"/>
        <w:tabs>
          <w:tab w:val="left" w:pos="709"/>
        </w:tabs>
        <w:spacing w:before="0" w:beforeAutospacing="0" w:after="0" w:afterAutospacing="0" w:line="276" w:lineRule="auto"/>
        <w:ind w:left="-90" w:firstLine="90"/>
        <w:jc w:val="both"/>
        <w:rPr>
          <w:rFonts w:ascii="GHEA Grapalat" w:hAnsi="GHEA Grapalat"/>
          <w:lang w:val="af-ZA"/>
        </w:rPr>
      </w:pPr>
      <w:r w:rsidRPr="00573115">
        <w:rPr>
          <w:rFonts w:ascii="GHEA Grapalat" w:hAnsi="GHEA Grapalat"/>
          <w:lang w:val="hy-AM"/>
        </w:rPr>
        <w:t>Կանխարգելիչ գործողությունների արդյունքում կանխվել է սննդամթերքի հիգիենային ներկայացվող պահանջների</w:t>
      </w:r>
      <w:r w:rsidR="00CB153D" w:rsidRPr="00573115">
        <w:rPr>
          <w:rFonts w:ascii="GHEA Grapalat" w:hAnsi="GHEA Grapalat"/>
          <w:lang w:val="hy-AM"/>
        </w:rPr>
        <w:t>ն չհամապատասխանող</w:t>
      </w:r>
      <w:r w:rsidRPr="00573115">
        <w:rPr>
          <w:rFonts w:ascii="GHEA Grapalat" w:hAnsi="GHEA Grapalat"/>
          <w:lang w:val="hy-AM"/>
        </w:rPr>
        <w:t>,</w:t>
      </w:r>
      <w:r w:rsidR="00CB153D" w:rsidRPr="00573115">
        <w:rPr>
          <w:rFonts w:ascii="GHEA Grapalat" w:hAnsi="GHEA Grapalat"/>
          <w:lang w:val="hy-AM"/>
        </w:rPr>
        <w:t xml:space="preserve"> </w:t>
      </w:r>
      <w:r w:rsidRPr="00573115">
        <w:rPr>
          <w:rFonts w:ascii="GHEA Grapalat" w:hAnsi="GHEA Grapalat"/>
          <w:lang w:val="hy-AM"/>
        </w:rPr>
        <w:t>պիտանիության ժամկետն անցած սննդամթերքի,</w:t>
      </w:r>
      <w:r w:rsidR="00CB153D" w:rsidRPr="00573115">
        <w:rPr>
          <w:rFonts w:ascii="GHEA Grapalat" w:hAnsi="GHEA Grapalat"/>
          <w:lang w:val="hy-AM"/>
        </w:rPr>
        <w:t xml:space="preserve"> </w:t>
      </w:r>
      <w:r w:rsidRPr="00573115">
        <w:rPr>
          <w:rFonts w:ascii="GHEA Grapalat" w:hAnsi="GHEA Grapalat"/>
          <w:lang w:val="hy-AM"/>
        </w:rPr>
        <w:t xml:space="preserve">թերի մակնշմամբ սննդամթերքի </w:t>
      </w:r>
      <w:r w:rsidR="00CB153D" w:rsidRPr="00573115">
        <w:rPr>
          <w:rFonts w:ascii="GHEA Grapalat" w:hAnsi="GHEA Grapalat"/>
          <w:lang w:val="hy-AM"/>
        </w:rPr>
        <w:t>իրացումը։</w:t>
      </w:r>
    </w:p>
    <w:p w14:paraId="4FC19634" w14:textId="77777777" w:rsidR="0032320E" w:rsidRPr="00573115" w:rsidRDefault="0032320E" w:rsidP="0067702F">
      <w:pPr>
        <w:pStyle w:val="NormalWeb"/>
        <w:shd w:val="clear" w:color="auto" w:fill="FFFFFF"/>
        <w:tabs>
          <w:tab w:val="left" w:pos="709"/>
        </w:tabs>
        <w:spacing w:before="0" w:beforeAutospacing="0" w:after="0" w:afterAutospacing="0" w:line="276" w:lineRule="auto"/>
        <w:ind w:left="360" w:right="141"/>
        <w:jc w:val="both"/>
        <w:rPr>
          <w:rFonts w:ascii="GHEA Grapalat" w:hAnsi="GHEA Grapalat"/>
          <w:lang w:val="af-ZA"/>
        </w:rPr>
      </w:pPr>
    </w:p>
    <w:p w14:paraId="5333385E" w14:textId="48EB8D90" w:rsidR="0032320E" w:rsidRPr="00573115" w:rsidRDefault="008E20EB" w:rsidP="0067702F">
      <w:pPr>
        <w:pStyle w:val="NormalWeb"/>
        <w:shd w:val="clear" w:color="auto" w:fill="FFFFFF"/>
        <w:tabs>
          <w:tab w:val="left" w:pos="540"/>
          <w:tab w:val="left" w:pos="709"/>
        </w:tabs>
        <w:spacing w:before="0" w:beforeAutospacing="0" w:after="0" w:afterAutospacing="0" w:line="276" w:lineRule="auto"/>
        <w:ind w:firstLine="450"/>
        <w:jc w:val="both"/>
        <w:rPr>
          <w:rFonts w:ascii="GHEA Grapalat" w:hAnsi="GHEA Grapalat" w:cs="Sylfaen"/>
          <w:lang w:val="hy-AM"/>
        </w:rPr>
      </w:pPr>
      <w:r w:rsidRPr="00573115">
        <w:rPr>
          <w:rFonts w:ascii="GHEA Grapalat" w:hAnsi="GHEA Grapalat" w:cs="Sylfaen"/>
          <w:b/>
          <w:lang w:val="hy-AM"/>
        </w:rPr>
        <w:t>6</w:t>
      </w:r>
      <w:r w:rsidR="0032320E" w:rsidRPr="00573115">
        <w:rPr>
          <w:rFonts w:ascii="MS Mincho" w:eastAsia="MS Mincho" w:hAnsi="MS Mincho" w:cs="MS Mincho" w:hint="eastAsia"/>
          <w:b/>
          <w:lang w:val="hy-AM"/>
        </w:rPr>
        <w:t>․</w:t>
      </w:r>
      <w:r w:rsidR="0032320E" w:rsidRPr="00573115">
        <w:rPr>
          <w:rFonts w:ascii="GHEA Grapalat" w:hAnsi="GHEA Grapalat" w:cs="Sylfaen"/>
          <w:b/>
          <w:lang w:val="hy-AM"/>
        </w:rPr>
        <w:t xml:space="preserve"> Տեսչական մարմնի և դրա պաշտոնատար անձանց գործողությունների կամ անգործության, այդ թվում` պատասխանատվության միջոց կիրառելու վերաբերյալ վարչական ակտի դեմ բերված բողոքների քանակը, բովանդակությունը և դրանց վերաբերյալ ընդունված որոշումները</w:t>
      </w:r>
    </w:p>
    <w:p w14:paraId="6F064FA1" w14:textId="37BA9FA6"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 xml:space="preserve">2021 թվականի ընթացքում կայացվել է 866 որոշում: </w:t>
      </w:r>
      <w:r w:rsidR="00806369" w:rsidRPr="00573115">
        <w:rPr>
          <w:rFonts w:ascii="GHEA Grapalat" w:hAnsi="GHEA Grapalat" w:cs="Sylfaen"/>
          <w:lang w:val="hy-AM"/>
        </w:rPr>
        <w:t>Նշանակված վարչական տ</w:t>
      </w:r>
      <w:r w:rsidRPr="00573115">
        <w:rPr>
          <w:rFonts w:ascii="GHEA Grapalat" w:hAnsi="GHEA Grapalat" w:cs="Sylfaen"/>
          <w:lang w:val="hy-AM"/>
        </w:rPr>
        <w:t>ուգանքի գումարը կազմել է 82.575.000 դրամ, որից պետական բյուջե վճարվել է 42.</w:t>
      </w:r>
      <w:r w:rsidRPr="00573115">
        <w:rPr>
          <w:rFonts w:ascii="GHEA Grapalat" w:hAnsi="GHEA Grapalat" w:cs="Sylfaen"/>
          <w:bCs/>
          <w:lang w:val="hy-AM"/>
        </w:rPr>
        <w:t>265.000</w:t>
      </w:r>
      <w:r w:rsidRPr="00573115">
        <w:rPr>
          <w:rFonts w:ascii="Calibri" w:hAnsi="Calibri" w:cs="Calibri"/>
          <w:lang w:val="hy-AM"/>
        </w:rPr>
        <w:t> </w:t>
      </w:r>
      <w:r w:rsidRPr="00573115">
        <w:rPr>
          <w:rFonts w:ascii="GHEA Grapalat" w:hAnsi="GHEA Grapalat" w:cs="Sylfaen"/>
          <w:lang w:val="hy-AM"/>
        </w:rPr>
        <w:t>դրամ,</w:t>
      </w:r>
      <w:r w:rsidRPr="00573115">
        <w:rPr>
          <w:rFonts w:ascii="GHEA Grapalat" w:hAnsi="GHEA Grapalat" w:cs="Calibri"/>
          <w:lang w:val="hy-AM"/>
        </w:rPr>
        <w:t xml:space="preserve"> </w:t>
      </w:r>
      <w:r w:rsidRPr="00573115">
        <w:rPr>
          <w:rFonts w:ascii="GHEA Grapalat" w:hAnsi="GHEA Grapalat" w:cs="Sylfaen"/>
          <w:bCs/>
          <w:lang w:val="hy-AM"/>
        </w:rPr>
        <w:t>2.240.000</w:t>
      </w:r>
      <w:r w:rsidRPr="00573115">
        <w:rPr>
          <w:rFonts w:ascii="Calibri" w:hAnsi="Calibri" w:cs="Calibri"/>
          <w:bCs/>
          <w:lang w:val="hy-AM"/>
        </w:rPr>
        <w:t> </w:t>
      </w:r>
      <w:r w:rsidRPr="00573115">
        <w:rPr>
          <w:rFonts w:ascii="GHEA Grapalat" w:hAnsi="GHEA Grapalat" w:cs="Sylfaen"/>
          <w:lang w:val="hy-AM"/>
        </w:rPr>
        <w:t>դրամի պահանջներով գործերը գտնվում են ՀՀ դատարաններում,</w:t>
      </w:r>
      <w:r w:rsidRPr="00573115">
        <w:rPr>
          <w:rFonts w:ascii="Calibri" w:hAnsi="Calibri" w:cs="Calibri"/>
          <w:lang w:val="hy-AM"/>
        </w:rPr>
        <w:t> </w:t>
      </w:r>
      <w:r w:rsidRPr="00573115">
        <w:rPr>
          <w:rFonts w:ascii="GHEA Grapalat" w:hAnsi="GHEA Grapalat" w:cs="Sylfaen"/>
          <w:lang w:val="hy-AM"/>
        </w:rPr>
        <w:t>իսկ 16.200.000</w:t>
      </w:r>
      <w:r w:rsidRPr="00573115">
        <w:rPr>
          <w:rFonts w:ascii="Calibri" w:hAnsi="Calibri" w:cs="Calibri"/>
          <w:b/>
          <w:bCs/>
          <w:lang w:val="hy-AM"/>
        </w:rPr>
        <w:t> </w:t>
      </w:r>
      <w:r w:rsidRPr="00573115">
        <w:rPr>
          <w:rFonts w:ascii="GHEA Grapalat" w:hAnsi="GHEA Grapalat" w:cs="Sylfaen"/>
          <w:lang w:val="hy-AM"/>
        </w:rPr>
        <w:t>դրամի պահանջներով՝ հարկադիր կատարումն ապահովող ծառայությունում,</w:t>
      </w:r>
      <w:r w:rsidR="00806369" w:rsidRPr="00573115">
        <w:rPr>
          <w:rFonts w:ascii="GHEA Grapalat" w:hAnsi="GHEA Grapalat" w:cs="Sylfaen"/>
          <w:lang w:val="hy-AM"/>
        </w:rPr>
        <w:t xml:space="preserve"> </w:t>
      </w:r>
      <w:r w:rsidRPr="00573115">
        <w:rPr>
          <w:rFonts w:ascii="GHEA Grapalat" w:hAnsi="GHEA Grapalat" w:cs="Sylfaen"/>
          <w:bCs/>
          <w:lang w:val="hy-AM"/>
        </w:rPr>
        <w:t>21.870.000</w:t>
      </w:r>
      <w:r w:rsidRPr="00573115">
        <w:rPr>
          <w:rFonts w:ascii="Calibri" w:hAnsi="Calibri" w:cs="Calibri"/>
          <w:bCs/>
          <w:lang w:val="hy-AM"/>
        </w:rPr>
        <w:t> </w:t>
      </w:r>
      <w:r w:rsidRPr="00573115">
        <w:rPr>
          <w:rFonts w:ascii="GHEA Grapalat" w:hAnsi="GHEA Grapalat" w:cs="Sylfaen"/>
          <w:lang w:val="hy-AM"/>
        </w:rPr>
        <w:t>դրամ</w:t>
      </w:r>
      <w:r w:rsidRPr="00573115">
        <w:rPr>
          <w:rFonts w:ascii="Calibri" w:hAnsi="Calibri" w:cs="Calibri"/>
          <w:lang w:val="hy-AM"/>
        </w:rPr>
        <w:t> </w:t>
      </w:r>
      <w:r w:rsidRPr="00573115">
        <w:rPr>
          <w:rFonts w:ascii="GHEA Grapalat" w:hAnsi="GHEA Grapalat" w:cs="Sylfaen"/>
          <w:lang w:val="hy-AM"/>
        </w:rPr>
        <w:t xml:space="preserve">նշանակված </w:t>
      </w:r>
      <w:r w:rsidR="00806369" w:rsidRPr="00573115">
        <w:rPr>
          <w:rFonts w:ascii="GHEA Grapalat" w:hAnsi="GHEA Grapalat" w:cs="Sylfaen"/>
          <w:lang w:val="hy-AM"/>
        </w:rPr>
        <w:t xml:space="preserve">վարչական </w:t>
      </w:r>
      <w:r w:rsidRPr="00573115">
        <w:rPr>
          <w:rFonts w:ascii="GHEA Grapalat" w:hAnsi="GHEA Grapalat" w:cs="Sylfaen"/>
          <w:lang w:val="hy-AM"/>
        </w:rPr>
        <w:t>տուգանքների</w:t>
      </w:r>
      <w:r w:rsidRPr="00573115">
        <w:rPr>
          <w:rFonts w:ascii="Calibri" w:hAnsi="Calibri" w:cs="Calibri"/>
          <w:lang w:val="hy-AM"/>
        </w:rPr>
        <w:t> </w:t>
      </w:r>
      <w:r w:rsidRPr="00573115">
        <w:rPr>
          <w:rFonts w:ascii="GHEA Grapalat" w:hAnsi="GHEA Grapalat" w:cs="Sylfaen"/>
          <w:lang w:val="hy-AM"/>
        </w:rPr>
        <w:t>որոշումները</w:t>
      </w:r>
      <w:r w:rsidRPr="00573115">
        <w:rPr>
          <w:rFonts w:ascii="Calibri" w:hAnsi="Calibri" w:cs="Calibri"/>
          <w:lang w:val="hy-AM"/>
        </w:rPr>
        <w:t> </w:t>
      </w:r>
      <w:r w:rsidRPr="00573115">
        <w:rPr>
          <w:rFonts w:ascii="GHEA Grapalat" w:hAnsi="GHEA Grapalat" w:cs="Sylfaen"/>
          <w:lang w:val="hy-AM"/>
        </w:rPr>
        <w:t>դեռևս</w:t>
      </w:r>
      <w:r w:rsidRPr="00573115">
        <w:rPr>
          <w:rFonts w:ascii="Calibri" w:hAnsi="Calibri" w:cs="Calibri"/>
          <w:lang w:val="hy-AM"/>
        </w:rPr>
        <w:t> </w:t>
      </w:r>
      <w:r w:rsidRPr="00573115">
        <w:rPr>
          <w:rFonts w:ascii="GHEA Grapalat" w:hAnsi="GHEA Grapalat" w:cs="Sylfaen"/>
          <w:lang w:val="hy-AM"/>
        </w:rPr>
        <w:t>անբողոքարկելի չեն դարձել:</w:t>
      </w:r>
    </w:p>
    <w:p w14:paraId="6029B964" w14:textId="77777777"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Տեսչական մարմնի պատասխանատվության միջոց կիրառելու վերաբերյալ վարչական ակտի դեմ 2021 թվականի ընթացքում վարչական կարգով բերվել է 16 դիմում-բողոք, իսկ դատական կարգով՝ 30 բողոք:</w:t>
      </w:r>
    </w:p>
    <w:p w14:paraId="3BBA0C5E" w14:textId="0EC29267"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lastRenderedPageBreak/>
        <w:t>2021 թվականի փետրվարի 25-ին անհատ ձեռնարկատեր Գագիկ Ռոբերտի Ղորուխչյանի կողմից</w:t>
      </w:r>
      <w:r w:rsidR="003E3DC1" w:rsidRPr="00573115">
        <w:rPr>
          <w:rFonts w:ascii="GHEA Grapalat" w:hAnsi="GHEA Grapalat" w:cs="Sylfaen"/>
          <w:lang w:val="hy-AM"/>
        </w:rPr>
        <w:t xml:space="preserve"> </w:t>
      </w:r>
      <w:r w:rsidR="00116A04" w:rsidRPr="00573115">
        <w:rPr>
          <w:rFonts w:ascii="GHEA Grapalat" w:hAnsi="GHEA Grapalat" w:cs="Sylfaen"/>
          <w:lang w:val="hy-AM"/>
        </w:rPr>
        <w:t>Տե</w:t>
      </w:r>
      <w:r w:rsidRPr="00573115">
        <w:rPr>
          <w:rFonts w:ascii="GHEA Grapalat" w:hAnsi="GHEA Grapalat" w:cs="Sylfaen"/>
          <w:lang w:val="hy-AM"/>
        </w:rPr>
        <w:t xml:space="preserve">սչական մարմին է ներկայացվել բողոք՝ Տեսչական մարմնի ղեկավարի 2021 թվականի փետրվարի 15-ի «Վարչական տուգանք նշանակելու մասին» թիվ 51-Ա որոշումն անվավեր ճանաչելու մասին։ 2021 թվականի մարտի 9-ին ընդունվել է </w:t>
      </w:r>
      <w:r w:rsidR="00116A04" w:rsidRPr="00573115">
        <w:rPr>
          <w:rFonts w:ascii="GHEA Grapalat" w:hAnsi="GHEA Grapalat" w:cs="Sylfaen"/>
          <w:lang w:val="hy-AM"/>
        </w:rPr>
        <w:t>Տ</w:t>
      </w:r>
      <w:r w:rsidRPr="00573115">
        <w:rPr>
          <w:rFonts w:ascii="GHEA Grapalat" w:hAnsi="GHEA Grapalat" w:cs="Sylfaen"/>
          <w:lang w:val="hy-AM"/>
        </w:rPr>
        <w:t>եսչական մարմնի ղեկավարի Անհատ ձեռնարկատեր Գագիկ Ռոբերտի Ղորուխչյանի բողոքը մերժելու մասին թիվ 15-Ա որոշումը:</w:t>
      </w:r>
    </w:p>
    <w:p w14:paraId="6B794039" w14:textId="4C77F98F"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մայիսի 26-ին անհատ ձեռնարկատեր Կորյուն Հարությունյանի կողմից</w:t>
      </w:r>
      <w:r w:rsidR="003E3DC1" w:rsidRPr="00573115">
        <w:rPr>
          <w:rFonts w:ascii="GHEA Grapalat" w:hAnsi="GHEA Grapalat" w:cs="Sylfaen"/>
          <w:lang w:val="hy-AM"/>
        </w:rPr>
        <w:t xml:space="preserve"> </w:t>
      </w:r>
      <w:r w:rsidR="00116A04" w:rsidRPr="00573115">
        <w:rPr>
          <w:rFonts w:ascii="GHEA Grapalat" w:hAnsi="GHEA Grapalat" w:cs="Sylfaen"/>
          <w:lang w:val="hy-AM"/>
        </w:rPr>
        <w:t>Տ</w:t>
      </w:r>
      <w:r w:rsidRPr="00573115">
        <w:rPr>
          <w:rFonts w:ascii="GHEA Grapalat" w:hAnsi="GHEA Grapalat" w:cs="Sylfaen"/>
          <w:lang w:val="hy-AM"/>
        </w:rPr>
        <w:t xml:space="preserve">եսչական մարմին է ներկայացվել բողոք՝ Տեսչական մարմնի ղեկավարի 2021 թվականի ապրիլի 14-ի «Վարչական տուգանք նշանակելու մասին» թիվ 199-Ա որոշումն անվավեր ճանաչելու մասին։ 2021 թվականի հունիսի 11-ին ընդունվել է </w:t>
      </w:r>
      <w:r w:rsidR="00116A04" w:rsidRPr="00573115">
        <w:rPr>
          <w:rFonts w:ascii="GHEA Grapalat" w:hAnsi="GHEA Grapalat" w:cs="Sylfaen"/>
          <w:lang w:val="hy-AM"/>
        </w:rPr>
        <w:t>Տ</w:t>
      </w:r>
      <w:r w:rsidRPr="00573115">
        <w:rPr>
          <w:rFonts w:ascii="GHEA Grapalat" w:hAnsi="GHEA Grapalat" w:cs="Sylfaen"/>
          <w:lang w:val="hy-AM"/>
        </w:rPr>
        <w:t>եսչական մարմնի ղեկավարի թիվ 48-Ա որոշումը Անհատ ձեռնարկատեր Կորյուն Հարությունյանի բողոքը մերժելու մասին:</w:t>
      </w:r>
    </w:p>
    <w:p w14:paraId="25A1AEE3" w14:textId="3173E8FA"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ապրիլի 12-ին Գ</w:t>
      </w:r>
      <w:r w:rsidR="00D10813" w:rsidRPr="00573115">
        <w:rPr>
          <w:rFonts w:ascii="GHEA Grapalat" w:hAnsi="GHEA Grapalat" w:cs="Sylfaen"/>
          <w:lang w:val="hy-AM"/>
        </w:rPr>
        <w:t>ոռ</w:t>
      </w:r>
      <w:r w:rsidRPr="00573115">
        <w:rPr>
          <w:rFonts w:ascii="GHEA Grapalat" w:hAnsi="GHEA Grapalat" w:cs="Sylfaen"/>
          <w:lang w:val="hy-AM"/>
        </w:rPr>
        <w:t xml:space="preserve">-83 սահմանափակ պատասխանատվությամբ ընկերության կողմից </w:t>
      </w:r>
      <w:r w:rsidR="00116A04" w:rsidRPr="00573115">
        <w:rPr>
          <w:rFonts w:ascii="GHEA Grapalat" w:hAnsi="GHEA Grapalat" w:cs="Sylfaen"/>
          <w:lang w:val="hy-AM"/>
        </w:rPr>
        <w:t>Տ</w:t>
      </w:r>
      <w:r w:rsidRPr="00573115">
        <w:rPr>
          <w:rFonts w:ascii="GHEA Grapalat" w:hAnsi="GHEA Grapalat" w:cs="Sylfaen"/>
          <w:lang w:val="hy-AM"/>
        </w:rPr>
        <w:t>եսչական մարմին է ներկայացվել բողոք՝ Տեսչական մարմնի ղեկավարի 2021 թվականի մարտի 18-ի ««Գ</w:t>
      </w:r>
      <w:r w:rsidR="00D10813" w:rsidRPr="00573115">
        <w:rPr>
          <w:rFonts w:ascii="GHEA Grapalat" w:hAnsi="GHEA Grapalat" w:cs="Sylfaen"/>
          <w:lang w:val="hy-AM"/>
        </w:rPr>
        <w:t>ոռ</w:t>
      </w:r>
      <w:r w:rsidRPr="00573115">
        <w:rPr>
          <w:rFonts w:ascii="GHEA Grapalat" w:hAnsi="GHEA Grapalat" w:cs="Sylfaen"/>
          <w:lang w:val="hy-AM"/>
        </w:rPr>
        <w:t xml:space="preserve">-83 սահմանափակ պատասխանատվությամբ ընկերության նկատմամբ իրականացված վարչական վարույթի մասին» թիվ 18-Ա որոշումը մասնակի անվավեր ճանաչելու մասին։ 2021 թվականի ապրիլի 22-ին ընդունվել է </w:t>
      </w:r>
      <w:r w:rsidR="00116A04" w:rsidRPr="00573115">
        <w:rPr>
          <w:rFonts w:ascii="GHEA Grapalat" w:hAnsi="GHEA Grapalat" w:cs="Sylfaen"/>
          <w:lang w:val="hy-AM"/>
        </w:rPr>
        <w:t>Տ</w:t>
      </w:r>
      <w:r w:rsidRPr="00573115">
        <w:rPr>
          <w:rFonts w:ascii="GHEA Grapalat" w:hAnsi="GHEA Grapalat" w:cs="Sylfaen"/>
          <w:lang w:val="hy-AM"/>
        </w:rPr>
        <w:t xml:space="preserve">եսչական մարմնի ղեկավարի թիվ 31-Ա որոշումը «Գոռ-83» սահմանափակ պատասխանատվությամբ ընկերության բողոքը մերժելու մասին: </w:t>
      </w:r>
    </w:p>
    <w:p w14:paraId="46BF0EC2" w14:textId="338F273B"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ապրիլի 20-ին Գ</w:t>
      </w:r>
      <w:r w:rsidR="00D10813" w:rsidRPr="00573115">
        <w:rPr>
          <w:rFonts w:ascii="GHEA Grapalat" w:hAnsi="GHEA Grapalat" w:cs="Sylfaen"/>
          <w:lang w:val="hy-AM"/>
        </w:rPr>
        <w:t>ոռ</w:t>
      </w:r>
      <w:r w:rsidRPr="00573115">
        <w:rPr>
          <w:rFonts w:ascii="GHEA Grapalat" w:hAnsi="GHEA Grapalat" w:cs="Sylfaen"/>
          <w:lang w:val="hy-AM"/>
        </w:rPr>
        <w:t xml:space="preserve">-83 սահմանափակ պատասխանատվությամբ ընկերության կողմից </w:t>
      </w:r>
      <w:r w:rsidR="00116A04" w:rsidRPr="00573115">
        <w:rPr>
          <w:rFonts w:ascii="GHEA Grapalat" w:hAnsi="GHEA Grapalat" w:cs="Sylfaen"/>
          <w:lang w:val="hy-AM"/>
        </w:rPr>
        <w:t>Տ</w:t>
      </w:r>
      <w:r w:rsidRPr="00573115">
        <w:rPr>
          <w:rFonts w:ascii="GHEA Grapalat" w:hAnsi="GHEA Grapalat" w:cs="Sylfaen"/>
          <w:lang w:val="hy-AM"/>
        </w:rPr>
        <w:t>եսչական մարմին է ներկայացվել բողոք՝ Տեսչական մարմնի ղեկավարի 2021 թվականի ապրիլի 9-ի ««Գ</w:t>
      </w:r>
      <w:r w:rsidR="00D10813" w:rsidRPr="00573115">
        <w:rPr>
          <w:rFonts w:ascii="GHEA Grapalat" w:hAnsi="GHEA Grapalat" w:cs="Sylfaen"/>
          <w:lang w:val="hy-AM"/>
        </w:rPr>
        <w:t>ոռ</w:t>
      </w:r>
      <w:r w:rsidRPr="00573115">
        <w:rPr>
          <w:rFonts w:ascii="GHEA Grapalat" w:hAnsi="GHEA Grapalat" w:cs="Sylfaen"/>
          <w:lang w:val="hy-AM"/>
        </w:rPr>
        <w:t xml:space="preserve">-83 սահմանափակ պատասխանատվությամբ ընկերության նկատմամբ իրականացված վարչական վարույթի մասին» թիվ 23-Ա որոշումը մասնակի անվավեր ճանաչելու մասին։ 2021 թվականի ապրիլի 22-ին ընդունվել է </w:t>
      </w:r>
      <w:r w:rsidR="00116A04" w:rsidRPr="00573115">
        <w:rPr>
          <w:rFonts w:ascii="GHEA Grapalat" w:hAnsi="GHEA Grapalat" w:cs="Sylfaen"/>
          <w:lang w:val="hy-AM"/>
        </w:rPr>
        <w:t>Տ</w:t>
      </w:r>
      <w:r w:rsidRPr="00573115">
        <w:rPr>
          <w:rFonts w:ascii="GHEA Grapalat" w:hAnsi="GHEA Grapalat" w:cs="Sylfaen"/>
          <w:lang w:val="hy-AM"/>
        </w:rPr>
        <w:t>եսչական մարմնի ղեկավարի թիվ 32-Ա որոշումը «Գոռ-83» սահմանափակ պատասխանատվությամբ ընկերության բողոքը մերժելու մասին:</w:t>
      </w:r>
    </w:p>
    <w:p w14:paraId="2AA60F94" w14:textId="0099FEF0"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 xml:space="preserve">2021 թվականի օգոստոսի 2-ին ԱՐՍԵՆ ԵՎ ԳՈՀԱՐ սահմանափակ պատասխանատվությամբ ընկերության կողմից </w:t>
      </w:r>
      <w:r w:rsidR="00116A04" w:rsidRPr="00573115">
        <w:rPr>
          <w:rFonts w:ascii="GHEA Grapalat" w:hAnsi="GHEA Grapalat" w:cs="Sylfaen"/>
          <w:lang w:val="hy-AM"/>
        </w:rPr>
        <w:t>Տ</w:t>
      </w:r>
      <w:r w:rsidRPr="00573115">
        <w:rPr>
          <w:rFonts w:ascii="GHEA Grapalat" w:hAnsi="GHEA Grapalat" w:cs="Sylfaen"/>
          <w:lang w:val="hy-AM"/>
        </w:rPr>
        <w:t xml:space="preserve">եսչական մարմին է ներկայացվել բողոք՝ Տեսչական մարմնի ղեկավարի 2021 թվականի հուլիսի 09-ի «Վարչական տուգանք նշանակելու մասին» թիվ 432-Ա որոշումն առ ոչինչ ճանաչելու մասին։ 2021 թվականի օգոստոսի 17-ին ընդունվել է </w:t>
      </w:r>
      <w:r w:rsidR="00116A04" w:rsidRPr="00573115">
        <w:rPr>
          <w:rFonts w:ascii="GHEA Grapalat" w:hAnsi="GHEA Grapalat" w:cs="Sylfaen"/>
          <w:lang w:val="hy-AM"/>
        </w:rPr>
        <w:t>Տ</w:t>
      </w:r>
      <w:r w:rsidRPr="00573115">
        <w:rPr>
          <w:rFonts w:ascii="GHEA Grapalat" w:hAnsi="GHEA Grapalat" w:cs="Sylfaen"/>
          <w:lang w:val="hy-AM"/>
        </w:rPr>
        <w:t>եսչական մարմնի ղեկավարի թիվ 73-Ա որոշումը «ԱՐՍԵՆ ԵՎ ԳՈՀԱՐ» սահմանափակ պատասխանատվությամբ ընկերության տնօրեն Արսեն Ֆրունզեյի Կիկոյանի բողոքը մերժելու մասին:</w:t>
      </w:r>
    </w:p>
    <w:p w14:paraId="3FB07835" w14:textId="7A37C011"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 xml:space="preserve">2021 թվականի սեպտեմբերի 2-ին անհատ ձեռնարկատեր Ալբերտ Ռոդինայի Դադունցի կողմից </w:t>
      </w:r>
      <w:r w:rsidR="00116A04" w:rsidRPr="00573115">
        <w:rPr>
          <w:rFonts w:ascii="GHEA Grapalat" w:hAnsi="GHEA Grapalat" w:cs="Sylfaen"/>
          <w:lang w:val="hy-AM"/>
        </w:rPr>
        <w:t>Տ</w:t>
      </w:r>
      <w:r w:rsidRPr="00573115">
        <w:rPr>
          <w:rFonts w:ascii="GHEA Grapalat" w:hAnsi="GHEA Grapalat" w:cs="Sylfaen"/>
          <w:lang w:val="hy-AM"/>
        </w:rPr>
        <w:t xml:space="preserve">եսչական մարմին է ներկայացվել բողոք՝ Տեսչական մարմնի ղեկավարի 2021 թվականի օգոստոսի 20-ի «Վարչական տուգանք նշանակելու մասին» թիվ 497-Ա որոշումն անվավեր ճանաչելու մասին։ 2021 թվականի սեպտեմբերի 22-ին </w:t>
      </w:r>
      <w:r w:rsidRPr="00573115">
        <w:rPr>
          <w:rFonts w:ascii="GHEA Grapalat" w:hAnsi="GHEA Grapalat" w:cs="Sylfaen"/>
          <w:lang w:val="hy-AM"/>
        </w:rPr>
        <w:lastRenderedPageBreak/>
        <w:t xml:space="preserve">ընդունվել է </w:t>
      </w:r>
      <w:r w:rsidR="00116A04" w:rsidRPr="00573115">
        <w:rPr>
          <w:rFonts w:ascii="GHEA Grapalat" w:hAnsi="GHEA Grapalat" w:cs="Sylfaen"/>
          <w:lang w:val="hy-AM"/>
        </w:rPr>
        <w:t>Տ</w:t>
      </w:r>
      <w:r w:rsidRPr="00573115">
        <w:rPr>
          <w:rFonts w:ascii="GHEA Grapalat" w:hAnsi="GHEA Grapalat" w:cs="Sylfaen"/>
          <w:lang w:val="hy-AM"/>
        </w:rPr>
        <w:t>եսչական մարմնի ղեկավարի թիվ 95-Ա որոշումը Անհատ ձեռնարկատեր Ալբերտ Ռոդինայի Դադունցի կողմից 2021 թվականի սեպտեմբերի 2-ին Տեսչական մարմին ներկայացված բողոքը Տեսչական մարմնի ղեկավարի՝ 2021 թվականի օգոստոսի 20-ի Վարչական տուգանք նշանակելու մասին թիվ 497-Ա որոշումն անվավեր ճանաչելու պահանջի մասին բավարարել մասնակիորեն և փոխել նշանակված տույժի միջոցը՝ նշանակելով տուգանք սահմանված նվազագույն աշխատավարձի հարյուրհիսունապատիկի չափով՝ 150.000 (հարյուր հիսուն հազար) ՀՀ դրամ:</w:t>
      </w:r>
    </w:p>
    <w:p w14:paraId="7000621E" w14:textId="3F88D9F1"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 xml:space="preserve">2021 թվականի սեպտեմբերի 2-ին անհատ ձեռնարկատեր Սեյրան Գրիշայի Բեգլարյանի կողմից </w:t>
      </w:r>
      <w:r w:rsidR="00116A04" w:rsidRPr="00573115">
        <w:rPr>
          <w:rFonts w:ascii="GHEA Grapalat" w:hAnsi="GHEA Grapalat" w:cs="Sylfaen"/>
          <w:lang w:val="hy-AM"/>
        </w:rPr>
        <w:t>Տ</w:t>
      </w:r>
      <w:r w:rsidRPr="00573115">
        <w:rPr>
          <w:rFonts w:ascii="GHEA Grapalat" w:hAnsi="GHEA Grapalat" w:cs="Sylfaen"/>
          <w:lang w:val="hy-AM"/>
        </w:rPr>
        <w:t xml:space="preserve">եսչական մարմին է ներկայացվել բողոք՝ Տեսչական մարմնի ղեկավարի 2021 թվականի օգոստոսի 20-ի ««Վարչական տուգանք նշանակելու մասին» թիվ 494-Ա որոշումն անվավեր ճանաչելու մասին։ 2021 թվականի սեպտեմբերի 22-ին ընդունվել է </w:t>
      </w:r>
      <w:r w:rsidR="00116A04" w:rsidRPr="00573115">
        <w:rPr>
          <w:rFonts w:ascii="GHEA Grapalat" w:hAnsi="GHEA Grapalat" w:cs="Sylfaen"/>
          <w:lang w:val="hy-AM"/>
        </w:rPr>
        <w:t>Տ</w:t>
      </w:r>
      <w:r w:rsidRPr="00573115">
        <w:rPr>
          <w:rFonts w:ascii="GHEA Grapalat" w:hAnsi="GHEA Grapalat" w:cs="Sylfaen"/>
          <w:lang w:val="hy-AM"/>
        </w:rPr>
        <w:t xml:space="preserve">եսչական մարմնի ղեկավարի թիվ 96-Ա որոշումը «Անհատ ձեռնարկատեր Սեյրան Գրիշայի Բեգլարյանի կողմից 2021 թվականի սեպտեմբերի 2-ին Տեսչական մարմին ներկայացված բողոքը Տեսչական մարմնի ղեկավարի՝ 2021 թվականի օգոստոսի 20-ի Վարչական տուգանք նշանակելու մասին թիվ 494-Ա որոշումն անվավեր ճանաչելու պահանջի մասին բավարարել մասնակիորեն և փոխել նշանակված տույժի միջոցը՝ նշանակելով տուգանք սահմանված նվազագույն աշխատավարձի երկուհարյուրապատիկի չափով՝ 200.000 (երկու հարյուր հազար) ՀՀ դրամ: </w:t>
      </w:r>
    </w:p>
    <w:p w14:paraId="59C10312" w14:textId="748BDC62"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նոյեմբերի 9-ին անհատ ձեռնարկատեր Մարինե Հենզիկի Մամյանի</w:t>
      </w:r>
      <w:r w:rsidR="003E3DC1" w:rsidRPr="00573115">
        <w:rPr>
          <w:rFonts w:ascii="GHEA Grapalat" w:hAnsi="GHEA Grapalat" w:cs="Sylfaen"/>
          <w:lang w:val="hy-AM"/>
        </w:rPr>
        <w:t xml:space="preserve"> </w:t>
      </w:r>
      <w:r w:rsidRPr="00573115">
        <w:rPr>
          <w:rFonts w:ascii="GHEA Grapalat" w:hAnsi="GHEA Grapalat" w:cs="Sylfaen"/>
          <w:lang w:val="hy-AM"/>
        </w:rPr>
        <w:t xml:space="preserve">կողմից </w:t>
      </w:r>
      <w:r w:rsidR="00116A04" w:rsidRPr="00573115">
        <w:rPr>
          <w:rFonts w:ascii="GHEA Grapalat" w:hAnsi="GHEA Grapalat" w:cs="Sylfaen"/>
          <w:lang w:val="hy-AM"/>
        </w:rPr>
        <w:t>Տ</w:t>
      </w:r>
      <w:r w:rsidRPr="00573115">
        <w:rPr>
          <w:rFonts w:ascii="GHEA Grapalat" w:hAnsi="GHEA Grapalat" w:cs="Sylfaen"/>
          <w:lang w:val="hy-AM"/>
        </w:rPr>
        <w:t xml:space="preserve">եսչական մարմին է ներկայացվել բողոք՝ Տեսչական մարմնի ղեկավարի 2021 թվականի նոյեմբերի 1-ի «Վարչական տուգանք նշանակելու մասին» թիվ 942-Ա որոշումն անվավեր ճանաչելու մասին։ 2021 թվականի նոյեմբերի 30-ին ընդունվել է </w:t>
      </w:r>
      <w:r w:rsidR="00116A04" w:rsidRPr="00573115">
        <w:rPr>
          <w:rFonts w:ascii="GHEA Grapalat" w:hAnsi="GHEA Grapalat" w:cs="Sylfaen"/>
          <w:lang w:val="hy-AM"/>
        </w:rPr>
        <w:t>Տ</w:t>
      </w:r>
      <w:r w:rsidRPr="00573115">
        <w:rPr>
          <w:rFonts w:ascii="GHEA Grapalat" w:hAnsi="GHEA Grapalat" w:cs="Sylfaen"/>
          <w:lang w:val="hy-AM"/>
        </w:rPr>
        <w:t>եսչական մարմնի ղեկավարի թիվ 154-Ա որոշումը Անհատ ձեռնարկատեր Մարինե Հենզիկի Մամյանի բողոքը մերժելու մասին:</w:t>
      </w:r>
    </w:p>
    <w:p w14:paraId="5C9FB236" w14:textId="76AF682B"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նոյեմբերի 12-ին անհատ ձեռնարկատեր Ալբերտ Ռոբերտի Պետրոսյանի ներկայացուցիչ Արման Ներսիսյանի կողմից</w:t>
      </w:r>
      <w:r w:rsidR="003E3DC1" w:rsidRPr="00573115">
        <w:rPr>
          <w:rFonts w:ascii="GHEA Grapalat" w:hAnsi="GHEA Grapalat" w:cs="Sylfaen"/>
          <w:lang w:val="hy-AM"/>
        </w:rPr>
        <w:t xml:space="preserve"> </w:t>
      </w:r>
      <w:r w:rsidR="00116A04" w:rsidRPr="00573115">
        <w:rPr>
          <w:rFonts w:ascii="GHEA Grapalat" w:hAnsi="GHEA Grapalat" w:cs="Sylfaen"/>
          <w:lang w:val="hy-AM"/>
        </w:rPr>
        <w:t>Տ</w:t>
      </w:r>
      <w:r w:rsidRPr="00573115">
        <w:rPr>
          <w:rFonts w:ascii="GHEA Grapalat" w:hAnsi="GHEA Grapalat" w:cs="Sylfaen"/>
          <w:lang w:val="hy-AM"/>
        </w:rPr>
        <w:t xml:space="preserve">եսչական մարմին է ներկայացվել բողոք՝ Տեսչական մարմնի ղեկավարի 2021 թվականի հոկտեմբերի 25-ի «Վարչական տուգանք նշանակելու մասին» թիվ 873-Ա որոշումն անվավեր ճանաչելու մասին։ 2021 թվականի դեկտեմբերի 3-ին ընդունվել է </w:t>
      </w:r>
      <w:r w:rsidR="00116A04" w:rsidRPr="00573115">
        <w:rPr>
          <w:rFonts w:ascii="GHEA Grapalat" w:hAnsi="GHEA Grapalat" w:cs="Sylfaen"/>
          <w:lang w:val="hy-AM"/>
        </w:rPr>
        <w:t>Տ</w:t>
      </w:r>
      <w:r w:rsidRPr="00573115">
        <w:rPr>
          <w:rFonts w:ascii="GHEA Grapalat" w:hAnsi="GHEA Grapalat" w:cs="Sylfaen"/>
          <w:lang w:val="hy-AM"/>
        </w:rPr>
        <w:t>եսչական մարմնի ղեկավարի թիվ 158-Ա որոշումը Անհատ ձեռնարկատեր Ալբերտ Ռոբերտի Պետրոսյանի բողոքը մերժելու մասին»:</w:t>
      </w:r>
    </w:p>
    <w:p w14:paraId="7584B84D" w14:textId="352EADBD"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 xml:space="preserve">2021 թվականի նոյեմբերի 15-ին ՇԱՌՈՅԱՆ ԵՂԲԱՅՐՆԵՐ սահմանափակ պատասխանատվությամբ ընկերության տնօրեն Արտավազդ Գուրգենի Շառոյանի ներկայացուցիչ Տիգրան Սարգսյանի կողմից </w:t>
      </w:r>
      <w:r w:rsidR="00116A04" w:rsidRPr="00573115">
        <w:rPr>
          <w:rFonts w:ascii="GHEA Grapalat" w:hAnsi="GHEA Grapalat" w:cs="Sylfaen"/>
          <w:lang w:val="hy-AM"/>
        </w:rPr>
        <w:t>Տ</w:t>
      </w:r>
      <w:r w:rsidRPr="00573115">
        <w:rPr>
          <w:rFonts w:ascii="GHEA Grapalat" w:hAnsi="GHEA Grapalat" w:cs="Sylfaen"/>
          <w:lang w:val="hy-AM"/>
        </w:rPr>
        <w:t xml:space="preserve">եսչական մարմին բողոք է ներկայացվել՝ Տեսչական մարմնի ղեկավարի 2021 թվականի նոյեմբերի 3-ի «Վարչական տուգանք նշանակելու մասին» թիվ 952-Ա որոշումն անվավեր ճանաչելու մասին։ 2021 թվականի դեկտեմբերի 8-ին ընդունվել է Սննդամթերքի անվտանգության տեսչական մարմնի </w:t>
      </w:r>
      <w:r w:rsidRPr="00573115">
        <w:rPr>
          <w:rFonts w:ascii="GHEA Grapalat" w:hAnsi="GHEA Grapalat" w:cs="Sylfaen"/>
          <w:lang w:val="hy-AM"/>
        </w:rPr>
        <w:lastRenderedPageBreak/>
        <w:t>ղեկավարի թիվ 159-Ա որոշումը ՇԱՌՈՅԱՆ ԵՂԲԱՅՐՆԵՐ սահմանափակ պատասխանատվությամբ ընկերության տնօրեն Արտավազդ Գուրգենի Շառոյանի բողոքը մերժելու մասին»:</w:t>
      </w:r>
    </w:p>
    <w:p w14:paraId="7F9F5762" w14:textId="1C943931"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նոյեմբերի 22-ին անհատ ձեռնարկատեր Սեդա Ալբերտի Մխիթարյանի</w:t>
      </w:r>
      <w:r w:rsidR="003E3DC1" w:rsidRPr="00573115">
        <w:rPr>
          <w:rFonts w:ascii="GHEA Grapalat" w:hAnsi="GHEA Grapalat" w:cs="Sylfaen"/>
          <w:lang w:val="hy-AM"/>
        </w:rPr>
        <w:t xml:space="preserve"> </w:t>
      </w:r>
      <w:r w:rsidRPr="00573115">
        <w:rPr>
          <w:rFonts w:ascii="GHEA Grapalat" w:hAnsi="GHEA Grapalat" w:cs="Sylfaen"/>
          <w:lang w:val="hy-AM"/>
        </w:rPr>
        <w:t xml:space="preserve">կողմից </w:t>
      </w:r>
      <w:r w:rsidR="00116A04" w:rsidRPr="00573115">
        <w:rPr>
          <w:rFonts w:ascii="GHEA Grapalat" w:hAnsi="GHEA Grapalat" w:cs="Sylfaen"/>
          <w:lang w:val="hy-AM"/>
        </w:rPr>
        <w:t>Տ</w:t>
      </w:r>
      <w:r w:rsidRPr="00573115">
        <w:rPr>
          <w:rFonts w:ascii="GHEA Grapalat" w:hAnsi="GHEA Grapalat" w:cs="Sylfaen"/>
          <w:lang w:val="hy-AM"/>
        </w:rPr>
        <w:t xml:space="preserve">եսչական մարմին է ներկայացվել բողոք՝ Տեսչական մարմնի ղեկավարի 2021 թվականի հոկտեմբերի 22-ի «Վարչական տուգանք նշանակելու մասին» թիվ 857-Ա որոշումն անվավեր ճանաչելու մասին։ 2021 թվականի դեկտեմբերի 13-ին ընդունվել է </w:t>
      </w:r>
      <w:r w:rsidR="00116A04" w:rsidRPr="00573115">
        <w:rPr>
          <w:rFonts w:ascii="GHEA Grapalat" w:hAnsi="GHEA Grapalat" w:cs="Sylfaen"/>
          <w:lang w:val="hy-AM"/>
        </w:rPr>
        <w:t>Տ</w:t>
      </w:r>
      <w:r w:rsidRPr="00573115">
        <w:rPr>
          <w:rFonts w:ascii="GHEA Grapalat" w:hAnsi="GHEA Grapalat" w:cs="Sylfaen"/>
          <w:lang w:val="hy-AM"/>
        </w:rPr>
        <w:t>եսչական մարմնի ղեկավարի թիվ 162-Ա որոշումը Անհատ ձեռնարկատեր Սեդա Ալբերտի Մխիթարյանի բողոքը մերժելու մասին:</w:t>
      </w:r>
    </w:p>
    <w:p w14:paraId="1EE83CB8" w14:textId="62C88459"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 xml:space="preserve">2021 թվականի նոյեմբերի 26-ին «ՍԻՄԷՔՍՊՐԵՍ» սահմանափակ պատասխանատվությամբ ընկերության կորոնավիրուսային հիվանդության տարածման կանխարգելման միջոցառումների պատասխանատու Էդգար Գուրգենի Մուրադյանի կողմից Սննդամթերքի անվտանգության տեսչական մարմին է ներկայացվել բողոք՝ Տեսչական մարմնի ղեկավարի 2021 թվականի հոկտեմբերի 22-ի «Վարչական տուգանք նշանակելու մասին» թիվ 860-Ա որոշումն անվավեր ճանաչելու մասին։ 2021 թվականի դեկտեմբերի 14-ին ընդունվել է </w:t>
      </w:r>
      <w:r w:rsidR="00116A04" w:rsidRPr="00573115">
        <w:rPr>
          <w:rFonts w:ascii="GHEA Grapalat" w:hAnsi="GHEA Grapalat" w:cs="Sylfaen"/>
          <w:lang w:val="hy-AM"/>
        </w:rPr>
        <w:t>Տ</w:t>
      </w:r>
      <w:r w:rsidRPr="00573115">
        <w:rPr>
          <w:rFonts w:ascii="GHEA Grapalat" w:hAnsi="GHEA Grapalat" w:cs="Sylfaen"/>
          <w:lang w:val="hy-AM"/>
        </w:rPr>
        <w:t>եսչական մարմնի ղեկավարի թիվ 164-Ա որոշումը «ՍԻՄԷՔՍՊՐԵՍ» սահմանափակ պատասխանատվությամբ ընկերության կորոնավիրուսային հիվանդության տարածման կանխարգելման միջոցառումների պատասխանատու Էդգար Գուրգենի Մուրադյանի բողոքը մերժելու մասին:</w:t>
      </w:r>
    </w:p>
    <w:p w14:paraId="4E6E2AE5" w14:textId="54FB65C2"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 xml:space="preserve">2021 թվականի նոյեմբերի 16-ին «ՏՈՍՊ ԳՐՈՒՊ» սահմանափակ պատասխանատվությամբ ընկերության կորոնավիրուսային հիվանդության տարածման կանխարգելման միջոցառումների պատասխանատու Նելլի Ղազարյանի կողմից </w:t>
      </w:r>
      <w:r w:rsidR="00116A04" w:rsidRPr="00573115">
        <w:rPr>
          <w:rFonts w:ascii="GHEA Grapalat" w:hAnsi="GHEA Grapalat" w:cs="Sylfaen"/>
          <w:lang w:val="hy-AM"/>
        </w:rPr>
        <w:t>Տ</w:t>
      </w:r>
      <w:r w:rsidRPr="00573115">
        <w:rPr>
          <w:rFonts w:ascii="GHEA Grapalat" w:hAnsi="GHEA Grapalat" w:cs="Sylfaen"/>
          <w:lang w:val="hy-AM"/>
        </w:rPr>
        <w:t xml:space="preserve">եսչական մարմին է ներկայացվել դիմում-բողոք՝ Տեսչական մարմնի ղեկավարի 2021 թվականի հոկտեմբերի 26-ի «Վարչական տուգանք նշանակելու մասին» թիվ 884-Ա որոշումն անվավեր ճանաչելու մասին։ 2021 թվականի դեկտեմբերի 17-ին ընդունվել է </w:t>
      </w:r>
      <w:r w:rsidR="00116A04" w:rsidRPr="00573115">
        <w:rPr>
          <w:rFonts w:ascii="GHEA Grapalat" w:hAnsi="GHEA Grapalat" w:cs="Sylfaen"/>
          <w:lang w:val="hy-AM"/>
        </w:rPr>
        <w:t>Տ</w:t>
      </w:r>
      <w:r w:rsidRPr="00573115">
        <w:rPr>
          <w:rFonts w:ascii="GHEA Grapalat" w:hAnsi="GHEA Grapalat" w:cs="Sylfaen"/>
          <w:lang w:val="hy-AM"/>
        </w:rPr>
        <w:t>եսչական մարմնի ղեկավարի թիվ 165-Ա որոշումը ««ՏՈՍՊ ԳՐՈՒՊ» սահմանափակ պատասխանատվությամբ ընկերության կորոնավիրուսային հիվանդության տարածման կանխարգելման միջոցառումների պատասխանատու Նելլի Ղազարյանի բողոքը մերժելու մասին:</w:t>
      </w:r>
    </w:p>
    <w:p w14:paraId="73707B0A" w14:textId="678914D5"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 xml:space="preserve">2021 թվականի նոյեմբերի 18-ին ՊԱՐ-ԱՐՏ սահմանափակ պատասխանատվությամբ ընկերության մենեջեր, կորոնավիրուսային հիվանդության տարածման կանխարգելման միջոցառումների պատասխանատու Մարինե Մանասյանի կողմից </w:t>
      </w:r>
      <w:r w:rsidR="00116A04" w:rsidRPr="00573115">
        <w:rPr>
          <w:rFonts w:ascii="GHEA Grapalat" w:hAnsi="GHEA Grapalat" w:cs="Sylfaen"/>
          <w:lang w:val="hy-AM"/>
        </w:rPr>
        <w:t>Տ</w:t>
      </w:r>
      <w:r w:rsidRPr="00573115">
        <w:rPr>
          <w:rFonts w:ascii="GHEA Grapalat" w:hAnsi="GHEA Grapalat" w:cs="Sylfaen"/>
          <w:lang w:val="hy-AM"/>
        </w:rPr>
        <w:t xml:space="preserve">եսչական մարմին է ներկայացվել բողոք՝ Տեսչական մարմնի ղեկավարի 2021 թվականի հոկտեմբերի 26-ի «Վարչական տուգանք նշանակելու մասին» թիվ 899-Ա որոշումն անվավեր ճանաչելու մասին։ 2021 թվականի դեկտեմբերի 20-ին ընդունվել է </w:t>
      </w:r>
      <w:r w:rsidR="00116A04" w:rsidRPr="00573115">
        <w:rPr>
          <w:rFonts w:ascii="GHEA Grapalat" w:hAnsi="GHEA Grapalat" w:cs="Sylfaen"/>
          <w:lang w:val="hy-AM"/>
        </w:rPr>
        <w:t>Տ</w:t>
      </w:r>
      <w:r w:rsidRPr="00573115">
        <w:rPr>
          <w:rFonts w:ascii="GHEA Grapalat" w:hAnsi="GHEA Grapalat" w:cs="Sylfaen"/>
          <w:lang w:val="hy-AM"/>
        </w:rPr>
        <w:t>եսչական մարմնի ղեկավարի թիվ 167-Ա որոշումը ՊԱՐ-ԱՐՏ սահմանափակ պատասխանատվությամբ ընկերության մենեջեր, կորոնավիրուսային հիվանդության տարածման կանխարգելման միջոցառումների պատասխանատու Մարինե Մանասյանի բողոքը մերժելու մասին:</w:t>
      </w:r>
    </w:p>
    <w:p w14:paraId="3D2D2565" w14:textId="514ECBC4"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lastRenderedPageBreak/>
        <w:t>2021 թվականի նոյեմբերի 30-ին անհատ ձեռնարկատեր Վիգեն Արմենի Գրիգորյանի</w:t>
      </w:r>
      <w:r w:rsidR="003E3DC1" w:rsidRPr="00573115">
        <w:rPr>
          <w:rFonts w:ascii="GHEA Grapalat" w:hAnsi="GHEA Grapalat" w:cs="Sylfaen"/>
          <w:lang w:val="hy-AM"/>
        </w:rPr>
        <w:t xml:space="preserve"> </w:t>
      </w:r>
      <w:r w:rsidRPr="00573115">
        <w:rPr>
          <w:rFonts w:ascii="GHEA Grapalat" w:hAnsi="GHEA Grapalat" w:cs="Sylfaen"/>
          <w:lang w:val="hy-AM"/>
        </w:rPr>
        <w:t xml:space="preserve">կողմից </w:t>
      </w:r>
      <w:r w:rsidR="00116A04" w:rsidRPr="00573115">
        <w:rPr>
          <w:rFonts w:ascii="GHEA Grapalat" w:hAnsi="GHEA Grapalat" w:cs="Sylfaen"/>
          <w:lang w:val="hy-AM"/>
        </w:rPr>
        <w:t>Տ</w:t>
      </w:r>
      <w:r w:rsidRPr="00573115">
        <w:rPr>
          <w:rFonts w:ascii="GHEA Grapalat" w:hAnsi="GHEA Grapalat" w:cs="Sylfaen"/>
          <w:lang w:val="hy-AM"/>
        </w:rPr>
        <w:t xml:space="preserve">եսչական մարմին է ներկայացվել բողոք՝ Տեսչական մարմնի ղեկավարի 2021 թվականի նոյեմբերի 15-ի «Վարչական տուգանք նշանակելու մասին» թիվ 1001-Ա որոշումն անվավեր ճանաչելու մասին։ 2021 թվականի դեկտեմբերի 22-ին ընդունվել է </w:t>
      </w:r>
      <w:r w:rsidR="00116A04" w:rsidRPr="00573115">
        <w:rPr>
          <w:rFonts w:ascii="GHEA Grapalat" w:hAnsi="GHEA Grapalat" w:cs="Sylfaen"/>
          <w:lang w:val="hy-AM"/>
        </w:rPr>
        <w:t>Տ</w:t>
      </w:r>
      <w:r w:rsidRPr="00573115">
        <w:rPr>
          <w:rFonts w:ascii="GHEA Grapalat" w:hAnsi="GHEA Grapalat" w:cs="Sylfaen"/>
          <w:lang w:val="hy-AM"/>
        </w:rPr>
        <w:t>եսչական մարմնի ղեկավարի թիվ 170-Ա որոշումը Անհատ ձեռնարկատեր Վիգեն Արմենի Գրիգորյանի բողոքը մերժելու մասին:</w:t>
      </w:r>
    </w:p>
    <w:p w14:paraId="080069CA" w14:textId="3535D411"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դեկտեմբերի 7-ին անհատ ձեռնարկատեր Կարապետ Սեյրանի Կարապետյանի</w:t>
      </w:r>
      <w:r w:rsidR="003E3DC1" w:rsidRPr="00573115">
        <w:rPr>
          <w:rFonts w:ascii="GHEA Grapalat" w:hAnsi="GHEA Grapalat" w:cs="Sylfaen"/>
          <w:lang w:val="hy-AM"/>
        </w:rPr>
        <w:t xml:space="preserve"> </w:t>
      </w:r>
      <w:r w:rsidRPr="00573115">
        <w:rPr>
          <w:rFonts w:ascii="GHEA Grapalat" w:hAnsi="GHEA Grapalat" w:cs="Sylfaen"/>
          <w:lang w:val="hy-AM"/>
        </w:rPr>
        <w:t xml:space="preserve">կողմից </w:t>
      </w:r>
      <w:r w:rsidR="00116A04" w:rsidRPr="00573115">
        <w:rPr>
          <w:rFonts w:ascii="GHEA Grapalat" w:hAnsi="GHEA Grapalat" w:cs="Sylfaen"/>
          <w:lang w:val="hy-AM"/>
        </w:rPr>
        <w:t>Տ</w:t>
      </w:r>
      <w:r w:rsidRPr="00573115">
        <w:rPr>
          <w:rFonts w:ascii="GHEA Grapalat" w:hAnsi="GHEA Grapalat" w:cs="Sylfaen"/>
          <w:lang w:val="hy-AM"/>
        </w:rPr>
        <w:t xml:space="preserve">եսչական մարմին է ներկայացվել բողոք՝ Տեսչական մարմնի ղեկավարի 2021 թվականի նոյեմբերի 26-ի «Վարչական տուգանք նշանակելու մասին» թիվ 1065-Ա որոշման դեմ: 2021 թվականի դեկտեմբերի 28-ին ընդունվել է </w:t>
      </w:r>
      <w:r w:rsidR="00116A04" w:rsidRPr="00573115">
        <w:rPr>
          <w:rFonts w:ascii="GHEA Grapalat" w:hAnsi="GHEA Grapalat" w:cs="Sylfaen"/>
          <w:lang w:val="hy-AM"/>
        </w:rPr>
        <w:t>Տ</w:t>
      </w:r>
      <w:r w:rsidRPr="00573115">
        <w:rPr>
          <w:rFonts w:ascii="GHEA Grapalat" w:hAnsi="GHEA Grapalat" w:cs="Sylfaen"/>
          <w:lang w:val="hy-AM"/>
        </w:rPr>
        <w:t>եսչական մարմնի ղեկավարի թիվ 176-Ա որոշումը՝ Տեսչական մարմնի ղեկավարի 2021 թվականի նոյեմբերի 26-ի Վարչական տուգանք նշանակելու մասին թիվ 1065-Ա որոշումը թողնել անփոփոխ, անհատ ձեռնարկատեր Կարապետ Սեյրանի Կարապետյանի կողմից 2021 թվականի դեկտեմբերի 7-ին Տեսչական մարմին ներկայացված բողոքը՝ առանց բավարարման:</w:t>
      </w:r>
    </w:p>
    <w:p w14:paraId="12E7128C" w14:textId="77777777"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հոկտեմբերի 19-ին անհատ ձեռնարկատեր Արմեն Ալբերտի Սեդրակյանի կողմից ՀՀ վարչական դատարան է ներկայացվել բողոք՝ Տեսչական մարմնի ղեկավարի 2021 թվականի սեպտեմբերի 25-ի «Վարչական տուգանք նշանակելու մասին» թիվ 720-Ա որոշումն անվավեր ճանաչելու մասին:</w:t>
      </w:r>
    </w:p>
    <w:p w14:paraId="45BF461F" w14:textId="77777777"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նոյեմբերի 15-ին անհատ ձեռնարկատեր Արմինե Սամվելի Բաբայանի կողմից ՀՀ վարչական դատարան է ներկայացվել բողոք՝ Տեսչական մարմնի ղեկավարի 2021 թվականի հոկտեմբերի 26-ի «Վարչական տուգանք նշանակելու մասին» թիվ 890-Ա որոշումն անվավեր ճանաչելու մասին։</w:t>
      </w:r>
    </w:p>
    <w:p w14:paraId="55F1F51E" w14:textId="77777777"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դեկտեմբերի 3-ին ԾԻՐԱՆ ՄԱՐԿԵՏ ՍՊԸ ընկերության պատասխանատու անձ Արմինե Տոնոյանի կողմից ՀՀ վարչական դատարան է ներկայացվել բողոք՝ Տեսչական մարմնի ղեկավարի 2021 թվականի հոկտեմբերի 22-ի «Վարչական տուգանք նշանակելու մասին» թիվ 867-Ա որոշումն անվավեր ճանաչելու մասին։</w:t>
      </w:r>
    </w:p>
    <w:p w14:paraId="3E556248" w14:textId="77777777"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նոյեմբերի 24-ին ԾԻՐԱՆ ՄԱՐԿԵՏ ՍՊԸ ընկերության պատասխանատու անձ Դավիթ Արիստակեսյանի կողմից ՀՀ վարչական դատարան է ներկայացվել բողոք՝ Տեսչական մարմնի ղեկավարի 2021 թվականի հոկտեմբերի 22-ի «Վարչական տուգանք նշանակելու մասին» թիվ 854-Ա որոշումն անվավեր ճանաչելու մասին։</w:t>
      </w:r>
    </w:p>
    <w:p w14:paraId="6CA82A96" w14:textId="77777777"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դեկտեմբերի 6-ին ԾԻՐԱՆ ՄԱՐԿԵՏ ՍՊԸ ընկերության պատասխանատու անձ Նարինե Մուրադյանի կողմից ՀՀ վարչական դատարան է ներկայացվել բողոք՝ Տեսչական մարմնի ղեկավարի 2021 թվականի հոկտեմբերի 26-ի «Վարչական տուգանք նշանակելու մասին» թիվ 896-Ա որոշումն անվավեր ճանաչելու մասին։</w:t>
      </w:r>
    </w:p>
    <w:p w14:paraId="0A76B2CF" w14:textId="77777777"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lastRenderedPageBreak/>
        <w:t>2021 թվականի հոկտեմբերի 26-ին 10 ԻՔՍ ՄԱՐԿԵՏ ՍՊԸ ընկերության պատասխանատու անձ Տիգրան Ռոբերտի Մկրտչյանի կողմից ՀՀ վարչական դատարան է ներկայացվել բողոք՝ Տեսչական մարմնի ղեկավարի 2021 թվականի սեպտեմբերի 2-ի «Վարչական տուգանք նշանակելու մասին» թիվ 546-Ա որոշումն անվավեր ճանաչելու մասին։</w:t>
      </w:r>
    </w:p>
    <w:p w14:paraId="06B65B7C" w14:textId="77777777"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նոյեմբերի 15-ին ԷՎՐԻԿԱ ԳՐՈՒՊ ՍՊԸ ընկերության պատասխանատու անձ Սիրուն Աշոտի Սարգսյանի կողմից ՀՀ վարչական դատարան է ներկայացվել բողոք՝ Տեսչական մարմնի ղեկավարի 2021 թվականի հոկտեմբերի 20-ի «Վարչական տուգանք նշանակելու մասին» թիվ 820-Ա որոշումն անվավեր ճանաչելու մասին։</w:t>
      </w:r>
    </w:p>
    <w:p w14:paraId="1CE064F0" w14:textId="77777777"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դեկտեմբերի 7-ին ԾԻՐԱՆ ՄԱՐԿԵՏ ՍՊԸ ընկերության պատասխանատու անձ Վրույր Գրիգորյանի կողմից ՀՀ վարչական դատարան է ներկայացվել բողոք՝ Տեսչական մարմնի ղեկավարի 2021 թվականի հոկտեմբերի 22-ի «Վարչական տուգանք նշանակելու մասին» թիվ 866-Ա որոշումն անվավեր ճանաչելու մասին։</w:t>
      </w:r>
    </w:p>
    <w:p w14:paraId="678D0A33" w14:textId="77777777"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դեկտեմբերի 15-ին անհատ ձեռնարկատեր Արամ Մովսիսյանի կողմից ՀՀ վարչական դատարան է ներկայացվել բողոք՝ Տեսչական մարմնի ղեկավարի 2021 թվականի հոկտեմբերի 22-ի «Վարչական տուգանք նշանակելու մասին» թիվ 855-Ա որոշումն անվավեր ճանաչելու մասին։</w:t>
      </w:r>
    </w:p>
    <w:p w14:paraId="28CD3D84" w14:textId="77777777"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դեկտեմբերի 13-ին ԷՎՐԻԿԱ ԳՐՈՒՊ ՍՊԸ ընկերության պատասխանատու անձ Համազասպ Ֆահրադյանի կողմից ՀՀ վարչական դատարան է ներկայացվել բողոք՝ Տեսչական մարմնի ղեկավարի 2021 թվականի հոկտեմբերի 18-ի «Վարչական տուգանք նշանակելու մասին» թիվ 807-Ա որոշումն անվավեր ճանաչելու մասին։</w:t>
      </w:r>
    </w:p>
    <w:p w14:paraId="64BDB583" w14:textId="77777777"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դեկտեմբերի 22-ին անհատ ձեռնարկատեր Սեդա Ալբերտի Մխիթարյանի կողմից ՀՀ վարչական դատարան է ներկայացվել հայցադիմում՝ Տեսչական մարմնի ղեկավարի 2021 թվականի հոկտեմբերի 22-ի «Վարչական տուգանք նշանակելու մասին» թիվ 857-Ա որոշումն անվավեր ճանաչելու մասին։</w:t>
      </w:r>
    </w:p>
    <w:p w14:paraId="5CE94425" w14:textId="678004EB"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հուլիսի 16-ին անհատ ձեռնարկատեր Կորյուն Հարությունյանի կողմից ՀՀ վարչական դատարան է ներկայացվել հայցադիմում՝ խնդրելով անվավեր ճանաչել 2021 թվականի ապրիլի 14-ի «Վարչական տուգանք նշանակելու մասին» թիվ 199-Ա որոշումը և</w:t>
      </w:r>
      <w:r w:rsidR="003E3DC1" w:rsidRPr="00573115">
        <w:rPr>
          <w:rFonts w:ascii="GHEA Grapalat" w:hAnsi="GHEA Grapalat" w:cs="Sylfaen"/>
          <w:lang w:val="hy-AM"/>
        </w:rPr>
        <w:t xml:space="preserve"> </w:t>
      </w:r>
      <w:r w:rsidRPr="00573115">
        <w:rPr>
          <w:rFonts w:ascii="GHEA Grapalat" w:hAnsi="GHEA Grapalat" w:cs="Sylfaen"/>
          <w:lang w:val="hy-AM"/>
        </w:rPr>
        <w:t>«Անհատ ձեռնարկատեր Կորյուն Հարությունյանի բողոքը մերժելու մասին» 2021 թվականի հունիսի 11-ի թիվ 48-Ա որոշումը:</w:t>
      </w:r>
    </w:p>
    <w:p w14:paraId="7BE82C4F" w14:textId="23DA9455"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մայիսի 5-ին Չրերի ֆաբրիկա</w:t>
      </w:r>
      <w:r w:rsidR="003E3DC1" w:rsidRPr="00573115">
        <w:rPr>
          <w:rFonts w:ascii="GHEA Grapalat" w:hAnsi="GHEA Grapalat" w:cs="Sylfaen"/>
          <w:lang w:val="hy-AM"/>
        </w:rPr>
        <w:t xml:space="preserve"> </w:t>
      </w:r>
      <w:r w:rsidRPr="00573115">
        <w:rPr>
          <w:rFonts w:ascii="GHEA Grapalat" w:hAnsi="GHEA Grapalat" w:cs="Sylfaen"/>
          <w:lang w:val="hy-AM"/>
        </w:rPr>
        <w:t>«Խաչիկյանց»</w:t>
      </w:r>
      <w:r w:rsidR="003E3DC1" w:rsidRPr="00573115">
        <w:rPr>
          <w:rFonts w:ascii="GHEA Grapalat" w:hAnsi="GHEA Grapalat" w:cs="Sylfaen"/>
          <w:lang w:val="hy-AM"/>
        </w:rPr>
        <w:t xml:space="preserve"> </w:t>
      </w:r>
      <w:r w:rsidRPr="00573115">
        <w:rPr>
          <w:rFonts w:ascii="GHEA Grapalat" w:hAnsi="GHEA Grapalat" w:cs="Sylfaen"/>
          <w:lang w:val="hy-AM"/>
        </w:rPr>
        <w:t>ՍՊ ընկերության կողմից ՀՀ վարչական դատարան է ներկայացվել հայցադիմում՝ սննդամթերքի անվտանգության տեսչական մարմնի կողմից տրամադրված AM հա. 0023890 բուսասանիտարական հավաստագիրն առ ոչինչ ճանաչելու պահանջի մասին:</w:t>
      </w:r>
    </w:p>
    <w:p w14:paraId="14F8CFFB" w14:textId="186D0ED1"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 xml:space="preserve">2021 թվականի մայիսի 4-ին Գոռ-83» ՍՊ ընկերության կողմից ՀՀ վարչական դատարան է ներկայացվել հայցադիմում՝ 2021 թվականի մարտի 18-ի թիվ 18-Ա որոշումը </w:t>
      </w:r>
      <w:r w:rsidRPr="00573115">
        <w:rPr>
          <w:rFonts w:ascii="GHEA Grapalat" w:hAnsi="GHEA Grapalat" w:cs="Sylfaen"/>
          <w:lang w:val="hy-AM"/>
        </w:rPr>
        <w:lastRenderedPageBreak/>
        <w:t xml:space="preserve">մասնակի՝ «12992 կգ քաշով հավի քառորդ սառեցվածի ներմուծման գործընթացում առաջնությունը տալ «ԷՖ-ԴԻ-ԷՅ» լաբարարտորիա» ՍՊ ընկերության կողմից 2021 թվականի մարտի 9-ին տրված թիվ 21/03/0283 </w:t>
      </w:r>
      <w:r w:rsidR="00D835D1" w:rsidRPr="00573115">
        <w:rPr>
          <w:rFonts w:ascii="GHEA Grapalat" w:hAnsi="GHEA Grapalat" w:cs="Sylfaen"/>
          <w:lang w:val="hy-AM"/>
        </w:rPr>
        <w:t xml:space="preserve">և ՍՏԱՆԴԱՐՏ ԴԻԱԼՈԳ ՍՊ ընկերության կողմից </w:t>
      </w:r>
      <w:r w:rsidRPr="00573115">
        <w:rPr>
          <w:rFonts w:ascii="GHEA Grapalat" w:hAnsi="GHEA Grapalat" w:cs="Sylfaen"/>
          <w:lang w:val="hy-AM"/>
        </w:rPr>
        <w:t>կողմից 2021 թվականի մարտի 16-ին տրված թիվ 380 փորձարկման արձանագրությունների արդյունքներին» մասով, և 2021 թվականի ապրիլի 22-ի թիվ 31-Ա որոշումն անվավեր ճանաչելու (վերացնելու) պահանջի մասին:</w:t>
      </w:r>
    </w:p>
    <w:p w14:paraId="284F9EA3" w14:textId="77777777"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հոկտեմբերի 27-ին անհատ ձեռնարկատեր Նելլի Սուրենի Ավանեսյանի կողմից ՀՀ վարչական դատարան է ներկայացվել հայցադիմում՝ 2021 թվականի հուլիսի 23-ի թիվ 460-Ա որոշումն անվավեր ճանաչելու պահանջի մասին:</w:t>
      </w:r>
    </w:p>
    <w:p w14:paraId="11858D83" w14:textId="77F72F5B"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 xml:space="preserve">2021 թվականի փետրվարի 10-ին </w:t>
      </w:r>
      <w:bookmarkStart w:id="2" w:name="_Hlk94890540"/>
      <w:r w:rsidRPr="00573115">
        <w:rPr>
          <w:rFonts w:ascii="GHEA Grapalat" w:hAnsi="GHEA Grapalat" w:cs="Sylfaen"/>
          <w:lang w:val="hy-AM"/>
        </w:rPr>
        <w:t></w:t>
      </w:r>
      <w:r w:rsidR="00E45968" w:rsidRPr="00573115">
        <w:rPr>
          <w:rFonts w:ascii="GHEA Grapalat" w:hAnsi="GHEA Grapalat" w:cs="Sylfaen"/>
          <w:lang w:val="hy-AM"/>
        </w:rPr>
        <w:t>ՍՏԱՆԴԱՐՏ ԴԻԱԼՈԳ</w:t>
      </w:r>
      <w:r w:rsidRPr="00573115">
        <w:rPr>
          <w:rFonts w:ascii="GHEA Grapalat" w:hAnsi="GHEA Grapalat" w:cs="Sylfaen"/>
          <w:lang w:val="hy-AM"/>
        </w:rPr>
        <w:t xml:space="preserve"> </w:t>
      </w:r>
      <w:r w:rsidR="00E45968" w:rsidRPr="00573115">
        <w:rPr>
          <w:rFonts w:ascii="GHEA Grapalat" w:hAnsi="GHEA Grapalat" w:cs="Sylfaen"/>
          <w:lang w:val="hy-AM"/>
        </w:rPr>
        <w:t>ՍՊ</w:t>
      </w:r>
      <w:r w:rsidRPr="00573115">
        <w:rPr>
          <w:rFonts w:ascii="GHEA Grapalat" w:hAnsi="GHEA Grapalat" w:cs="Sylfaen"/>
          <w:lang w:val="hy-AM"/>
        </w:rPr>
        <w:t xml:space="preserve"> ընկերության կողմից </w:t>
      </w:r>
      <w:bookmarkEnd w:id="2"/>
      <w:r w:rsidRPr="00573115">
        <w:rPr>
          <w:rFonts w:ascii="GHEA Grapalat" w:hAnsi="GHEA Grapalat" w:cs="Sylfaen"/>
          <w:lang w:val="hy-AM"/>
        </w:rPr>
        <w:t>ՀՀ վարչական դատարան է ներկայացվել հայցադիմում՝ տույժերի բռնագանձման պահանջի մասին:</w:t>
      </w:r>
    </w:p>
    <w:p w14:paraId="4B929A34" w14:textId="2BF157B3"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հունվարի 26-ին</w:t>
      </w:r>
      <w:r w:rsidR="003E3DC1" w:rsidRPr="00573115">
        <w:rPr>
          <w:rFonts w:ascii="GHEA Grapalat" w:hAnsi="GHEA Grapalat" w:cs="Calibri"/>
          <w:lang w:val="hy-AM"/>
        </w:rPr>
        <w:t xml:space="preserve"> </w:t>
      </w:r>
      <w:r w:rsidRPr="00573115">
        <w:rPr>
          <w:rFonts w:ascii="GHEA Grapalat" w:hAnsi="GHEA Grapalat" w:cs="Sylfaen"/>
          <w:lang w:val="hy-AM"/>
        </w:rPr>
        <w:t>Աբրահամ Եղիազարյանի կողմից ՀՀ վարչական դատարան է ներկայացվել հայցադիմում՝ 2020 դեկտեմբերի 7-ի թիվ 327-Ա որոշումն անվավեր ճանաչելու պահանջի մասին:</w:t>
      </w:r>
    </w:p>
    <w:p w14:paraId="52329EE5" w14:textId="77777777"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 xml:space="preserve">2021 թվականի ապրիլի 06-ին Լիլիթ Գնելի Սարգսյանի կողմից ՀՀ վարչական դատարան է ներկայացվել հայցադիմում՝ Տեսչական մարմնի ղեկավարի` Արման Ասատրյանի և Լիլիթ Սարգսյանի նկատմամբ կարգապահական տույժ կիրառելու մասին 2021 թվականի մարտի 5-ի թիվ Կ145-Ա հրամանը` Լիլիթ Սարգսյանի նկատմամբ նախազգուշացում կարգապահական տույժ կիրառելու մասով վերացնելու պահանջի մասին: </w:t>
      </w:r>
    </w:p>
    <w:p w14:paraId="7B06A781" w14:textId="77777777"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մայիսի 04-ին «Գոռ-83» ՍՊ ընկերության կողմից ՀՀ վարչական դատարան է ներկայացվել հայցադիմում՝ «09.04.2021թ. թիվ 23-Ա որոշումը մասնակի՝ 2-րդ կետը և «ՀՀ սննդամթերքի անվտանգության տեսչական մարմնի ղեկավարի 09.04.2021թ. թիվ 23-Ա որոշման մեջ փոփոխություն կատարելու մասին» թիվ 26-Ա որոշումն անվավեր ճանաչելու /վերացնելու/» պահանջի մասին։</w:t>
      </w:r>
    </w:p>
    <w:p w14:paraId="49550AC8" w14:textId="069BF612"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 xml:space="preserve">2021 թվականի օգոստոսի 04-ին Գուրգեն Աբովյանի կողմից ՀՀ վարչական դատարան է ներկայացվել հայցադիմում՝ </w:t>
      </w:r>
      <w:r w:rsidR="00C615A2" w:rsidRPr="00573115">
        <w:rPr>
          <w:rFonts w:ascii="GHEA Grapalat" w:hAnsi="GHEA Grapalat" w:cs="Sylfaen"/>
          <w:lang w:val="hy-AM"/>
        </w:rPr>
        <w:t>Տ</w:t>
      </w:r>
      <w:r w:rsidRPr="00573115">
        <w:rPr>
          <w:rFonts w:ascii="GHEA Grapalat" w:hAnsi="GHEA Grapalat" w:cs="Sylfaen"/>
          <w:lang w:val="hy-AM"/>
        </w:rPr>
        <w:t>եսչական մարմնի N 389-Ա որոշում</w:t>
      </w:r>
      <w:r w:rsidR="00E45968" w:rsidRPr="00573115">
        <w:rPr>
          <w:rFonts w:ascii="GHEA Grapalat" w:hAnsi="GHEA Grapalat" w:cs="Sylfaen"/>
          <w:lang w:val="hy-AM"/>
        </w:rPr>
        <w:t>ն</w:t>
      </w:r>
      <w:r w:rsidRPr="00573115">
        <w:rPr>
          <w:rFonts w:ascii="GHEA Grapalat" w:hAnsi="GHEA Grapalat" w:cs="Sylfaen"/>
          <w:lang w:val="hy-AM"/>
        </w:rPr>
        <w:t xml:space="preserve"> անվավեր ճանաչելու մասին:</w:t>
      </w:r>
    </w:p>
    <w:p w14:paraId="5E8B6B81" w14:textId="6DD5DAFF"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օգոստոսի 09-ին Ռազմիկ Բեյբությանի կողմից ՀՀ վարչական դատարան է ներկայացվել հայցադիմում՝</w:t>
      </w:r>
      <w:r w:rsidR="003E3DC1" w:rsidRPr="00573115">
        <w:rPr>
          <w:rFonts w:ascii="GHEA Grapalat" w:hAnsi="GHEA Grapalat" w:cs="Sylfaen"/>
          <w:lang w:val="hy-AM"/>
        </w:rPr>
        <w:t xml:space="preserve"> </w:t>
      </w:r>
      <w:r w:rsidRPr="00573115">
        <w:rPr>
          <w:rFonts w:ascii="GHEA Grapalat" w:hAnsi="GHEA Grapalat" w:cs="Sylfaen"/>
          <w:lang w:val="hy-AM"/>
        </w:rPr>
        <w:t xml:space="preserve">29.04.2021թ. Վարչական տուգանք նշանակելու մասին թիվ 249-Ա որոշումն անվավեր ճանաչելու պահանջի մասին: </w:t>
      </w:r>
    </w:p>
    <w:p w14:paraId="25A80D54" w14:textId="06B55C5D"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 xml:space="preserve">2021 թվականի օգոստոսի 04-ին Կարեն Ավետյանի կողմից ՀՀ վարչական դատարան է ներկայացրել հայցադիմում՝ </w:t>
      </w:r>
      <w:r w:rsidR="00C615A2" w:rsidRPr="00573115">
        <w:rPr>
          <w:rFonts w:ascii="GHEA Grapalat" w:hAnsi="GHEA Grapalat" w:cs="Sylfaen"/>
          <w:lang w:val="hy-AM"/>
        </w:rPr>
        <w:t>Տ</w:t>
      </w:r>
      <w:r w:rsidRPr="00573115">
        <w:rPr>
          <w:rFonts w:ascii="GHEA Grapalat" w:hAnsi="GHEA Grapalat" w:cs="Sylfaen"/>
          <w:lang w:val="hy-AM"/>
        </w:rPr>
        <w:t>եսչական մարմնի և ՀՀ էկոնոմիկայի նախարարության Վարչական մարմնի անգործությունը ոչ իրավաչափ ճանաչելու պահանջի մասին:</w:t>
      </w:r>
    </w:p>
    <w:p w14:paraId="3B1424B6" w14:textId="29A631C9"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 xml:space="preserve"> 2021 թվականի հուլիսի 07-ին Անդրանիկ Սահակյանի կողմից ՀՀ վարչական դատարան է ներկայացվել հայցադիմում՝ </w:t>
      </w:r>
      <w:r w:rsidR="00C615A2" w:rsidRPr="00573115">
        <w:rPr>
          <w:rFonts w:ascii="GHEA Grapalat" w:hAnsi="GHEA Grapalat" w:cs="Sylfaen"/>
          <w:lang w:val="hy-AM"/>
        </w:rPr>
        <w:t xml:space="preserve">Տեսչական մարմնի </w:t>
      </w:r>
      <w:r w:rsidRPr="00573115">
        <w:rPr>
          <w:rFonts w:ascii="GHEA Grapalat" w:hAnsi="GHEA Grapalat" w:cs="Sylfaen"/>
          <w:lang w:val="hy-AM"/>
        </w:rPr>
        <w:t>2021 թվականի մայիսի 18-ի թիվ 276-Ա որոշումն անվավեր ճանաչելու պահանջի մասին:</w:t>
      </w:r>
    </w:p>
    <w:p w14:paraId="0ED121C1" w14:textId="5C6BF215"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lastRenderedPageBreak/>
        <w:t xml:space="preserve">2021 թվականի հուլիսի 14-ին Կտրիչ Հովհաննիսյանի կողմից ՀՀ վարչական դատարան է ներկայացվել հայցադիմում՝ </w:t>
      </w:r>
      <w:r w:rsidR="00C615A2" w:rsidRPr="00573115">
        <w:rPr>
          <w:rFonts w:ascii="GHEA Grapalat" w:hAnsi="GHEA Grapalat" w:cs="Sylfaen"/>
          <w:lang w:val="hy-AM"/>
        </w:rPr>
        <w:t xml:space="preserve">Տեսչական մարմնի ղեկավարի </w:t>
      </w:r>
      <w:r w:rsidRPr="00573115">
        <w:rPr>
          <w:rFonts w:ascii="GHEA Grapalat" w:hAnsi="GHEA Grapalat" w:cs="Sylfaen"/>
          <w:lang w:val="hy-AM"/>
        </w:rPr>
        <w:t>2021 թվականի մայիսի 25-ի թիվ 296-Ա որոշումն անվավեր ճանաչելու պահանջի մասին:</w:t>
      </w:r>
    </w:p>
    <w:p w14:paraId="08088F1B" w14:textId="5B105893"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հուլիսի 19-ին Կարեն Ավետիքի Մարկոսյանի կողմից ՀՀ վարչական դատարան է ներկայացվել հայցադիմում՝</w:t>
      </w:r>
      <w:r w:rsidR="003E3DC1" w:rsidRPr="00573115">
        <w:rPr>
          <w:rFonts w:ascii="GHEA Grapalat" w:hAnsi="GHEA Grapalat" w:cs="Sylfaen"/>
          <w:lang w:val="hy-AM"/>
        </w:rPr>
        <w:t xml:space="preserve"> </w:t>
      </w:r>
      <w:r w:rsidR="00C615A2" w:rsidRPr="00573115">
        <w:rPr>
          <w:rFonts w:ascii="GHEA Grapalat" w:hAnsi="GHEA Grapalat" w:cs="Sylfaen"/>
          <w:lang w:val="hy-AM"/>
        </w:rPr>
        <w:t xml:space="preserve">Տեսչական մարմնի </w:t>
      </w:r>
      <w:r w:rsidRPr="00573115">
        <w:rPr>
          <w:rFonts w:ascii="GHEA Grapalat" w:hAnsi="GHEA Grapalat" w:cs="Sylfaen"/>
          <w:lang w:val="hy-AM"/>
        </w:rPr>
        <w:t>2021 թվականի հունիսի 4-ի թիվ 317-Ա վարչական տուգանք նշանակելու մասին որոշումը վերացնելու պահանջի մասին:</w:t>
      </w:r>
    </w:p>
    <w:p w14:paraId="4B66B5CE" w14:textId="614D5F25"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սեպտեմբերի 28-ին</w:t>
      </w:r>
      <w:r w:rsidR="003E3DC1" w:rsidRPr="00573115">
        <w:rPr>
          <w:rFonts w:ascii="GHEA Grapalat" w:hAnsi="GHEA Grapalat" w:cs="Sylfaen"/>
          <w:lang w:val="hy-AM"/>
        </w:rPr>
        <w:t xml:space="preserve"> </w:t>
      </w:r>
      <w:r w:rsidRPr="00573115">
        <w:rPr>
          <w:rFonts w:ascii="GHEA Grapalat" w:hAnsi="GHEA Grapalat" w:cs="Sylfaen"/>
          <w:lang w:val="hy-AM"/>
        </w:rPr>
        <w:t xml:space="preserve">ԱԷԼԱ ՍՊ ընկերության կողմից ՀՀ վարչական դատարան է ներկայացվել հայցադիմում՝ </w:t>
      </w:r>
      <w:r w:rsidR="00C615A2" w:rsidRPr="00573115">
        <w:rPr>
          <w:rFonts w:ascii="GHEA Grapalat" w:hAnsi="GHEA Grapalat" w:cs="Sylfaen"/>
          <w:lang w:val="hy-AM"/>
        </w:rPr>
        <w:t>Տ</w:t>
      </w:r>
      <w:r w:rsidRPr="00573115">
        <w:rPr>
          <w:rFonts w:ascii="GHEA Grapalat" w:hAnsi="GHEA Grapalat" w:cs="Sylfaen"/>
          <w:lang w:val="hy-AM"/>
        </w:rPr>
        <w:t>եսչական մարմնի 2021 թվականի հուլիսի 27-ի թիվ 54-Ա որոշումը, 2021 թվականի սեպտեմբերի 2-ի թիվ 05-000707 ներմուծումը կասեցնելու կարգադրագիրն անվավեր ճանաչելու պահանջների մասին:</w:t>
      </w:r>
    </w:p>
    <w:p w14:paraId="3E59861D" w14:textId="140B2849"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հուլիսի 28-ին</w:t>
      </w:r>
      <w:r w:rsidR="003E3DC1" w:rsidRPr="00573115">
        <w:rPr>
          <w:rFonts w:ascii="GHEA Grapalat" w:hAnsi="GHEA Grapalat" w:cs="Calibri"/>
          <w:lang w:val="hy-AM"/>
        </w:rPr>
        <w:t xml:space="preserve"> </w:t>
      </w:r>
      <w:r w:rsidRPr="00573115">
        <w:rPr>
          <w:rFonts w:ascii="GHEA Grapalat" w:hAnsi="GHEA Grapalat" w:cs="Sylfaen"/>
          <w:lang w:val="hy-AM"/>
        </w:rPr>
        <w:t>Հասմիկ Օնիկի Եգանյանի կողմից ՀՀ վարչական դատարան է ներկայացվել հայցադիմում՝ 2021 թվականի հունիսի 8-ի թիվ 327-Ա որոշումն անվավեր ճանաչելու պահանջի մասին:</w:t>
      </w:r>
    </w:p>
    <w:p w14:paraId="0B7ADE0E" w14:textId="46E6A011"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օգոստոս 17-ին</w:t>
      </w:r>
      <w:r w:rsidR="003E3DC1" w:rsidRPr="00573115">
        <w:rPr>
          <w:rFonts w:ascii="GHEA Grapalat" w:hAnsi="GHEA Grapalat" w:cs="Sylfaen"/>
          <w:lang w:val="hy-AM"/>
        </w:rPr>
        <w:t xml:space="preserve"> </w:t>
      </w:r>
      <w:r w:rsidRPr="00573115">
        <w:rPr>
          <w:rFonts w:ascii="GHEA Grapalat" w:hAnsi="GHEA Grapalat" w:cs="Sylfaen"/>
          <w:lang w:val="hy-AM"/>
        </w:rPr>
        <w:t>«Լավելինա» ՍՊ ընկերության կողմից ՀՀ վարչական դատարան է ներկայացվել հայցադիմում՝ 2021թվականի ապրիլի 13-ի թիվ 27-Ա որոշում</w:t>
      </w:r>
      <w:r w:rsidR="00E45968" w:rsidRPr="00573115">
        <w:rPr>
          <w:rFonts w:ascii="GHEA Grapalat" w:hAnsi="GHEA Grapalat" w:cs="Sylfaen"/>
          <w:lang w:val="hy-AM"/>
        </w:rPr>
        <w:t>ն</w:t>
      </w:r>
      <w:r w:rsidRPr="00573115">
        <w:rPr>
          <w:rFonts w:ascii="GHEA Grapalat" w:hAnsi="GHEA Grapalat" w:cs="Sylfaen"/>
          <w:lang w:val="hy-AM"/>
        </w:rPr>
        <w:t xml:space="preserve"> անվավեր ճանաչելու և «Լավելինա» ՍՊ ընկերության կողմից Արգենտինայից Հայաստանի Հանրապետություն 15490 կգ սառեցված խոզի մեջքամսի ներմուծման գործընթացում «Նարեկ» գիտահետազոտական ՓԲ ընկերության կողմից 2021թ. ապրիլի 07-ին տրված թիվ 0404Լ-2021 փորձարկման արձանագրութ</w:t>
      </w:r>
      <w:r w:rsidR="00E45968" w:rsidRPr="00573115">
        <w:rPr>
          <w:rFonts w:ascii="GHEA Grapalat" w:hAnsi="GHEA Grapalat" w:cs="Sylfaen"/>
          <w:lang w:val="hy-AM"/>
        </w:rPr>
        <w:t>յ</w:t>
      </w:r>
      <w:r w:rsidRPr="00573115">
        <w:rPr>
          <w:rFonts w:ascii="GHEA Grapalat" w:hAnsi="GHEA Grapalat" w:cs="Sylfaen"/>
          <w:lang w:val="hy-AM"/>
        </w:rPr>
        <w:t>ան արդյունքներին առաջնությունը տալու պահանջի մասին:</w:t>
      </w:r>
    </w:p>
    <w:p w14:paraId="03A5788F" w14:textId="51F91FA4"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 xml:space="preserve">2021 թվականի սեպտեմբերի 07-ին «Արսեն և Գոհար» </w:t>
      </w:r>
      <w:r w:rsidR="00E45968" w:rsidRPr="00573115">
        <w:rPr>
          <w:rFonts w:ascii="GHEA Grapalat" w:hAnsi="GHEA Grapalat" w:cs="Sylfaen"/>
          <w:lang w:val="hy-AM"/>
        </w:rPr>
        <w:t>ՍՊ</w:t>
      </w:r>
      <w:r w:rsidRPr="00573115">
        <w:rPr>
          <w:rFonts w:ascii="GHEA Grapalat" w:hAnsi="GHEA Grapalat" w:cs="Sylfaen"/>
          <w:lang w:val="hy-AM"/>
        </w:rPr>
        <w:t xml:space="preserve"> ընկերության կողմից ՀՀ վարչական դատարան է ներկայացվել հայցադիմում՝ 2021 թվականի հունիսի 25-ի թիվ 1224-Ա ստուգման ակտ</w:t>
      </w:r>
      <w:r w:rsidR="00E45968" w:rsidRPr="00573115">
        <w:rPr>
          <w:rFonts w:ascii="GHEA Grapalat" w:hAnsi="GHEA Grapalat" w:cs="Sylfaen"/>
          <w:lang w:val="hy-AM"/>
        </w:rPr>
        <w:t>ը</w:t>
      </w:r>
      <w:r w:rsidRPr="00573115">
        <w:rPr>
          <w:rFonts w:ascii="GHEA Grapalat" w:hAnsi="GHEA Grapalat" w:cs="Sylfaen"/>
          <w:lang w:val="hy-AM"/>
        </w:rPr>
        <w:t xml:space="preserve"> և 2021 թվականի հուլիսի 9-ի թիվ 432-Ա որոշումն անվավեր ճանաչելու պահանջների մասին:</w:t>
      </w:r>
    </w:p>
    <w:p w14:paraId="7E0EC5A3" w14:textId="07D4DAF0" w:rsidR="0032320E" w:rsidRPr="00573115" w:rsidRDefault="0032320E" w:rsidP="0067702F">
      <w:pPr>
        <w:pStyle w:val="NormalWeb"/>
        <w:numPr>
          <w:ilvl w:val="0"/>
          <w:numId w:val="6"/>
        </w:numPr>
        <w:tabs>
          <w:tab w:val="left" w:pos="540"/>
          <w:tab w:val="left" w:pos="709"/>
        </w:tabs>
        <w:spacing w:line="276" w:lineRule="auto"/>
        <w:ind w:left="0" w:firstLine="0"/>
        <w:jc w:val="both"/>
        <w:rPr>
          <w:rFonts w:ascii="GHEA Grapalat" w:hAnsi="GHEA Grapalat" w:cs="Sylfaen"/>
          <w:lang w:val="hy-AM"/>
        </w:rPr>
      </w:pPr>
      <w:r w:rsidRPr="00573115">
        <w:rPr>
          <w:rFonts w:ascii="GHEA Grapalat" w:hAnsi="GHEA Grapalat" w:cs="Sylfaen"/>
          <w:lang w:val="hy-AM"/>
        </w:rPr>
        <w:t>2021 թվականի հոկտեմբերի 28-ին Բերդավանի գինու գործարան ԲԲ ընկերության կողմից ՀՀ վարչական դատարան է ներկայացվել հայցադիմում՝ 2021 թվականի օգոստոսի 27-ի թիվ 83-Ա որոշում</w:t>
      </w:r>
      <w:r w:rsidR="00E45968" w:rsidRPr="00573115">
        <w:rPr>
          <w:rFonts w:ascii="GHEA Grapalat" w:hAnsi="GHEA Grapalat" w:cs="Sylfaen"/>
          <w:lang w:val="hy-AM"/>
        </w:rPr>
        <w:t>ն</w:t>
      </w:r>
      <w:r w:rsidR="003E3DC1" w:rsidRPr="00573115">
        <w:rPr>
          <w:rFonts w:ascii="GHEA Grapalat" w:hAnsi="GHEA Grapalat" w:cs="Sylfaen"/>
          <w:lang w:val="hy-AM"/>
        </w:rPr>
        <w:t xml:space="preserve"> </w:t>
      </w:r>
      <w:r w:rsidRPr="00573115">
        <w:rPr>
          <w:rFonts w:ascii="GHEA Grapalat" w:hAnsi="GHEA Grapalat" w:cs="Sylfaen"/>
          <w:lang w:val="hy-AM"/>
        </w:rPr>
        <w:t>անվավեր ճանաչելու պահանջի մասին:</w:t>
      </w:r>
    </w:p>
    <w:p w14:paraId="17C0E731" w14:textId="77777777" w:rsidR="0032320E" w:rsidRPr="00573115" w:rsidRDefault="0032320E" w:rsidP="0067702F">
      <w:pPr>
        <w:spacing w:line="276" w:lineRule="auto"/>
        <w:ind w:right="-120"/>
        <w:jc w:val="both"/>
        <w:rPr>
          <w:rFonts w:ascii="GHEA Grapalat" w:hAnsi="GHEA Grapalat" w:cs="Sylfaen"/>
          <w:lang w:val="af-ZA"/>
        </w:rPr>
      </w:pPr>
    </w:p>
    <w:p w14:paraId="5E7208B5" w14:textId="77777777" w:rsidR="0032320E" w:rsidRPr="00573115" w:rsidRDefault="0032320E" w:rsidP="0067702F">
      <w:pPr>
        <w:pStyle w:val="NormalWeb"/>
        <w:shd w:val="clear" w:color="auto" w:fill="FFFFFF"/>
        <w:tabs>
          <w:tab w:val="left" w:pos="540"/>
          <w:tab w:val="left" w:pos="709"/>
        </w:tabs>
        <w:spacing w:before="0" w:beforeAutospacing="0" w:after="0" w:afterAutospacing="0" w:line="276" w:lineRule="auto"/>
        <w:jc w:val="both"/>
        <w:rPr>
          <w:rFonts w:ascii="GHEA Grapalat" w:hAnsi="GHEA Grapalat" w:cs="Sylfaen"/>
          <w:b/>
          <w:lang w:val="af-ZA"/>
        </w:rPr>
      </w:pPr>
      <w:r w:rsidRPr="00573115">
        <w:rPr>
          <w:rFonts w:ascii="GHEA Grapalat" w:hAnsi="GHEA Grapalat" w:cs="Sylfaen"/>
          <w:b/>
          <w:lang w:val="hy-AM"/>
        </w:rPr>
        <w:tab/>
        <w:t>8</w:t>
      </w:r>
      <w:r w:rsidRPr="00573115">
        <w:rPr>
          <w:rFonts w:ascii="MS Mincho" w:eastAsia="MS Mincho" w:hAnsi="MS Mincho" w:cs="MS Mincho" w:hint="eastAsia"/>
          <w:b/>
          <w:lang w:val="hy-AM"/>
        </w:rPr>
        <w:t>․</w:t>
      </w:r>
      <w:r w:rsidRPr="00573115">
        <w:rPr>
          <w:rFonts w:ascii="GHEA Grapalat" w:hAnsi="GHEA Grapalat" w:cs="Sylfaen"/>
          <w:b/>
          <w:lang w:val="hy-AM"/>
        </w:rPr>
        <w:t xml:space="preserve"> Սննդային</w:t>
      </w:r>
      <w:r w:rsidRPr="00573115">
        <w:rPr>
          <w:rFonts w:ascii="GHEA Grapalat" w:hAnsi="GHEA Grapalat" w:cs="Sylfaen"/>
          <w:b/>
          <w:lang w:val="af-ZA"/>
        </w:rPr>
        <w:t xml:space="preserve"> </w:t>
      </w:r>
      <w:r w:rsidRPr="00573115">
        <w:rPr>
          <w:rFonts w:ascii="GHEA Grapalat" w:hAnsi="GHEA Grapalat" w:cs="Sylfaen"/>
          <w:b/>
          <w:lang w:val="hy-AM"/>
        </w:rPr>
        <w:t>գործոնով</w:t>
      </w:r>
      <w:r w:rsidRPr="00573115">
        <w:rPr>
          <w:rFonts w:ascii="GHEA Grapalat" w:hAnsi="GHEA Grapalat" w:cs="Sylfaen"/>
          <w:b/>
          <w:lang w:val="af-ZA"/>
        </w:rPr>
        <w:t xml:space="preserve"> </w:t>
      </w:r>
      <w:r w:rsidRPr="00573115">
        <w:rPr>
          <w:rFonts w:ascii="GHEA Grapalat" w:hAnsi="GHEA Grapalat" w:cs="Sylfaen"/>
          <w:b/>
          <w:lang w:val="hy-AM"/>
        </w:rPr>
        <w:t>պայմանավորված</w:t>
      </w:r>
      <w:r w:rsidRPr="00573115">
        <w:rPr>
          <w:rFonts w:ascii="GHEA Grapalat" w:hAnsi="GHEA Grapalat" w:cs="Sylfaen"/>
          <w:b/>
          <w:lang w:val="af-ZA"/>
        </w:rPr>
        <w:t xml:space="preserve"> </w:t>
      </w:r>
      <w:r w:rsidRPr="00573115">
        <w:rPr>
          <w:rFonts w:ascii="GHEA Grapalat" w:hAnsi="GHEA Grapalat" w:cs="Sylfaen"/>
          <w:b/>
          <w:lang w:val="hy-AM"/>
        </w:rPr>
        <w:t>թունավորումների</w:t>
      </w:r>
      <w:r w:rsidRPr="00573115">
        <w:rPr>
          <w:rFonts w:ascii="GHEA Grapalat" w:hAnsi="GHEA Grapalat" w:cs="Sylfaen"/>
          <w:b/>
          <w:lang w:val="af-ZA"/>
        </w:rPr>
        <w:t xml:space="preserve"> </w:t>
      </w:r>
      <w:r w:rsidRPr="00573115">
        <w:rPr>
          <w:rFonts w:ascii="GHEA Grapalat" w:hAnsi="GHEA Grapalat" w:cs="Sylfaen"/>
          <w:b/>
          <w:lang w:val="hy-AM"/>
        </w:rPr>
        <w:t>վերաբերյալ</w:t>
      </w:r>
      <w:r w:rsidRPr="00573115">
        <w:rPr>
          <w:rFonts w:ascii="GHEA Grapalat" w:hAnsi="GHEA Grapalat" w:cs="Sylfaen"/>
          <w:b/>
          <w:lang w:val="af-ZA"/>
        </w:rPr>
        <w:t xml:space="preserve"> </w:t>
      </w:r>
      <w:r w:rsidRPr="00573115">
        <w:rPr>
          <w:rFonts w:ascii="GHEA Grapalat" w:hAnsi="GHEA Grapalat" w:cs="Sylfaen"/>
          <w:b/>
          <w:lang w:val="hy-AM"/>
        </w:rPr>
        <w:t>տեղեկատվություն</w:t>
      </w:r>
    </w:p>
    <w:p w14:paraId="57C4F3A6" w14:textId="484CAC1D" w:rsidR="0032320E" w:rsidRPr="00573115" w:rsidRDefault="003E3DC1" w:rsidP="0067702F">
      <w:pPr>
        <w:tabs>
          <w:tab w:val="left" w:pos="540"/>
        </w:tabs>
        <w:spacing w:line="276" w:lineRule="auto"/>
        <w:jc w:val="both"/>
        <w:rPr>
          <w:rFonts w:ascii="GHEA Grapalat" w:hAnsi="GHEA Grapalat" w:cs="Sylfaen"/>
          <w:lang w:val="hy-AM" w:eastAsia="en-US"/>
        </w:rPr>
      </w:pPr>
      <w:r w:rsidRPr="00573115">
        <w:rPr>
          <w:rFonts w:ascii="GHEA Grapalat" w:hAnsi="GHEA Grapalat" w:cs="Sylfaen"/>
          <w:lang w:val="af-ZA" w:eastAsia="en-US"/>
        </w:rPr>
        <w:t xml:space="preserve"> </w:t>
      </w:r>
      <w:r w:rsidR="0032320E" w:rsidRPr="00573115">
        <w:rPr>
          <w:rFonts w:ascii="GHEA Grapalat" w:hAnsi="GHEA Grapalat" w:cs="Sylfaen"/>
          <w:lang w:val="af-ZA" w:eastAsia="en-US"/>
        </w:rPr>
        <w:t xml:space="preserve">2021 թվականին 15 </w:t>
      </w:r>
      <w:proofErr w:type="spellStart"/>
      <w:r w:rsidR="0032320E" w:rsidRPr="00573115">
        <w:rPr>
          <w:rFonts w:ascii="GHEA Grapalat" w:hAnsi="GHEA Grapalat" w:cs="Sylfaen"/>
          <w:lang w:val="en-US" w:eastAsia="en-US"/>
        </w:rPr>
        <w:t>տնտեսավարող</w:t>
      </w:r>
      <w:proofErr w:type="spellEnd"/>
      <w:r w:rsidR="00231457" w:rsidRPr="00573115">
        <w:rPr>
          <w:rFonts w:ascii="GHEA Grapalat" w:hAnsi="GHEA Grapalat" w:cs="Sylfaen"/>
          <w:lang w:val="hy-AM" w:eastAsia="en-US"/>
        </w:rPr>
        <w:t xml:space="preserve"> սուբյեկտ</w:t>
      </w:r>
      <w:r w:rsidR="0032320E" w:rsidRPr="00573115">
        <w:rPr>
          <w:rFonts w:ascii="GHEA Grapalat" w:hAnsi="GHEA Grapalat" w:cs="Sylfaen"/>
          <w:lang w:val="en-US" w:eastAsia="en-US"/>
        </w:rPr>
        <w:t>ի</w:t>
      </w:r>
      <w:r w:rsidR="0032320E" w:rsidRPr="00573115">
        <w:rPr>
          <w:rFonts w:ascii="GHEA Grapalat" w:hAnsi="GHEA Grapalat" w:cs="Sylfaen"/>
          <w:lang w:val="af-ZA" w:eastAsia="en-US"/>
        </w:rPr>
        <w:t xml:space="preserve"> </w:t>
      </w:r>
      <w:proofErr w:type="spellStart"/>
      <w:r w:rsidR="0032320E" w:rsidRPr="00573115">
        <w:rPr>
          <w:rFonts w:ascii="GHEA Grapalat" w:hAnsi="GHEA Grapalat" w:cs="Sylfaen"/>
          <w:lang w:val="en-US" w:eastAsia="en-US"/>
        </w:rPr>
        <w:t>մոտ</w:t>
      </w:r>
      <w:proofErr w:type="spellEnd"/>
      <w:r w:rsidR="0032320E" w:rsidRPr="00573115">
        <w:rPr>
          <w:rFonts w:ascii="GHEA Grapalat" w:hAnsi="GHEA Grapalat" w:cs="Sylfaen"/>
          <w:lang w:val="af-ZA" w:eastAsia="en-US"/>
        </w:rPr>
        <w:t xml:space="preserve"> գրանցվել է սննդային գործոնով պայմանավորված թունավորում, որի արդյունքում</w:t>
      </w:r>
      <w:r w:rsidRPr="00573115">
        <w:rPr>
          <w:rFonts w:ascii="GHEA Grapalat" w:hAnsi="GHEA Grapalat" w:cs="Sylfaen"/>
          <w:lang w:val="af-ZA" w:eastAsia="en-US"/>
        </w:rPr>
        <w:t xml:space="preserve"> </w:t>
      </w:r>
      <w:r w:rsidR="0032320E" w:rsidRPr="00573115">
        <w:rPr>
          <w:rFonts w:ascii="GHEA Grapalat" w:hAnsi="GHEA Grapalat" w:cs="Sylfaen"/>
          <w:lang w:val="af-ZA" w:eastAsia="en-US"/>
        </w:rPr>
        <w:t>արձանագրվել է մարդկան</w:t>
      </w:r>
      <w:r w:rsidR="00E45968" w:rsidRPr="00573115">
        <w:rPr>
          <w:rFonts w:ascii="GHEA Grapalat" w:hAnsi="GHEA Grapalat" w:cs="Sylfaen"/>
          <w:lang w:val="hy-AM" w:eastAsia="en-US"/>
        </w:rPr>
        <w:t>ց</w:t>
      </w:r>
      <w:r w:rsidR="0032320E" w:rsidRPr="00573115">
        <w:rPr>
          <w:rFonts w:ascii="GHEA Grapalat" w:hAnsi="GHEA Grapalat" w:cs="Sylfaen"/>
          <w:lang w:val="af-ZA" w:eastAsia="en-US"/>
        </w:rPr>
        <w:t xml:space="preserve"> թունավորման 285 դեպք: Թունավորումների բացահայտման և ուսումնասիրման շրջանակներում բացվել է ստուգման </w:t>
      </w:r>
      <w:r w:rsidR="0032320E" w:rsidRPr="00573115">
        <w:rPr>
          <w:rFonts w:ascii="GHEA Grapalat" w:hAnsi="GHEA Grapalat" w:cs="Sylfaen"/>
          <w:lang w:val="hy-AM" w:eastAsia="en-US"/>
        </w:rPr>
        <w:t>22</w:t>
      </w:r>
      <w:r w:rsidR="0032320E" w:rsidRPr="00573115">
        <w:rPr>
          <w:rFonts w:ascii="GHEA Grapalat" w:hAnsi="GHEA Grapalat" w:cs="Sylfaen"/>
          <w:lang w:val="af-ZA" w:eastAsia="en-US"/>
        </w:rPr>
        <w:t xml:space="preserve"> հրաման։</w:t>
      </w:r>
      <w:r w:rsidR="0032320E" w:rsidRPr="00573115">
        <w:rPr>
          <w:rFonts w:ascii="GHEA Grapalat" w:hAnsi="GHEA Grapalat" w:cs="Sylfaen"/>
          <w:lang w:val="hy-AM" w:eastAsia="en-US"/>
        </w:rPr>
        <w:t xml:space="preserve"> Բոլոր տնտեսավարող</w:t>
      </w:r>
      <w:r w:rsidR="00231457" w:rsidRPr="00573115">
        <w:rPr>
          <w:rFonts w:ascii="GHEA Grapalat" w:hAnsi="GHEA Grapalat" w:cs="Sylfaen"/>
          <w:lang w:val="hy-AM" w:eastAsia="en-US"/>
        </w:rPr>
        <w:t xml:space="preserve"> սուբյեկտ</w:t>
      </w:r>
      <w:r w:rsidR="0032320E" w:rsidRPr="00573115">
        <w:rPr>
          <w:rFonts w:ascii="GHEA Grapalat" w:hAnsi="GHEA Grapalat" w:cs="Sylfaen"/>
          <w:lang w:val="hy-AM" w:eastAsia="en-US"/>
        </w:rPr>
        <w:t>ները ենթարկվել են վարչական պատասխանատվության:</w:t>
      </w:r>
    </w:p>
    <w:p w14:paraId="32A894DE" w14:textId="77777777" w:rsidR="0032320E" w:rsidRPr="00573115" w:rsidRDefault="0032320E" w:rsidP="0067702F">
      <w:pPr>
        <w:tabs>
          <w:tab w:val="left" w:pos="540"/>
        </w:tabs>
        <w:spacing w:line="276" w:lineRule="auto"/>
        <w:jc w:val="both"/>
        <w:rPr>
          <w:rFonts w:ascii="GHEA Grapalat" w:hAnsi="GHEA Grapalat" w:cs="Sylfaen"/>
          <w:b/>
          <w:lang w:val="hy-AM"/>
        </w:rPr>
      </w:pPr>
    </w:p>
    <w:p w14:paraId="31EC240A" w14:textId="77777777" w:rsidR="008E20EB" w:rsidRPr="00573115" w:rsidRDefault="0032320E" w:rsidP="0067702F">
      <w:pPr>
        <w:tabs>
          <w:tab w:val="left" w:pos="540"/>
        </w:tabs>
        <w:spacing w:line="276" w:lineRule="auto"/>
        <w:jc w:val="both"/>
        <w:rPr>
          <w:rFonts w:ascii="GHEA Grapalat" w:hAnsi="GHEA Grapalat" w:cs="Sylfaen"/>
          <w:b/>
          <w:lang w:val="hy-AM"/>
        </w:rPr>
      </w:pPr>
      <w:r w:rsidRPr="00573115">
        <w:rPr>
          <w:rFonts w:ascii="GHEA Grapalat" w:hAnsi="GHEA Grapalat" w:cs="Sylfaen"/>
          <w:b/>
          <w:lang w:val="hy-AM"/>
        </w:rPr>
        <w:tab/>
      </w:r>
    </w:p>
    <w:p w14:paraId="4D5337A3" w14:textId="0C8A5504" w:rsidR="008E20EB" w:rsidRPr="00573115" w:rsidRDefault="0032320E" w:rsidP="0067702F">
      <w:pPr>
        <w:tabs>
          <w:tab w:val="left" w:pos="540"/>
        </w:tabs>
        <w:spacing w:line="276" w:lineRule="auto"/>
        <w:jc w:val="both"/>
        <w:rPr>
          <w:rFonts w:ascii="GHEA Grapalat" w:hAnsi="GHEA Grapalat" w:cs="Sylfaen"/>
          <w:b/>
          <w:lang w:val="hy-AM"/>
        </w:rPr>
      </w:pPr>
      <w:r w:rsidRPr="00573115">
        <w:rPr>
          <w:rFonts w:ascii="GHEA Grapalat" w:hAnsi="GHEA Grapalat" w:cs="Sylfaen"/>
          <w:b/>
          <w:lang w:val="hy-AM"/>
        </w:rPr>
        <w:lastRenderedPageBreak/>
        <w:tab/>
        <w:t>ԲՈՒՍԱՍԱՆԻՏԱՐԻԱ</w:t>
      </w:r>
    </w:p>
    <w:p w14:paraId="7B3F63B7" w14:textId="29EB922B" w:rsidR="0032320E" w:rsidRPr="00573115" w:rsidRDefault="0032320E" w:rsidP="0067702F">
      <w:pPr>
        <w:tabs>
          <w:tab w:val="left" w:pos="540"/>
        </w:tabs>
        <w:spacing w:line="276" w:lineRule="auto"/>
        <w:jc w:val="both"/>
        <w:rPr>
          <w:rFonts w:ascii="GHEA Grapalat" w:hAnsi="GHEA Grapalat" w:cs="Sylfaen"/>
          <w:b/>
          <w:lang w:val="hy-AM"/>
        </w:rPr>
      </w:pPr>
      <w:r w:rsidRPr="00573115">
        <w:rPr>
          <w:rFonts w:ascii="GHEA Grapalat" w:hAnsi="GHEA Grapalat"/>
          <w:b/>
          <w:lang w:val="hy-AM"/>
        </w:rPr>
        <w:tab/>
        <w:t>1</w:t>
      </w:r>
      <w:r w:rsidRPr="00573115">
        <w:rPr>
          <w:rFonts w:ascii="MS Mincho" w:eastAsia="MS Mincho" w:hAnsi="MS Mincho" w:cs="MS Mincho" w:hint="eastAsia"/>
          <w:b/>
          <w:lang w:val="hy-AM"/>
        </w:rPr>
        <w:t>․</w:t>
      </w:r>
      <w:r w:rsidRPr="00573115">
        <w:rPr>
          <w:rFonts w:ascii="GHEA Grapalat" w:hAnsi="GHEA Grapalat"/>
          <w:b/>
          <w:lang w:val="hy-AM"/>
        </w:rPr>
        <w:t>Տեսչական մարմնի 2021 թվականի գործունեության ծրագրի կատարման ընթացքը</w:t>
      </w:r>
    </w:p>
    <w:p w14:paraId="49E16B2D" w14:textId="6ABAC1DF" w:rsidR="0032320E" w:rsidRPr="00573115" w:rsidRDefault="0032320E" w:rsidP="0067702F">
      <w:pPr>
        <w:pStyle w:val="NormalWeb"/>
        <w:shd w:val="clear" w:color="auto" w:fill="FFFFFF"/>
        <w:spacing w:line="276" w:lineRule="auto"/>
        <w:ind w:firstLine="540"/>
        <w:jc w:val="both"/>
        <w:rPr>
          <w:rFonts w:ascii="GHEA Grapalat" w:eastAsiaTheme="minorHAnsi" w:hAnsi="GHEA Grapalat" w:cs="Sylfaen"/>
          <w:i/>
          <w:lang w:val="af-ZA"/>
        </w:rPr>
      </w:pPr>
      <w:r w:rsidRPr="00573115">
        <w:rPr>
          <w:rFonts w:ascii="GHEA Grapalat" w:hAnsi="GHEA Grapalat"/>
          <w:i/>
          <w:lang w:val="hy-AM"/>
        </w:rPr>
        <w:t>1</w:t>
      </w:r>
      <w:r w:rsidRPr="00573115">
        <w:rPr>
          <w:rFonts w:ascii="GHEA Grapalat" w:hAnsi="GHEA Grapalat"/>
          <w:b/>
          <w:i/>
          <w:lang w:val="hy-AM"/>
        </w:rPr>
        <w:t>)</w:t>
      </w:r>
      <w:r w:rsidRPr="00573115">
        <w:rPr>
          <w:rFonts w:ascii="GHEA Grapalat" w:hAnsi="GHEA Grapalat" w:cs="Cambria Math"/>
          <w:lang w:val="hy-AM"/>
        </w:rPr>
        <w:t xml:space="preserve"> </w:t>
      </w:r>
      <w:r w:rsidRPr="00573115">
        <w:rPr>
          <w:rFonts w:ascii="GHEA Grapalat" w:hAnsi="GHEA Grapalat"/>
          <w:b/>
          <w:i/>
          <w:lang w:val="af-ZA"/>
        </w:rPr>
        <w:t>Բույսերի վնասակար օրգանիզմների հայտնաբերման նպատակով</w:t>
      </w:r>
      <w:r w:rsidR="00031011" w:rsidRPr="00573115">
        <w:rPr>
          <w:rFonts w:ascii="GHEA Grapalat" w:hAnsi="GHEA Grapalat"/>
          <w:b/>
          <w:i/>
          <w:lang w:val="hy-AM"/>
        </w:rPr>
        <w:t xml:space="preserve"> </w:t>
      </w:r>
      <w:r w:rsidRPr="00573115">
        <w:rPr>
          <w:rFonts w:ascii="GHEA Grapalat" w:hAnsi="GHEA Grapalat"/>
          <w:b/>
          <w:i/>
          <w:lang w:val="af-ZA"/>
        </w:rPr>
        <w:t>հանրապետության ողջ տարածքում բուսասանիտարական մոնիթորինգի իրականացում</w:t>
      </w:r>
      <w:r w:rsidR="003E3DC1" w:rsidRPr="00573115">
        <w:rPr>
          <w:rFonts w:ascii="GHEA Grapalat" w:eastAsiaTheme="minorHAnsi" w:hAnsi="GHEA Grapalat" w:cs="Sylfaen"/>
          <w:i/>
          <w:lang w:val="af-ZA"/>
        </w:rPr>
        <w:t xml:space="preserve"> </w:t>
      </w:r>
    </w:p>
    <w:p w14:paraId="67D97563" w14:textId="224065FD" w:rsidR="0032320E" w:rsidRPr="00573115" w:rsidRDefault="0032320E" w:rsidP="0067702F">
      <w:pPr>
        <w:pStyle w:val="NormalWeb"/>
        <w:shd w:val="clear" w:color="auto" w:fill="FFFFFF"/>
        <w:tabs>
          <w:tab w:val="left" w:pos="709"/>
        </w:tabs>
        <w:spacing w:before="0" w:beforeAutospacing="0" w:after="0" w:afterAutospacing="0" w:line="276" w:lineRule="auto"/>
        <w:jc w:val="both"/>
        <w:rPr>
          <w:rFonts w:ascii="GHEA Grapalat" w:eastAsiaTheme="minorHAnsi" w:hAnsi="GHEA Grapalat" w:cs="Sylfaen"/>
          <w:lang w:val="hy-AM"/>
        </w:rPr>
      </w:pPr>
      <w:r w:rsidRPr="00573115">
        <w:rPr>
          <w:rFonts w:ascii="GHEA Grapalat" w:eastAsiaTheme="minorHAnsi" w:hAnsi="GHEA Grapalat" w:cs="Sylfaen"/>
          <w:lang w:val="hy-AM"/>
        </w:rPr>
        <w:tab/>
        <w:t>Հ</w:t>
      </w:r>
      <w:r w:rsidRPr="00573115">
        <w:rPr>
          <w:rFonts w:ascii="GHEA Grapalat" w:eastAsiaTheme="minorHAnsi" w:hAnsi="GHEA Grapalat" w:cs="Sylfaen"/>
          <w:lang w:val="af-ZA"/>
        </w:rPr>
        <w:t>ամաձայն Տեսչական մարմնի ղեկավարի 2021</w:t>
      </w:r>
      <w:r w:rsidR="005C5CAD" w:rsidRPr="00573115">
        <w:rPr>
          <w:rFonts w:ascii="GHEA Grapalat" w:eastAsiaTheme="minorHAnsi" w:hAnsi="GHEA Grapalat" w:cs="Sylfaen"/>
          <w:lang w:val="hy-AM"/>
        </w:rPr>
        <w:t xml:space="preserve"> </w:t>
      </w:r>
      <w:r w:rsidRPr="00573115">
        <w:rPr>
          <w:rFonts w:ascii="GHEA Grapalat" w:eastAsiaTheme="minorHAnsi" w:hAnsi="GHEA Grapalat" w:cs="Sylfaen"/>
          <w:lang w:val="hy-AM"/>
        </w:rPr>
        <w:t>թ</w:t>
      </w:r>
      <w:r w:rsidR="005C5CAD" w:rsidRPr="00573115">
        <w:rPr>
          <w:rFonts w:ascii="GHEA Grapalat" w:eastAsiaTheme="minorHAnsi" w:hAnsi="GHEA Grapalat" w:cs="Cambria Math"/>
          <w:lang w:val="hy-AM"/>
        </w:rPr>
        <w:t>վականի մարտի 23-ի</w:t>
      </w:r>
      <w:r w:rsidRPr="00573115">
        <w:rPr>
          <w:rFonts w:ascii="GHEA Grapalat" w:eastAsiaTheme="minorHAnsi" w:hAnsi="GHEA Grapalat" w:cs="Sylfaen"/>
          <w:lang w:val="af-ZA"/>
        </w:rPr>
        <w:t xml:space="preserve"> N 552-Ա հրամանով հաստատված կարանտին բուսասանիտարական մշտադիտարկման ծրագրի</w:t>
      </w:r>
      <w:r w:rsidRPr="00573115">
        <w:rPr>
          <w:rFonts w:ascii="GHEA Grapalat" w:eastAsiaTheme="minorHAnsi" w:hAnsi="GHEA Grapalat" w:cs="Sylfaen"/>
          <w:lang w:val="hy-AM"/>
        </w:rPr>
        <w:t>՝</w:t>
      </w:r>
      <w:r w:rsidRPr="00573115">
        <w:rPr>
          <w:rFonts w:ascii="GHEA Grapalat" w:eastAsiaTheme="minorHAnsi" w:hAnsi="GHEA Grapalat" w:cs="Sylfaen"/>
          <w:lang w:val="af-ZA"/>
        </w:rPr>
        <w:t xml:space="preserve"> Տեսչական մարմնի մարզային կենտրոններ</w:t>
      </w:r>
      <w:r w:rsidRPr="00573115">
        <w:rPr>
          <w:rFonts w:ascii="GHEA Grapalat" w:eastAsiaTheme="minorHAnsi" w:hAnsi="GHEA Grapalat" w:cs="Sylfaen"/>
          <w:lang w:val="hy-AM"/>
        </w:rPr>
        <w:t xml:space="preserve">ի կողմից </w:t>
      </w:r>
      <w:r w:rsidRPr="00573115">
        <w:rPr>
          <w:rFonts w:ascii="GHEA Grapalat" w:eastAsiaTheme="minorHAnsi" w:hAnsi="GHEA Grapalat" w:cs="Sylfaen"/>
          <w:lang w:val="af-ZA"/>
        </w:rPr>
        <w:t>6</w:t>
      </w:r>
      <w:r w:rsidRPr="00573115">
        <w:rPr>
          <w:rFonts w:ascii="GHEA Grapalat" w:eastAsiaTheme="minorHAnsi" w:hAnsi="GHEA Grapalat" w:cs="Sylfaen"/>
          <w:lang w:val="hy-AM"/>
        </w:rPr>
        <w:t>54</w:t>
      </w:r>
      <w:r w:rsidRPr="00573115">
        <w:rPr>
          <w:rFonts w:ascii="GHEA Grapalat" w:eastAsiaTheme="minorHAnsi" w:hAnsi="GHEA Grapalat" w:cs="Sylfaen"/>
          <w:lang w:val="af-ZA"/>
        </w:rPr>
        <w:t xml:space="preserve"> </w:t>
      </w:r>
      <w:r w:rsidRPr="00573115">
        <w:rPr>
          <w:rFonts w:ascii="GHEA Grapalat" w:eastAsiaTheme="minorHAnsi" w:hAnsi="GHEA Grapalat" w:cs="Sylfaen"/>
          <w:lang w:val="hy-AM"/>
        </w:rPr>
        <w:t>համայնքում իրականացվել է մոնիթորինգ,</w:t>
      </w:r>
      <w:r w:rsidR="003E3DC1" w:rsidRPr="00573115">
        <w:rPr>
          <w:rFonts w:ascii="GHEA Grapalat" w:eastAsiaTheme="minorHAnsi" w:hAnsi="GHEA Grapalat" w:cs="Sylfaen"/>
          <w:lang w:val="hy-AM"/>
        </w:rPr>
        <w:t xml:space="preserve"> </w:t>
      </w:r>
      <w:r w:rsidRPr="00573115">
        <w:rPr>
          <w:rFonts w:ascii="GHEA Grapalat" w:eastAsiaTheme="minorHAnsi" w:hAnsi="GHEA Grapalat" w:cs="Sylfaen"/>
          <w:lang w:val="af-ZA"/>
        </w:rPr>
        <w:t>փորձաքննության է ներկայացվել 2821</w:t>
      </w:r>
      <w:r w:rsidRPr="00573115">
        <w:rPr>
          <w:rFonts w:ascii="GHEA Grapalat" w:eastAsiaTheme="minorHAnsi" w:hAnsi="GHEA Grapalat" w:cs="Sylfaen"/>
          <w:lang w:val="hy-AM"/>
        </w:rPr>
        <w:t xml:space="preserve"> </w:t>
      </w:r>
      <w:r w:rsidRPr="00573115">
        <w:rPr>
          <w:rFonts w:ascii="GHEA Grapalat" w:eastAsiaTheme="minorHAnsi" w:hAnsi="GHEA Grapalat" w:cs="Sylfaen"/>
          <w:lang w:val="af-ZA"/>
        </w:rPr>
        <w:t>նմուշ,</w:t>
      </w:r>
      <w:r w:rsidRPr="00573115">
        <w:rPr>
          <w:rFonts w:ascii="GHEA Grapalat" w:eastAsiaTheme="minorHAnsi" w:hAnsi="GHEA Grapalat" w:cs="Sylfaen"/>
          <w:lang w:val="hy-AM"/>
        </w:rPr>
        <w:t xml:space="preserve"> իրականացվել է շուրջ 5000 </w:t>
      </w:r>
      <w:r w:rsidRPr="00573115">
        <w:rPr>
          <w:rFonts w:ascii="GHEA Grapalat" w:eastAsiaTheme="minorHAnsi" w:hAnsi="GHEA Grapalat" w:cs="Sylfaen"/>
          <w:lang w:val="af-ZA"/>
        </w:rPr>
        <w:t>փորձաքննությ</w:t>
      </w:r>
      <w:r w:rsidRPr="00573115">
        <w:rPr>
          <w:rFonts w:ascii="GHEA Grapalat" w:eastAsiaTheme="minorHAnsi" w:hAnsi="GHEA Grapalat" w:cs="Sylfaen"/>
          <w:lang w:val="hy-AM"/>
        </w:rPr>
        <w:t>ու</w:t>
      </w:r>
      <w:r w:rsidRPr="00573115">
        <w:rPr>
          <w:rFonts w:ascii="GHEA Grapalat" w:eastAsiaTheme="minorHAnsi" w:hAnsi="GHEA Grapalat" w:cs="Sylfaen"/>
          <w:lang w:val="af-ZA"/>
        </w:rPr>
        <w:t>ն</w:t>
      </w:r>
      <w:r w:rsidRPr="00573115">
        <w:rPr>
          <w:rFonts w:ascii="GHEA Grapalat" w:eastAsiaTheme="minorHAnsi" w:hAnsi="GHEA Grapalat" w:cs="Sylfaen"/>
          <w:lang w:val="hy-AM"/>
        </w:rPr>
        <w:t>,</w:t>
      </w:r>
      <w:r w:rsidRPr="00573115">
        <w:rPr>
          <w:rFonts w:ascii="GHEA Grapalat" w:eastAsiaTheme="minorHAnsi" w:hAnsi="GHEA Grapalat" w:cs="Sylfaen"/>
          <w:lang w:val="af-ZA"/>
        </w:rPr>
        <w:t xml:space="preserve"> </w:t>
      </w:r>
      <w:r w:rsidRPr="00573115">
        <w:rPr>
          <w:rFonts w:ascii="GHEA Grapalat" w:eastAsiaTheme="minorHAnsi" w:hAnsi="GHEA Grapalat" w:cs="Sylfaen"/>
          <w:lang w:val="hy-AM"/>
        </w:rPr>
        <w:t xml:space="preserve">հայտնաբերվել են 14 կարանտին </w:t>
      </w:r>
      <w:r w:rsidRPr="00573115">
        <w:rPr>
          <w:rFonts w:ascii="GHEA Grapalat" w:eastAsiaTheme="minorHAnsi" w:hAnsi="GHEA Grapalat" w:cs="Sylfaen"/>
          <w:lang w:val="af-ZA"/>
        </w:rPr>
        <w:t>վնասակար օրգանիզմներ։</w:t>
      </w:r>
      <w:r w:rsidRPr="00573115">
        <w:rPr>
          <w:rFonts w:ascii="GHEA Grapalat" w:hAnsi="GHEA Grapalat" w:cs="GHEA Grapalat"/>
          <w:lang w:val="hy-AM"/>
        </w:rPr>
        <w:t xml:space="preserve"> </w:t>
      </w:r>
    </w:p>
    <w:p w14:paraId="1C794137" w14:textId="77777777" w:rsidR="0032320E" w:rsidRPr="00573115" w:rsidRDefault="0032320E" w:rsidP="0067702F">
      <w:pPr>
        <w:pStyle w:val="NormalWeb"/>
        <w:shd w:val="clear" w:color="auto" w:fill="FFFFFF"/>
        <w:tabs>
          <w:tab w:val="left" w:pos="709"/>
        </w:tabs>
        <w:spacing w:before="0" w:beforeAutospacing="0" w:after="0" w:afterAutospacing="0" w:line="276" w:lineRule="auto"/>
        <w:ind w:firstLine="567"/>
        <w:jc w:val="both"/>
        <w:rPr>
          <w:rFonts w:ascii="GHEA Grapalat" w:hAnsi="GHEA Grapalat"/>
          <w:b/>
          <w:i/>
          <w:lang w:val="af-ZA"/>
        </w:rPr>
      </w:pPr>
      <w:r w:rsidRPr="00573115">
        <w:rPr>
          <w:rFonts w:ascii="GHEA Grapalat" w:hAnsi="GHEA Grapalat"/>
          <w:lang w:val="hy-AM"/>
        </w:rPr>
        <w:t>2</w:t>
      </w:r>
      <w:r w:rsidRPr="00573115">
        <w:rPr>
          <w:rFonts w:ascii="GHEA Grapalat" w:hAnsi="GHEA Grapalat"/>
          <w:b/>
          <w:i/>
          <w:lang w:val="af-ZA"/>
        </w:rPr>
        <w:t>) Հայաստանի Հանրապետության տարածքում գործող պեստիցիդների և ագրոքիմիկատների վաճառակետերում դիտարկումների իրականացում</w:t>
      </w:r>
    </w:p>
    <w:p w14:paraId="72C7A42F" w14:textId="77777777" w:rsidR="0032320E" w:rsidRPr="00573115" w:rsidRDefault="0032320E" w:rsidP="0067702F">
      <w:pPr>
        <w:pStyle w:val="NormalWeb"/>
        <w:shd w:val="clear" w:color="auto" w:fill="FFFFFF"/>
        <w:tabs>
          <w:tab w:val="left" w:pos="709"/>
        </w:tabs>
        <w:spacing w:before="0" w:beforeAutospacing="0" w:after="0" w:afterAutospacing="0" w:line="276" w:lineRule="auto"/>
        <w:ind w:firstLine="567"/>
        <w:jc w:val="both"/>
        <w:rPr>
          <w:rFonts w:ascii="GHEA Grapalat" w:hAnsi="GHEA Grapalat"/>
          <w:lang w:val="af-ZA"/>
        </w:rPr>
      </w:pPr>
      <w:r w:rsidRPr="00573115">
        <w:rPr>
          <w:rFonts w:ascii="GHEA Grapalat" w:hAnsi="GHEA Grapalat"/>
          <w:lang w:val="af-ZA"/>
        </w:rPr>
        <w:t>Իրականացվել է 139 դիտարկում, մասնավորապես՝</w:t>
      </w:r>
    </w:p>
    <w:p w14:paraId="6FF28AAB" w14:textId="29AC1043" w:rsidR="0032320E" w:rsidRPr="00573115" w:rsidRDefault="0032320E" w:rsidP="0067702F">
      <w:pPr>
        <w:pStyle w:val="NormalWeb"/>
        <w:shd w:val="clear" w:color="auto" w:fill="FFFFFF"/>
        <w:tabs>
          <w:tab w:val="left" w:pos="709"/>
        </w:tabs>
        <w:spacing w:before="0" w:beforeAutospacing="0" w:after="0" w:afterAutospacing="0" w:line="276" w:lineRule="auto"/>
        <w:ind w:firstLine="567"/>
        <w:jc w:val="both"/>
        <w:rPr>
          <w:rFonts w:ascii="GHEA Grapalat" w:hAnsi="GHEA Grapalat" w:cs="Cambria Math"/>
          <w:lang w:val="hy-AM"/>
        </w:rPr>
      </w:pPr>
      <w:r w:rsidRPr="00573115">
        <w:rPr>
          <w:rFonts w:ascii="GHEA Grapalat" w:hAnsi="GHEA Grapalat" w:cs="Cambria Math"/>
          <w:lang w:val="hy-AM"/>
        </w:rPr>
        <w:t>1</w:t>
      </w:r>
      <w:r w:rsidRPr="00573115">
        <w:rPr>
          <w:rFonts w:ascii="MS Mincho" w:eastAsia="MS Mincho" w:hAnsi="MS Mincho" w:cs="MS Mincho" w:hint="eastAsia"/>
          <w:lang w:val="hy-AM"/>
        </w:rPr>
        <w:t>․</w:t>
      </w:r>
      <w:r w:rsidRPr="00573115">
        <w:rPr>
          <w:rFonts w:ascii="GHEA Grapalat" w:hAnsi="GHEA Grapalat" w:cs="Cambria Math"/>
          <w:lang w:val="hy-AM"/>
        </w:rPr>
        <w:t xml:space="preserve"> </w:t>
      </w:r>
      <w:r w:rsidRPr="00573115">
        <w:rPr>
          <w:rFonts w:ascii="GHEA Grapalat" w:hAnsi="GHEA Grapalat" w:cs="GHEA Grapalat"/>
          <w:lang w:val="hy-AM"/>
        </w:rPr>
        <w:t>Արարատի</w:t>
      </w:r>
      <w:r w:rsidRPr="00573115">
        <w:rPr>
          <w:rFonts w:ascii="GHEA Grapalat" w:hAnsi="GHEA Grapalat" w:cs="Cambria Math"/>
          <w:lang w:val="hy-AM"/>
        </w:rPr>
        <w:t xml:space="preserve"> </w:t>
      </w:r>
      <w:r w:rsidRPr="00573115">
        <w:rPr>
          <w:rFonts w:ascii="GHEA Grapalat" w:hAnsi="GHEA Grapalat" w:cs="GHEA Grapalat"/>
          <w:lang w:val="hy-AM"/>
        </w:rPr>
        <w:t>մարզ</w:t>
      </w:r>
      <w:r w:rsidRPr="00573115">
        <w:rPr>
          <w:rFonts w:ascii="GHEA Grapalat" w:hAnsi="GHEA Grapalat" w:cs="Sylfaen"/>
          <w:lang w:val="af-ZA"/>
        </w:rPr>
        <w:t xml:space="preserve"> -</w:t>
      </w:r>
      <w:r w:rsidRPr="00573115">
        <w:rPr>
          <w:rFonts w:ascii="GHEA Grapalat" w:hAnsi="GHEA Grapalat" w:cs="Cambria Math"/>
          <w:lang w:val="hy-AM"/>
        </w:rPr>
        <w:t xml:space="preserve"> դիտարկ</w:t>
      </w:r>
      <w:proofErr w:type="spellStart"/>
      <w:r w:rsidRPr="00573115">
        <w:rPr>
          <w:rFonts w:ascii="GHEA Grapalat" w:hAnsi="GHEA Grapalat" w:cs="Cambria Math"/>
          <w:lang w:val="en-GB"/>
        </w:rPr>
        <w:t>ում</w:t>
      </w:r>
      <w:proofErr w:type="spellEnd"/>
      <w:r w:rsidRPr="00573115">
        <w:rPr>
          <w:rFonts w:ascii="GHEA Grapalat" w:hAnsi="GHEA Grapalat" w:cs="Cambria Math"/>
          <w:lang w:val="af-ZA"/>
        </w:rPr>
        <w:t xml:space="preserve"> </w:t>
      </w:r>
      <w:r w:rsidRPr="00573115">
        <w:rPr>
          <w:rFonts w:ascii="GHEA Grapalat" w:hAnsi="GHEA Grapalat" w:cs="Cambria Math"/>
          <w:lang w:val="en-GB"/>
        </w:rPr>
        <w:t>է</w:t>
      </w:r>
      <w:r w:rsidRPr="00573115">
        <w:rPr>
          <w:rFonts w:ascii="GHEA Grapalat" w:hAnsi="GHEA Grapalat" w:cs="Cambria Math"/>
          <w:lang w:val="af-ZA"/>
        </w:rPr>
        <w:t xml:space="preserve"> </w:t>
      </w:r>
      <w:proofErr w:type="spellStart"/>
      <w:r w:rsidRPr="00573115">
        <w:rPr>
          <w:rFonts w:ascii="GHEA Grapalat" w:hAnsi="GHEA Grapalat" w:cs="Cambria Math"/>
          <w:lang w:val="en-GB"/>
        </w:rPr>
        <w:t>իրականացվել</w:t>
      </w:r>
      <w:proofErr w:type="spellEnd"/>
      <w:r w:rsidRPr="00573115">
        <w:rPr>
          <w:rFonts w:ascii="GHEA Grapalat" w:hAnsi="GHEA Grapalat" w:cs="Cambria Math"/>
          <w:lang w:val="hy-AM"/>
        </w:rPr>
        <w:t xml:space="preserve"> </w:t>
      </w:r>
      <w:r w:rsidRPr="00573115">
        <w:rPr>
          <w:rFonts w:ascii="GHEA Grapalat" w:hAnsi="GHEA Grapalat" w:cs="GHEA Grapalat"/>
          <w:lang w:val="hy-AM"/>
        </w:rPr>
        <w:t>69 վաճառակետ</w:t>
      </w:r>
      <w:proofErr w:type="spellStart"/>
      <w:r w:rsidRPr="00573115">
        <w:rPr>
          <w:rFonts w:ascii="GHEA Grapalat" w:hAnsi="GHEA Grapalat" w:cs="GHEA Grapalat"/>
          <w:lang w:val="en-GB"/>
        </w:rPr>
        <w:t>ում</w:t>
      </w:r>
      <w:proofErr w:type="spellEnd"/>
      <w:r w:rsidRPr="00573115">
        <w:rPr>
          <w:rFonts w:ascii="GHEA Grapalat" w:hAnsi="GHEA Grapalat" w:cs="Cambria Math"/>
          <w:lang w:val="hy-AM"/>
        </w:rPr>
        <w:t xml:space="preserve">, </w:t>
      </w:r>
      <w:r w:rsidRPr="00573115">
        <w:rPr>
          <w:rFonts w:ascii="GHEA Grapalat" w:hAnsi="GHEA Grapalat" w:cs="GHEA Grapalat"/>
          <w:lang w:val="hy-AM"/>
        </w:rPr>
        <w:t>18</w:t>
      </w:r>
      <w:r w:rsidRPr="00573115">
        <w:rPr>
          <w:rFonts w:ascii="GHEA Grapalat" w:hAnsi="GHEA Grapalat" w:cs="Cambria Math"/>
          <w:lang w:val="hy-AM"/>
        </w:rPr>
        <w:t>-ում արձանագրվել են խախտումներ</w:t>
      </w:r>
      <w:r w:rsidR="00031011" w:rsidRPr="00573115">
        <w:rPr>
          <w:rFonts w:ascii="GHEA Grapalat" w:hAnsi="GHEA Grapalat" w:cs="Cambria Math"/>
          <w:lang w:val="hy-AM"/>
        </w:rPr>
        <w:t>,</w:t>
      </w:r>
    </w:p>
    <w:p w14:paraId="46BEBC08" w14:textId="618F7537" w:rsidR="0032320E" w:rsidRPr="00573115" w:rsidRDefault="0032320E" w:rsidP="0067702F">
      <w:pPr>
        <w:pStyle w:val="NormalWeb"/>
        <w:shd w:val="clear" w:color="auto" w:fill="FFFFFF"/>
        <w:tabs>
          <w:tab w:val="left" w:pos="709"/>
        </w:tabs>
        <w:spacing w:before="0" w:beforeAutospacing="0" w:after="0" w:afterAutospacing="0" w:line="276" w:lineRule="auto"/>
        <w:ind w:firstLine="567"/>
        <w:jc w:val="both"/>
        <w:rPr>
          <w:rFonts w:ascii="GHEA Grapalat" w:hAnsi="GHEA Grapalat" w:cs="Cambria Math"/>
          <w:lang w:val="hy-AM"/>
        </w:rPr>
      </w:pPr>
      <w:r w:rsidRPr="00573115">
        <w:rPr>
          <w:rFonts w:ascii="GHEA Grapalat" w:hAnsi="GHEA Grapalat" w:cs="Cambria Math"/>
          <w:lang w:val="hy-AM"/>
        </w:rPr>
        <w:t>2</w:t>
      </w:r>
      <w:r w:rsidRPr="00573115">
        <w:rPr>
          <w:rFonts w:ascii="MS Mincho" w:eastAsia="MS Mincho" w:hAnsi="MS Mincho" w:cs="MS Mincho" w:hint="eastAsia"/>
          <w:lang w:val="hy-AM"/>
        </w:rPr>
        <w:t>․</w:t>
      </w:r>
      <w:r w:rsidRPr="00573115">
        <w:rPr>
          <w:rFonts w:ascii="GHEA Grapalat" w:hAnsi="GHEA Grapalat" w:cs="Cambria Math"/>
          <w:lang w:val="hy-AM"/>
        </w:rPr>
        <w:t xml:space="preserve"> </w:t>
      </w:r>
      <w:r w:rsidRPr="00573115">
        <w:rPr>
          <w:rFonts w:ascii="GHEA Grapalat" w:hAnsi="GHEA Grapalat" w:cs="GHEA Grapalat"/>
          <w:lang w:val="hy-AM"/>
        </w:rPr>
        <w:t>Արմավիրի</w:t>
      </w:r>
      <w:r w:rsidRPr="00573115">
        <w:rPr>
          <w:rFonts w:ascii="GHEA Grapalat" w:hAnsi="GHEA Grapalat" w:cs="Cambria Math"/>
          <w:lang w:val="hy-AM"/>
        </w:rPr>
        <w:t xml:space="preserve"> </w:t>
      </w:r>
      <w:r w:rsidRPr="00573115">
        <w:rPr>
          <w:rFonts w:ascii="GHEA Grapalat" w:hAnsi="GHEA Grapalat" w:cs="GHEA Grapalat"/>
          <w:lang w:val="hy-AM"/>
        </w:rPr>
        <w:t>մարզ</w:t>
      </w:r>
      <w:r w:rsidRPr="00573115">
        <w:rPr>
          <w:rFonts w:ascii="GHEA Grapalat" w:hAnsi="GHEA Grapalat" w:cs="Sylfaen"/>
          <w:lang w:val="hy-AM"/>
        </w:rPr>
        <w:t xml:space="preserve"> -</w:t>
      </w:r>
      <w:r w:rsidRPr="00573115">
        <w:rPr>
          <w:rFonts w:ascii="GHEA Grapalat" w:hAnsi="GHEA Grapalat" w:cs="Cambria Math"/>
          <w:lang w:val="hy-AM"/>
        </w:rPr>
        <w:t xml:space="preserve"> դիտարկում է իրականացվել </w:t>
      </w:r>
      <w:r w:rsidRPr="00573115">
        <w:rPr>
          <w:rFonts w:ascii="GHEA Grapalat" w:hAnsi="GHEA Grapalat" w:cs="GHEA Grapalat"/>
          <w:lang w:val="hy-AM"/>
        </w:rPr>
        <w:t>55</w:t>
      </w:r>
      <w:r w:rsidRPr="00573115">
        <w:rPr>
          <w:rFonts w:ascii="GHEA Grapalat" w:hAnsi="GHEA Grapalat" w:cs="Cambria Math"/>
          <w:lang w:val="hy-AM"/>
        </w:rPr>
        <w:t xml:space="preserve"> </w:t>
      </w:r>
      <w:r w:rsidRPr="00573115">
        <w:rPr>
          <w:rFonts w:ascii="GHEA Grapalat" w:hAnsi="GHEA Grapalat" w:cs="GHEA Grapalat"/>
          <w:lang w:val="hy-AM"/>
        </w:rPr>
        <w:t>վաճառակետում</w:t>
      </w:r>
      <w:r w:rsidRPr="00573115">
        <w:rPr>
          <w:rFonts w:ascii="GHEA Grapalat" w:hAnsi="GHEA Grapalat" w:cs="Cambria Math"/>
          <w:lang w:val="hy-AM"/>
        </w:rPr>
        <w:t xml:space="preserve">, </w:t>
      </w:r>
      <w:r w:rsidRPr="00573115">
        <w:rPr>
          <w:rFonts w:ascii="GHEA Grapalat" w:hAnsi="GHEA Grapalat" w:cs="GHEA Grapalat"/>
          <w:lang w:val="hy-AM"/>
        </w:rPr>
        <w:t>54-ում</w:t>
      </w:r>
      <w:r w:rsidRPr="00573115">
        <w:rPr>
          <w:rFonts w:ascii="GHEA Grapalat" w:hAnsi="GHEA Grapalat" w:cs="Cambria Math"/>
          <w:lang w:val="hy-AM"/>
        </w:rPr>
        <w:t xml:space="preserve"> </w:t>
      </w:r>
      <w:r w:rsidRPr="00573115">
        <w:rPr>
          <w:rFonts w:ascii="GHEA Grapalat" w:hAnsi="GHEA Grapalat" w:cs="GHEA Grapalat"/>
          <w:lang w:val="hy-AM"/>
        </w:rPr>
        <w:t>հայտնաբերվել</w:t>
      </w:r>
      <w:r w:rsidRPr="00573115">
        <w:rPr>
          <w:rFonts w:ascii="GHEA Grapalat" w:hAnsi="GHEA Grapalat" w:cs="Cambria Math"/>
          <w:lang w:val="hy-AM"/>
        </w:rPr>
        <w:t xml:space="preserve"> </w:t>
      </w:r>
      <w:r w:rsidRPr="00573115">
        <w:rPr>
          <w:rFonts w:ascii="GHEA Grapalat" w:hAnsi="GHEA Grapalat" w:cs="GHEA Grapalat"/>
          <w:lang w:val="hy-AM"/>
        </w:rPr>
        <w:t>են</w:t>
      </w:r>
      <w:r w:rsidRPr="00573115">
        <w:rPr>
          <w:rFonts w:ascii="GHEA Grapalat" w:hAnsi="GHEA Grapalat" w:cs="Cambria Math"/>
          <w:lang w:val="hy-AM"/>
        </w:rPr>
        <w:t xml:space="preserve"> </w:t>
      </w:r>
      <w:r w:rsidRPr="00573115">
        <w:rPr>
          <w:rFonts w:ascii="GHEA Grapalat" w:hAnsi="GHEA Grapalat" w:cs="GHEA Grapalat"/>
          <w:lang w:val="hy-AM"/>
        </w:rPr>
        <w:t>խախտումներ</w:t>
      </w:r>
      <w:r w:rsidR="00031011" w:rsidRPr="00573115">
        <w:rPr>
          <w:rFonts w:ascii="GHEA Grapalat" w:hAnsi="GHEA Grapalat" w:cs="GHEA Grapalat"/>
          <w:lang w:val="hy-AM"/>
        </w:rPr>
        <w:t>,</w:t>
      </w:r>
      <w:r w:rsidRPr="00573115">
        <w:rPr>
          <w:rFonts w:ascii="GHEA Grapalat" w:hAnsi="GHEA Grapalat" w:cs="Cambria Math"/>
          <w:lang w:val="hy-AM"/>
        </w:rPr>
        <w:t xml:space="preserve"> </w:t>
      </w:r>
    </w:p>
    <w:p w14:paraId="1E4046C4" w14:textId="754A1D69" w:rsidR="0032320E" w:rsidRPr="00573115" w:rsidRDefault="0032320E" w:rsidP="0067702F">
      <w:pPr>
        <w:pStyle w:val="NormalWeb"/>
        <w:shd w:val="clear" w:color="auto" w:fill="FFFFFF"/>
        <w:tabs>
          <w:tab w:val="left" w:pos="709"/>
        </w:tabs>
        <w:spacing w:before="0" w:beforeAutospacing="0" w:after="0" w:afterAutospacing="0" w:line="276" w:lineRule="auto"/>
        <w:ind w:firstLine="567"/>
        <w:jc w:val="both"/>
        <w:rPr>
          <w:rFonts w:ascii="GHEA Grapalat" w:hAnsi="GHEA Grapalat" w:cs="Cambria Math"/>
          <w:lang w:val="hy-AM"/>
        </w:rPr>
      </w:pPr>
      <w:r w:rsidRPr="00573115">
        <w:rPr>
          <w:rFonts w:ascii="GHEA Grapalat" w:hAnsi="GHEA Grapalat" w:cs="Cambria Math"/>
          <w:lang w:val="hy-AM"/>
        </w:rPr>
        <w:t>3</w:t>
      </w:r>
      <w:r w:rsidRPr="00573115">
        <w:rPr>
          <w:rFonts w:ascii="MS Mincho" w:eastAsia="MS Mincho" w:hAnsi="MS Mincho" w:cs="MS Mincho" w:hint="eastAsia"/>
          <w:lang w:val="hy-AM"/>
        </w:rPr>
        <w:t>․</w:t>
      </w:r>
      <w:r w:rsidR="00031011" w:rsidRPr="00573115">
        <w:rPr>
          <w:rFonts w:ascii="GHEA Grapalat" w:eastAsia="MS Mincho" w:hAnsi="GHEA Grapalat" w:cs="Cambria Math"/>
          <w:lang w:val="hy-AM"/>
        </w:rPr>
        <w:t xml:space="preserve"> </w:t>
      </w:r>
      <w:r w:rsidR="00031011" w:rsidRPr="00573115">
        <w:rPr>
          <w:rFonts w:ascii="GHEA Grapalat" w:hAnsi="GHEA Grapalat" w:cs="Cambria Math"/>
          <w:lang w:val="hy-AM"/>
        </w:rPr>
        <w:t>ք</w:t>
      </w:r>
      <w:r w:rsidRPr="00573115">
        <w:rPr>
          <w:rFonts w:ascii="GHEA Grapalat" w:hAnsi="GHEA Grapalat" w:cs="Cambria Math"/>
          <w:lang w:val="hy-AM"/>
        </w:rPr>
        <w:t>աղաք Երևան - դիտարկում է իրականացվել 15 վաճառակետում, 14-ում</w:t>
      </w:r>
      <w:r w:rsidR="003E3DC1" w:rsidRPr="00573115">
        <w:rPr>
          <w:rFonts w:ascii="GHEA Grapalat" w:hAnsi="GHEA Grapalat" w:cs="Cambria Math"/>
          <w:lang w:val="hy-AM"/>
        </w:rPr>
        <w:t xml:space="preserve"> </w:t>
      </w:r>
      <w:r w:rsidRPr="00573115">
        <w:rPr>
          <w:rFonts w:ascii="GHEA Grapalat" w:hAnsi="GHEA Grapalat" w:cs="Cambria Math"/>
          <w:lang w:val="hy-AM"/>
        </w:rPr>
        <w:t>արձանագրվել են խախտումներ։</w:t>
      </w:r>
    </w:p>
    <w:p w14:paraId="22E78819" w14:textId="4375241C" w:rsidR="0032320E" w:rsidRPr="00573115" w:rsidRDefault="0032320E" w:rsidP="0067702F">
      <w:pPr>
        <w:pStyle w:val="NormalWeb"/>
        <w:shd w:val="clear" w:color="auto" w:fill="FFFFFF"/>
        <w:tabs>
          <w:tab w:val="left" w:pos="709"/>
        </w:tabs>
        <w:spacing w:before="0" w:beforeAutospacing="0" w:after="0" w:afterAutospacing="0" w:line="276" w:lineRule="auto"/>
        <w:ind w:firstLine="567"/>
        <w:jc w:val="both"/>
        <w:rPr>
          <w:rFonts w:ascii="GHEA Grapalat" w:hAnsi="GHEA Grapalat" w:cs="Cambria Math"/>
          <w:lang w:val="hy-AM"/>
        </w:rPr>
      </w:pPr>
      <w:r w:rsidRPr="00573115">
        <w:rPr>
          <w:rFonts w:ascii="GHEA Grapalat" w:hAnsi="GHEA Grapalat" w:cs="GHEA Grapalat"/>
          <w:lang w:val="hy-AM"/>
        </w:rPr>
        <w:t>Ա</w:t>
      </w:r>
      <w:r w:rsidRPr="00573115">
        <w:rPr>
          <w:rFonts w:ascii="GHEA Grapalat" w:hAnsi="GHEA Grapalat" w:cs="Cambria Math"/>
          <w:lang w:val="hy-AM"/>
        </w:rPr>
        <w:t>րձանագրված խախտումների վերաբերյալ տրվել են համապատասխան հանձնարարականներ, որոնք սահմանված ժամկետներում կատարվել են տնտեսավարող</w:t>
      </w:r>
      <w:r w:rsidR="00985B4B" w:rsidRPr="00573115">
        <w:rPr>
          <w:rFonts w:ascii="GHEA Grapalat" w:hAnsi="GHEA Grapalat" w:cs="Cambria Math"/>
          <w:lang w:val="hy-AM"/>
        </w:rPr>
        <w:t xml:space="preserve"> սուբյեկտ</w:t>
      </w:r>
      <w:r w:rsidRPr="00573115">
        <w:rPr>
          <w:rFonts w:ascii="GHEA Grapalat" w:hAnsi="GHEA Grapalat" w:cs="Cambria Math"/>
          <w:lang w:val="hy-AM"/>
        </w:rPr>
        <w:t>ների կողմից։</w:t>
      </w:r>
    </w:p>
    <w:p w14:paraId="275CF815" w14:textId="77777777" w:rsidR="0032320E" w:rsidRPr="00573115" w:rsidRDefault="0032320E" w:rsidP="0067702F">
      <w:pPr>
        <w:spacing w:line="276" w:lineRule="auto"/>
        <w:ind w:firstLine="567"/>
        <w:jc w:val="both"/>
        <w:rPr>
          <w:rFonts w:ascii="GHEA Grapalat" w:hAnsi="GHEA Grapalat" w:cs="Sylfaen"/>
          <w:b/>
          <w:lang w:val="hy-AM"/>
        </w:rPr>
      </w:pPr>
    </w:p>
    <w:p w14:paraId="34A5FEAB" w14:textId="77777777" w:rsidR="0032320E" w:rsidRPr="00573115" w:rsidRDefault="0032320E" w:rsidP="0067702F">
      <w:pPr>
        <w:spacing w:line="276" w:lineRule="auto"/>
        <w:ind w:firstLine="567"/>
        <w:jc w:val="both"/>
        <w:rPr>
          <w:rFonts w:ascii="GHEA Grapalat" w:hAnsi="GHEA Grapalat" w:cs="Sylfaen"/>
          <w:b/>
          <w:lang w:val="af-ZA"/>
        </w:rPr>
      </w:pPr>
      <w:r w:rsidRPr="00573115">
        <w:rPr>
          <w:rFonts w:ascii="GHEA Grapalat" w:hAnsi="GHEA Grapalat" w:cs="Sylfaen"/>
          <w:b/>
          <w:lang w:val="hy-AM"/>
        </w:rPr>
        <w:t>2</w:t>
      </w:r>
      <w:r w:rsidRPr="00573115">
        <w:rPr>
          <w:rFonts w:ascii="MS Mincho" w:eastAsia="MS Mincho" w:hAnsi="MS Mincho" w:cs="MS Mincho" w:hint="eastAsia"/>
          <w:b/>
          <w:lang w:val="hy-AM"/>
        </w:rPr>
        <w:t>․</w:t>
      </w:r>
      <w:r w:rsidRPr="00573115">
        <w:rPr>
          <w:rFonts w:ascii="GHEA Grapalat" w:hAnsi="GHEA Grapalat" w:cs="Sylfaen"/>
          <w:b/>
          <w:lang w:val="hy-AM"/>
        </w:rPr>
        <w:t xml:space="preserve"> Վերահսկողության</w:t>
      </w:r>
      <w:r w:rsidRPr="00573115">
        <w:rPr>
          <w:rFonts w:ascii="GHEA Grapalat" w:hAnsi="GHEA Grapalat" w:cs="Sylfaen"/>
          <w:b/>
          <w:lang w:val="af-ZA"/>
        </w:rPr>
        <w:t xml:space="preserve"> </w:t>
      </w:r>
      <w:r w:rsidRPr="00573115">
        <w:rPr>
          <w:rFonts w:ascii="GHEA Grapalat" w:hAnsi="GHEA Grapalat" w:cs="Sylfaen"/>
          <w:b/>
          <w:lang w:val="hy-AM"/>
        </w:rPr>
        <w:t>ոլորտում</w:t>
      </w:r>
      <w:r w:rsidRPr="00573115">
        <w:rPr>
          <w:rFonts w:ascii="GHEA Grapalat" w:hAnsi="GHEA Grapalat" w:cs="Sylfaen"/>
          <w:b/>
          <w:lang w:val="af-ZA"/>
        </w:rPr>
        <w:t xml:space="preserve"> </w:t>
      </w:r>
      <w:r w:rsidRPr="00573115">
        <w:rPr>
          <w:rFonts w:ascii="GHEA Grapalat" w:hAnsi="GHEA Grapalat" w:cs="Sylfaen"/>
          <w:b/>
          <w:lang w:val="hy-AM"/>
        </w:rPr>
        <w:t>ռիսկերի</w:t>
      </w:r>
      <w:r w:rsidRPr="00573115">
        <w:rPr>
          <w:rFonts w:ascii="GHEA Grapalat" w:hAnsi="GHEA Grapalat" w:cs="Sylfaen"/>
          <w:b/>
          <w:lang w:val="af-ZA"/>
        </w:rPr>
        <w:t xml:space="preserve"> </w:t>
      </w:r>
      <w:r w:rsidRPr="00573115">
        <w:rPr>
          <w:rFonts w:ascii="GHEA Grapalat" w:hAnsi="GHEA Grapalat" w:cs="Sylfaen"/>
          <w:b/>
          <w:lang w:val="hy-AM"/>
        </w:rPr>
        <w:t>առկա</w:t>
      </w:r>
      <w:r w:rsidRPr="00573115">
        <w:rPr>
          <w:rFonts w:ascii="GHEA Grapalat" w:hAnsi="GHEA Grapalat" w:cs="Sylfaen"/>
          <w:b/>
          <w:lang w:val="af-ZA"/>
        </w:rPr>
        <w:t xml:space="preserve"> </w:t>
      </w:r>
      <w:r w:rsidRPr="00573115">
        <w:rPr>
          <w:rFonts w:ascii="GHEA Grapalat" w:hAnsi="GHEA Grapalat" w:cs="Sylfaen"/>
          <w:b/>
          <w:lang w:val="hy-AM"/>
        </w:rPr>
        <w:t>իրավիճակի</w:t>
      </w:r>
      <w:r w:rsidRPr="00573115">
        <w:rPr>
          <w:rFonts w:ascii="GHEA Grapalat" w:hAnsi="GHEA Grapalat" w:cs="Sylfaen"/>
          <w:b/>
          <w:lang w:val="af-ZA"/>
        </w:rPr>
        <w:t xml:space="preserve"> </w:t>
      </w:r>
      <w:r w:rsidRPr="00573115">
        <w:rPr>
          <w:rFonts w:ascii="GHEA Grapalat" w:hAnsi="GHEA Grapalat" w:cs="Sylfaen"/>
          <w:b/>
          <w:lang w:val="hy-AM"/>
        </w:rPr>
        <w:t>վերլուծություն</w:t>
      </w:r>
    </w:p>
    <w:p w14:paraId="5F27B312" w14:textId="3069242A" w:rsidR="0032320E" w:rsidRPr="00573115" w:rsidRDefault="0032320E" w:rsidP="0067702F">
      <w:pPr>
        <w:spacing w:line="276" w:lineRule="auto"/>
        <w:ind w:firstLine="567"/>
        <w:jc w:val="both"/>
        <w:rPr>
          <w:rFonts w:ascii="GHEA Grapalat" w:hAnsi="GHEA Grapalat" w:cs="Sylfaen"/>
          <w:lang w:val="af-ZA"/>
        </w:rPr>
      </w:pPr>
      <w:r w:rsidRPr="00573115">
        <w:rPr>
          <w:rFonts w:ascii="GHEA Grapalat" w:hAnsi="GHEA Grapalat" w:cs="Sylfaen"/>
        </w:rPr>
        <w:t>Թե</w:t>
      </w:r>
      <w:r w:rsidRPr="00573115">
        <w:rPr>
          <w:rFonts w:ascii="GHEA Grapalat" w:hAnsi="GHEA Grapalat" w:cs="Sylfaen"/>
          <w:lang w:val="en-GB"/>
        </w:rPr>
        <w:t>և</w:t>
      </w:r>
      <w:r w:rsidRPr="00573115">
        <w:rPr>
          <w:rFonts w:ascii="GHEA Grapalat" w:hAnsi="GHEA Grapalat" w:cs="Sylfaen"/>
          <w:lang w:val="af-ZA"/>
        </w:rPr>
        <w:t xml:space="preserve"> </w:t>
      </w:r>
      <w:r w:rsidRPr="00573115">
        <w:rPr>
          <w:rFonts w:ascii="GHEA Grapalat" w:hAnsi="GHEA Grapalat" w:cs="Sylfaen"/>
        </w:rPr>
        <w:t>պեստիցիդների</w:t>
      </w:r>
      <w:r w:rsidRPr="00573115">
        <w:rPr>
          <w:rFonts w:ascii="GHEA Grapalat" w:hAnsi="GHEA Grapalat" w:cs="Sylfaen"/>
          <w:lang w:val="af-ZA"/>
        </w:rPr>
        <w:t xml:space="preserve"> </w:t>
      </w:r>
      <w:r w:rsidRPr="00573115">
        <w:rPr>
          <w:rFonts w:ascii="GHEA Grapalat" w:hAnsi="GHEA Grapalat" w:cs="Sylfaen"/>
        </w:rPr>
        <w:t>վաճառակետեր</w:t>
      </w:r>
      <w:proofErr w:type="spellStart"/>
      <w:r w:rsidRPr="00573115">
        <w:rPr>
          <w:rFonts w:ascii="GHEA Grapalat" w:hAnsi="GHEA Grapalat" w:cs="Sylfaen"/>
          <w:lang w:val="en-GB"/>
        </w:rPr>
        <w:t>ում</w:t>
      </w:r>
      <w:proofErr w:type="spellEnd"/>
      <w:r w:rsidRPr="00573115">
        <w:rPr>
          <w:rFonts w:ascii="GHEA Grapalat" w:hAnsi="GHEA Grapalat" w:cs="Sylfaen"/>
          <w:lang w:val="af-ZA"/>
        </w:rPr>
        <w:t xml:space="preserve"> </w:t>
      </w:r>
      <w:proofErr w:type="spellStart"/>
      <w:r w:rsidRPr="00573115">
        <w:rPr>
          <w:rFonts w:ascii="GHEA Grapalat" w:hAnsi="GHEA Grapalat" w:cs="Sylfaen"/>
          <w:lang w:val="en-GB"/>
        </w:rPr>
        <w:t>իրականացվում</w:t>
      </w:r>
      <w:proofErr w:type="spellEnd"/>
      <w:r w:rsidRPr="00573115">
        <w:rPr>
          <w:rFonts w:ascii="GHEA Grapalat" w:hAnsi="GHEA Grapalat" w:cs="Sylfaen"/>
          <w:lang w:val="af-ZA"/>
        </w:rPr>
        <w:t xml:space="preserve"> </w:t>
      </w:r>
      <w:proofErr w:type="spellStart"/>
      <w:r w:rsidRPr="00573115">
        <w:rPr>
          <w:rFonts w:ascii="GHEA Grapalat" w:hAnsi="GHEA Grapalat" w:cs="Sylfaen"/>
          <w:lang w:val="en-GB"/>
        </w:rPr>
        <w:t>են</w:t>
      </w:r>
      <w:proofErr w:type="spellEnd"/>
      <w:r w:rsidRPr="00573115">
        <w:rPr>
          <w:rFonts w:ascii="GHEA Grapalat" w:hAnsi="GHEA Grapalat" w:cs="Sylfaen"/>
          <w:lang w:val="af-ZA"/>
        </w:rPr>
        <w:t xml:space="preserve"> </w:t>
      </w:r>
      <w:r w:rsidRPr="00573115">
        <w:rPr>
          <w:rFonts w:ascii="GHEA Grapalat" w:hAnsi="GHEA Grapalat" w:cs="Sylfaen"/>
        </w:rPr>
        <w:t>ամենամյա</w:t>
      </w:r>
      <w:r w:rsidRPr="00573115">
        <w:rPr>
          <w:rFonts w:ascii="GHEA Grapalat" w:hAnsi="GHEA Grapalat" w:cs="Sylfaen"/>
          <w:lang w:val="af-ZA"/>
        </w:rPr>
        <w:t xml:space="preserve"> </w:t>
      </w:r>
      <w:r w:rsidRPr="00573115">
        <w:rPr>
          <w:rFonts w:ascii="GHEA Grapalat" w:hAnsi="GHEA Grapalat" w:cs="Sylfaen"/>
        </w:rPr>
        <w:t>համապարփակ</w:t>
      </w:r>
      <w:r w:rsidRPr="00573115">
        <w:rPr>
          <w:rFonts w:ascii="GHEA Grapalat" w:hAnsi="GHEA Grapalat" w:cs="Sylfaen"/>
          <w:lang w:val="af-ZA"/>
        </w:rPr>
        <w:t xml:space="preserve"> </w:t>
      </w:r>
      <w:r w:rsidRPr="00573115">
        <w:rPr>
          <w:rFonts w:ascii="GHEA Grapalat" w:hAnsi="GHEA Grapalat" w:cs="Sylfaen"/>
        </w:rPr>
        <w:t>դիտարկ</w:t>
      </w:r>
      <w:r w:rsidR="00031011" w:rsidRPr="00573115">
        <w:rPr>
          <w:rFonts w:ascii="GHEA Grapalat" w:hAnsi="GHEA Grapalat" w:cs="Sylfaen"/>
          <w:lang w:val="hy-AM"/>
        </w:rPr>
        <w:t>ու</w:t>
      </w:r>
      <w:r w:rsidRPr="00573115">
        <w:rPr>
          <w:rFonts w:ascii="GHEA Grapalat" w:hAnsi="GHEA Grapalat" w:cs="Sylfaen"/>
        </w:rPr>
        <w:t>մ</w:t>
      </w:r>
      <w:proofErr w:type="spellStart"/>
      <w:r w:rsidRPr="00573115">
        <w:rPr>
          <w:rFonts w:ascii="GHEA Grapalat" w:hAnsi="GHEA Grapalat" w:cs="Sylfaen"/>
          <w:lang w:val="en-GB"/>
        </w:rPr>
        <w:t>ներ</w:t>
      </w:r>
      <w:proofErr w:type="spellEnd"/>
      <w:r w:rsidRPr="00573115">
        <w:rPr>
          <w:rFonts w:ascii="GHEA Grapalat" w:hAnsi="GHEA Grapalat" w:cs="Sylfaen"/>
          <w:lang w:val="af-ZA"/>
        </w:rPr>
        <w:t xml:space="preserve">, </w:t>
      </w:r>
      <w:r w:rsidRPr="00573115">
        <w:rPr>
          <w:rFonts w:ascii="GHEA Grapalat" w:hAnsi="GHEA Grapalat" w:cs="Sylfaen"/>
        </w:rPr>
        <w:t>ամեն</w:t>
      </w:r>
      <w:r w:rsidRPr="00573115">
        <w:rPr>
          <w:rFonts w:ascii="GHEA Grapalat" w:hAnsi="GHEA Grapalat" w:cs="Sylfaen"/>
          <w:lang w:val="af-ZA"/>
        </w:rPr>
        <w:t xml:space="preserve"> </w:t>
      </w:r>
      <w:r w:rsidRPr="00573115">
        <w:rPr>
          <w:rFonts w:ascii="GHEA Grapalat" w:hAnsi="GHEA Grapalat" w:cs="Sylfaen"/>
        </w:rPr>
        <w:t>տարի</w:t>
      </w:r>
      <w:r w:rsidRPr="00573115">
        <w:rPr>
          <w:rFonts w:ascii="GHEA Grapalat" w:hAnsi="GHEA Grapalat" w:cs="Sylfaen"/>
          <w:lang w:val="af-ZA"/>
        </w:rPr>
        <w:t xml:space="preserve"> </w:t>
      </w:r>
      <w:r w:rsidRPr="00573115">
        <w:rPr>
          <w:rFonts w:ascii="GHEA Grapalat" w:hAnsi="GHEA Grapalat" w:cs="Sylfaen"/>
        </w:rPr>
        <w:t>արձանագրվում</w:t>
      </w:r>
      <w:r w:rsidRPr="00573115">
        <w:rPr>
          <w:rFonts w:ascii="GHEA Grapalat" w:hAnsi="GHEA Grapalat" w:cs="Sylfaen"/>
          <w:lang w:val="af-ZA"/>
        </w:rPr>
        <w:t xml:space="preserve"> </w:t>
      </w:r>
      <w:r w:rsidRPr="00573115">
        <w:rPr>
          <w:rFonts w:ascii="GHEA Grapalat" w:hAnsi="GHEA Grapalat" w:cs="Sylfaen"/>
        </w:rPr>
        <w:t>են</w:t>
      </w:r>
      <w:r w:rsidRPr="00573115">
        <w:rPr>
          <w:rFonts w:ascii="GHEA Grapalat" w:hAnsi="GHEA Grapalat" w:cs="Sylfaen"/>
          <w:lang w:val="af-ZA"/>
        </w:rPr>
        <w:t xml:space="preserve"> </w:t>
      </w:r>
      <w:r w:rsidRPr="00573115">
        <w:rPr>
          <w:rFonts w:ascii="GHEA Grapalat" w:hAnsi="GHEA Grapalat" w:cs="Sylfaen"/>
        </w:rPr>
        <w:t>ժամկետանց</w:t>
      </w:r>
      <w:r w:rsidRPr="00573115">
        <w:rPr>
          <w:rFonts w:ascii="GHEA Grapalat" w:hAnsi="GHEA Grapalat" w:cs="Sylfaen"/>
          <w:lang w:val="af-ZA"/>
        </w:rPr>
        <w:t xml:space="preserve">, </w:t>
      </w:r>
      <w:r w:rsidRPr="00573115">
        <w:rPr>
          <w:rFonts w:ascii="GHEA Grapalat" w:hAnsi="GHEA Grapalat" w:cs="Sylfaen"/>
        </w:rPr>
        <w:t>անորակ</w:t>
      </w:r>
      <w:r w:rsidRPr="00573115">
        <w:rPr>
          <w:rFonts w:ascii="GHEA Grapalat" w:hAnsi="GHEA Grapalat" w:cs="Sylfaen"/>
          <w:lang w:val="af-ZA"/>
        </w:rPr>
        <w:t xml:space="preserve"> </w:t>
      </w:r>
      <w:r w:rsidRPr="00573115">
        <w:rPr>
          <w:rFonts w:ascii="GHEA Grapalat" w:hAnsi="GHEA Grapalat" w:cs="Sylfaen"/>
        </w:rPr>
        <w:t>կամ</w:t>
      </w:r>
      <w:r w:rsidRPr="00573115">
        <w:rPr>
          <w:rFonts w:ascii="GHEA Grapalat" w:hAnsi="GHEA Grapalat" w:cs="Sylfaen"/>
          <w:lang w:val="af-ZA"/>
        </w:rPr>
        <w:t xml:space="preserve"> </w:t>
      </w:r>
      <w:r w:rsidRPr="00573115">
        <w:rPr>
          <w:rFonts w:ascii="GHEA Grapalat" w:hAnsi="GHEA Grapalat" w:cs="Sylfaen"/>
        </w:rPr>
        <w:t>օրենսդրության</w:t>
      </w:r>
      <w:r w:rsidRPr="00573115">
        <w:rPr>
          <w:rFonts w:ascii="GHEA Grapalat" w:hAnsi="GHEA Grapalat" w:cs="Sylfaen"/>
          <w:lang w:val="af-ZA"/>
        </w:rPr>
        <w:t xml:space="preserve"> </w:t>
      </w:r>
      <w:r w:rsidRPr="00573115">
        <w:rPr>
          <w:rFonts w:ascii="GHEA Grapalat" w:hAnsi="GHEA Grapalat" w:cs="Sylfaen"/>
        </w:rPr>
        <w:t>այլ</w:t>
      </w:r>
      <w:r w:rsidRPr="00573115">
        <w:rPr>
          <w:rFonts w:ascii="GHEA Grapalat" w:hAnsi="GHEA Grapalat" w:cs="Sylfaen"/>
          <w:lang w:val="af-ZA"/>
        </w:rPr>
        <w:t xml:space="preserve"> </w:t>
      </w:r>
      <w:r w:rsidRPr="00573115">
        <w:rPr>
          <w:rFonts w:ascii="GHEA Grapalat" w:hAnsi="GHEA Grapalat" w:cs="Sylfaen"/>
        </w:rPr>
        <w:t>խախտումներով</w:t>
      </w:r>
      <w:r w:rsidRPr="00573115">
        <w:rPr>
          <w:rFonts w:ascii="GHEA Grapalat" w:hAnsi="GHEA Grapalat" w:cs="Sylfaen"/>
          <w:lang w:val="af-ZA"/>
        </w:rPr>
        <w:t xml:space="preserve"> </w:t>
      </w:r>
      <w:r w:rsidRPr="00573115">
        <w:rPr>
          <w:rFonts w:ascii="GHEA Grapalat" w:hAnsi="GHEA Grapalat" w:cs="Sylfaen"/>
        </w:rPr>
        <w:t>պեստիցիդների</w:t>
      </w:r>
      <w:r w:rsidRPr="00573115">
        <w:rPr>
          <w:rFonts w:ascii="GHEA Grapalat" w:hAnsi="GHEA Grapalat" w:cs="Sylfaen"/>
          <w:lang w:val="af-ZA"/>
        </w:rPr>
        <w:t xml:space="preserve"> </w:t>
      </w:r>
      <w:r w:rsidRPr="00573115">
        <w:rPr>
          <w:rFonts w:ascii="GHEA Grapalat" w:hAnsi="GHEA Grapalat" w:cs="Sylfaen"/>
        </w:rPr>
        <w:t>իրացման</w:t>
      </w:r>
      <w:r w:rsidRPr="00573115">
        <w:rPr>
          <w:rFonts w:ascii="GHEA Grapalat" w:hAnsi="GHEA Grapalat" w:cs="Sylfaen"/>
          <w:lang w:val="af-ZA"/>
        </w:rPr>
        <w:t xml:space="preserve"> </w:t>
      </w:r>
      <w:r w:rsidRPr="00573115">
        <w:rPr>
          <w:rFonts w:ascii="GHEA Grapalat" w:hAnsi="GHEA Grapalat" w:cs="Sylfaen"/>
        </w:rPr>
        <w:t>դեպքեր</w:t>
      </w:r>
      <w:r w:rsidRPr="00573115">
        <w:rPr>
          <w:rFonts w:ascii="GHEA Grapalat" w:hAnsi="GHEA Grapalat" w:cs="Sylfaen"/>
          <w:lang w:val="af-ZA"/>
        </w:rPr>
        <w:t xml:space="preserve"> </w:t>
      </w:r>
      <w:r w:rsidRPr="00573115">
        <w:rPr>
          <w:rFonts w:ascii="GHEA Grapalat" w:hAnsi="GHEA Grapalat" w:cs="Sylfaen"/>
        </w:rPr>
        <w:t>կամ</w:t>
      </w:r>
      <w:r w:rsidRPr="00573115">
        <w:rPr>
          <w:rFonts w:ascii="GHEA Grapalat" w:hAnsi="GHEA Grapalat" w:cs="Sylfaen"/>
          <w:lang w:val="af-ZA"/>
        </w:rPr>
        <w:t xml:space="preserve"> </w:t>
      </w:r>
      <w:r w:rsidRPr="00573115">
        <w:rPr>
          <w:rFonts w:ascii="GHEA Grapalat" w:hAnsi="GHEA Grapalat" w:cs="Sylfaen"/>
        </w:rPr>
        <w:t>փորձեր</w:t>
      </w:r>
      <w:r w:rsidRPr="00573115">
        <w:rPr>
          <w:rFonts w:ascii="GHEA Grapalat" w:hAnsi="GHEA Grapalat" w:cs="Sylfaen"/>
          <w:lang w:val="af-ZA"/>
        </w:rPr>
        <w:t xml:space="preserve">: </w:t>
      </w:r>
    </w:p>
    <w:p w14:paraId="110DA849" w14:textId="77777777" w:rsidR="0032320E" w:rsidRPr="00573115" w:rsidRDefault="0032320E" w:rsidP="0067702F">
      <w:pPr>
        <w:spacing w:line="276" w:lineRule="auto"/>
        <w:ind w:firstLine="567"/>
        <w:jc w:val="both"/>
        <w:rPr>
          <w:rFonts w:ascii="GHEA Grapalat" w:hAnsi="GHEA Grapalat" w:cs="Sylfaen"/>
          <w:lang w:val="af-ZA"/>
        </w:rPr>
      </w:pPr>
    </w:p>
    <w:p w14:paraId="53FDBDD4" w14:textId="77777777" w:rsidR="0032320E" w:rsidRPr="00573115" w:rsidRDefault="0032320E" w:rsidP="0067702F">
      <w:pPr>
        <w:pStyle w:val="NormalWeb"/>
        <w:shd w:val="clear" w:color="auto" w:fill="FFFFFF"/>
        <w:tabs>
          <w:tab w:val="left" w:pos="709"/>
        </w:tabs>
        <w:spacing w:before="0" w:beforeAutospacing="0" w:after="0" w:afterAutospacing="0" w:line="276" w:lineRule="auto"/>
        <w:ind w:left="-142" w:firstLine="567"/>
        <w:jc w:val="both"/>
        <w:rPr>
          <w:rFonts w:ascii="GHEA Grapalat" w:hAnsi="GHEA Grapalat"/>
          <w:b/>
          <w:lang w:val="af-ZA"/>
        </w:rPr>
      </w:pPr>
      <w:r w:rsidRPr="00573115">
        <w:rPr>
          <w:rFonts w:ascii="GHEA Grapalat" w:hAnsi="GHEA Grapalat"/>
          <w:b/>
          <w:lang w:val="hy-AM"/>
        </w:rPr>
        <w:t>3</w:t>
      </w:r>
      <w:r w:rsidRPr="00573115">
        <w:rPr>
          <w:rFonts w:ascii="MS Mincho" w:eastAsia="MS Mincho" w:hAnsi="MS Mincho" w:cs="MS Mincho" w:hint="eastAsia"/>
          <w:b/>
          <w:lang w:val="hy-AM"/>
        </w:rPr>
        <w:t>․</w:t>
      </w:r>
      <w:r w:rsidRPr="00573115">
        <w:rPr>
          <w:rFonts w:ascii="GHEA Grapalat" w:hAnsi="GHEA Grapalat"/>
          <w:b/>
          <w:lang w:val="af-ZA"/>
        </w:rPr>
        <w:t xml:space="preserve"> </w:t>
      </w:r>
      <w:r w:rsidRPr="00573115">
        <w:rPr>
          <w:rFonts w:ascii="GHEA Grapalat" w:hAnsi="GHEA Grapalat" w:cs="Sylfaen"/>
          <w:b/>
          <w:lang w:val="ru-RU"/>
        </w:rPr>
        <w:t>Խ</w:t>
      </w:r>
      <w:proofErr w:type="spellStart"/>
      <w:r w:rsidRPr="00573115">
        <w:rPr>
          <w:rFonts w:ascii="GHEA Grapalat" w:hAnsi="GHEA Grapalat" w:cs="Sylfaen"/>
          <w:b/>
        </w:rPr>
        <w:t>որհրդատվական</w:t>
      </w:r>
      <w:proofErr w:type="spellEnd"/>
      <w:r w:rsidRPr="00573115">
        <w:rPr>
          <w:rFonts w:ascii="GHEA Grapalat" w:hAnsi="GHEA Grapalat"/>
          <w:b/>
          <w:lang w:val="af-ZA"/>
        </w:rPr>
        <w:t xml:space="preserve"> </w:t>
      </w:r>
      <w:proofErr w:type="spellStart"/>
      <w:r w:rsidRPr="00573115">
        <w:rPr>
          <w:rFonts w:ascii="GHEA Grapalat" w:hAnsi="GHEA Grapalat" w:cs="Sylfaen"/>
          <w:b/>
        </w:rPr>
        <w:t>գործունեությունը</w:t>
      </w:r>
      <w:proofErr w:type="spellEnd"/>
      <w:r w:rsidRPr="00573115">
        <w:rPr>
          <w:rFonts w:ascii="GHEA Grapalat" w:hAnsi="GHEA Grapalat"/>
          <w:b/>
          <w:lang w:val="af-ZA"/>
        </w:rPr>
        <w:t xml:space="preserve">, </w:t>
      </w:r>
      <w:proofErr w:type="spellStart"/>
      <w:r w:rsidRPr="00573115">
        <w:rPr>
          <w:rFonts w:ascii="GHEA Grapalat" w:hAnsi="GHEA Grapalat" w:cs="Sylfaen"/>
          <w:b/>
        </w:rPr>
        <w:t>տնտեսավարող</w:t>
      </w:r>
      <w:proofErr w:type="spellEnd"/>
      <w:r w:rsidRPr="00573115">
        <w:rPr>
          <w:rFonts w:ascii="GHEA Grapalat" w:hAnsi="GHEA Grapalat"/>
          <w:b/>
          <w:lang w:val="af-ZA"/>
        </w:rPr>
        <w:t xml:space="preserve"> </w:t>
      </w:r>
      <w:proofErr w:type="spellStart"/>
      <w:r w:rsidRPr="00573115">
        <w:rPr>
          <w:rFonts w:ascii="GHEA Grapalat" w:hAnsi="GHEA Grapalat" w:cs="Sylfaen"/>
          <w:b/>
        </w:rPr>
        <w:t>սուբյեկտների</w:t>
      </w:r>
      <w:proofErr w:type="spellEnd"/>
      <w:r w:rsidRPr="00573115">
        <w:rPr>
          <w:rFonts w:ascii="GHEA Grapalat" w:hAnsi="GHEA Grapalat"/>
          <w:b/>
          <w:lang w:val="af-ZA"/>
        </w:rPr>
        <w:t xml:space="preserve"> </w:t>
      </w:r>
      <w:proofErr w:type="spellStart"/>
      <w:r w:rsidRPr="00573115">
        <w:rPr>
          <w:rFonts w:ascii="GHEA Grapalat" w:hAnsi="GHEA Grapalat" w:cs="Sylfaen"/>
          <w:b/>
        </w:rPr>
        <w:t>կողմից</w:t>
      </w:r>
      <w:proofErr w:type="spellEnd"/>
      <w:r w:rsidRPr="00573115">
        <w:rPr>
          <w:rFonts w:ascii="GHEA Grapalat" w:hAnsi="GHEA Grapalat"/>
          <w:b/>
          <w:lang w:val="af-ZA"/>
        </w:rPr>
        <w:t xml:space="preserve"> </w:t>
      </w:r>
      <w:proofErr w:type="spellStart"/>
      <w:r w:rsidRPr="00573115">
        <w:rPr>
          <w:rFonts w:ascii="GHEA Grapalat" w:hAnsi="GHEA Grapalat" w:cs="Sylfaen"/>
          <w:b/>
        </w:rPr>
        <w:t>հաճախ</w:t>
      </w:r>
      <w:proofErr w:type="spellEnd"/>
      <w:r w:rsidRPr="00573115">
        <w:rPr>
          <w:rFonts w:ascii="GHEA Grapalat" w:hAnsi="GHEA Grapalat"/>
          <w:b/>
          <w:lang w:val="af-ZA"/>
        </w:rPr>
        <w:t xml:space="preserve"> </w:t>
      </w:r>
      <w:proofErr w:type="spellStart"/>
      <w:r w:rsidRPr="00573115">
        <w:rPr>
          <w:rFonts w:ascii="GHEA Grapalat" w:hAnsi="GHEA Grapalat" w:cs="Sylfaen"/>
          <w:b/>
        </w:rPr>
        <w:t>տրվող</w:t>
      </w:r>
      <w:proofErr w:type="spellEnd"/>
      <w:r w:rsidRPr="00573115">
        <w:rPr>
          <w:rFonts w:ascii="GHEA Grapalat" w:hAnsi="GHEA Grapalat"/>
          <w:b/>
          <w:lang w:val="af-ZA"/>
        </w:rPr>
        <w:t xml:space="preserve"> </w:t>
      </w:r>
      <w:proofErr w:type="spellStart"/>
      <w:r w:rsidRPr="00573115">
        <w:rPr>
          <w:rFonts w:ascii="GHEA Grapalat" w:hAnsi="GHEA Grapalat" w:cs="Sylfaen"/>
          <w:b/>
        </w:rPr>
        <w:t>հարցերի</w:t>
      </w:r>
      <w:proofErr w:type="spellEnd"/>
      <w:r w:rsidRPr="00573115">
        <w:rPr>
          <w:rFonts w:ascii="GHEA Grapalat" w:hAnsi="GHEA Grapalat"/>
          <w:b/>
          <w:lang w:val="af-ZA"/>
        </w:rPr>
        <w:t xml:space="preserve"> </w:t>
      </w:r>
      <w:proofErr w:type="spellStart"/>
      <w:r w:rsidRPr="00573115">
        <w:rPr>
          <w:rFonts w:ascii="GHEA Grapalat" w:hAnsi="GHEA Grapalat" w:cs="Sylfaen"/>
          <w:b/>
        </w:rPr>
        <w:t>վերհանումը</w:t>
      </w:r>
      <w:proofErr w:type="spellEnd"/>
      <w:r w:rsidRPr="00573115">
        <w:rPr>
          <w:rFonts w:ascii="GHEA Grapalat" w:hAnsi="GHEA Grapalat"/>
          <w:b/>
          <w:lang w:val="af-ZA"/>
        </w:rPr>
        <w:t xml:space="preserve"> </w:t>
      </w:r>
      <w:r w:rsidRPr="00573115">
        <w:rPr>
          <w:rFonts w:ascii="GHEA Grapalat" w:hAnsi="GHEA Grapalat" w:cs="Sylfaen"/>
          <w:b/>
        </w:rPr>
        <w:t>և</w:t>
      </w:r>
      <w:r w:rsidRPr="00573115">
        <w:rPr>
          <w:rFonts w:ascii="GHEA Grapalat" w:hAnsi="GHEA Grapalat"/>
          <w:b/>
          <w:lang w:val="af-ZA"/>
        </w:rPr>
        <w:t xml:space="preserve"> </w:t>
      </w:r>
      <w:proofErr w:type="spellStart"/>
      <w:r w:rsidRPr="00573115">
        <w:rPr>
          <w:rFonts w:ascii="GHEA Grapalat" w:hAnsi="GHEA Grapalat" w:cs="Sylfaen"/>
          <w:b/>
        </w:rPr>
        <w:t>այն</w:t>
      </w:r>
      <w:proofErr w:type="spellEnd"/>
      <w:r w:rsidRPr="00573115">
        <w:rPr>
          <w:rFonts w:ascii="GHEA Grapalat" w:hAnsi="GHEA Grapalat"/>
          <w:b/>
          <w:lang w:val="af-ZA"/>
        </w:rPr>
        <w:t xml:space="preserve"> </w:t>
      </w:r>
      <w:proofErr w:type="spellStart"/>
      <w:r w:rsidRPr="00573115">
        <w:rPr>
          <w:rFonts w:ascii="GHEA Grapalat" w:hAnsi="GHEA Grapalat" w:cs="Sylfaen"/>
          <w:b/>
        </w:rPr>
        <w:t>իրավական</w:t>
      </w:r>
      <w:proofErr w:type="spellEnd"/>
      <w:r w:rsidRPr="00573115">
        <w:rPr>
          <w:rFonts w:ascii="GHEA Grapalat" w:hAnsi="GHEA Grapalat"/>
          <w:b/>
          <w:lang w:val="af-ZA"/>
        </w:rPr>
        <w:t xml:space="preserve"> </w:t>
      </w:r>
      <w:proofErr w:type="spellStart"/>
      <w:r w:rsidRPr="00573115">
        <w:rPr>
          <w:rFonts w:ascii="GHEA Grapalat" w:hAnsi="GHEA Grapalat" w:cs="Sylfaen"/>
          <w:b/>
        </w:rPr>
        <w:t>ակտերը</w:t>
      </w:r>
      <w:proofErr w:type="spellEnd"/>
      <w:r w:rsidRPr="00573115">
        <w:rPr>
          <w:rFonts w:ascii="GHEA Grapalat" w:hAnsi="GHEA Grapalat"/>
          <w:b/>
          <w:lang w:val="af-ZA"/>
        </w:rPr>
        <w:t xml:space="preserve">, </w:t>
      </w:r>
      <w:proofErr w:type="spellStart"/>
      <w:r w:rsidRPr="00573115">
        <w:rPr>
          <w:rFonts w:ascii="GHEA Grapalat" w:hAnsi="GHEA Grapalat" w:cs="Sylfaen"/>
          <w:b/>
        </w:rPr>
        <w:t>որոնք</w:t>
      </w:r>
      <w:proofErr w:type="spellEnd"/>
      <w:r w:rsidRPr="00573115">
        <w:rPr>
          <w:rFonts w:ascii="GHEA Grapalat" w:hAnsi="GHEA Grapalat"/>
          <w:b/>
          <w:lang w:val="af-ZA"/>
        </w:rPr>
        <w:t xml:space="preserve"> </w:t>
      </w:r>
      <w:proofErr w:type="spellStart"/>
      <w:r w:rsidRPr="00573115">
        <w:rPr>
          <w:rFonts w:ascii="GHEA Grapalat" w:hAnsi="GHEA Grapalat" w:cs="Sylfaen"/>
          <w:b/>
        </w:rPr>
        <w:t>տալիս</w:t>
      </w:r>
      <w:proofErr w:type="spellEnd"/>
      <w:r w:rsidRPr="00573115">
        <w:rPr>
          <w:rFonts w:ascii="GHEA Grapalat" w:hAnsi="GHEA Grapalat"/>
          <w:b/>
          <w:lang w:val="af-ZA"/>
        </w:rPr>
        <w:t xml:space="preserve"> </w:t>
      </w:r>
      <w:proofErr w:type="spellStart"/>
      <w:r w:rsidRPr="00573115">
        <w:rPr>
          <w:rFonts w:ascii="GHEA Grapalat" w:hAnsi="GHEA Grapalat" w:cs="Sylfaen"/>
          <w:b/>
        </w:rPr>
        <w:t>են</w:t>
      </w:r>
      <w:proofErr w:type="spellEnd"/>
      <w:r w:rsidRPr="00573115">
        <w:rPr>
          <w:rFonts w:ascii="GHEA Grapalat" w:hAnsi="GHEA Grapalat"/>
          <w:b/>
          <w:lang w:val="af-ZA"/>
        </w:rPr>
        <w:t xml:space="preserve"> </w:t>
      </w:r>
      <w:proofErr w:type="spellStart"/>
      <w:r w:rsidRPr="00573115">
        <w:rPr>
          <w:rFonts w:ascii="GHEA Grapalat" w:hAnsi="GHEA Grapalat" w:cs="Sylfaen"/>
          <w:b/>
        </w:rPr>
        <w:t>դրանց</w:t>
      </w:r>
      <w:proofErr w:type="spellEnd"/>
      <w:r w:rsidRPr="00573115">
        <w:rPr>
          <w:rFonts w:ascii="GHEA Grapalat" w:hAnsi="GHEA Grapalat"/>
          <w:b/>
          <w:lang w:val="af-ZA"/>
        </w:rPr>
        <w:t xml:space="preserve"> </w:t>
      </w:r>
      <w:proofErr w:type="spellStart"/>
      <w:r w:rsidRPr="00573115">
        <w:rPr>
          <w:rFonts w:ascii="GHEA Grapalat" w:hAnsi="GHEA Grapalat" w:cs="Sylfaen"/>
          <w:b/>
        </w:rPr>
        <w:t>հստակ</w:t>
      </w:r>
      <w:proofErr w:type="spellEnd"/>
      <w:r w:rsidRPr="00573115">
        <w:rPr>
          <w:rFonts w:ascii="GHEA Grapalat" w:hAnsi="GHEA Grapalat"/>
          <w:b/>
          <w:lang w:val="af-ZA"/>
        </w:rPr>
        <w:t xml:space="preserve"> </w:t>
      </w:r>
      <w:proofErr w:type="spellStart"/>
      <w:r w:rsidRPr="00573115">
        <w:rPr>
          <w:rFonts w:ascii="GHEA Grapalat" w:hAnsi="GHEA Grapalat" w:cs="Sylfaen"/>
          <w:b/>
        </w:rPr>
        <w:t>պատասխանները</w:t>
      </w:r>
      <w:proofErr w:type="spellEnd"/>
    </w:p>
    <w:p w14:paraId="48684887" w14:textId="63B600D3" w:rsidR="0032320E" w:rsidRPr="00573115" w:rsidRDefault="0032320E" w:rsidP="0067702F">
      <w:pPr>
        <w:spacing w:line="276" w:lineRule="auto"/>
        <w:ind w:firstLine="567"/>
        <w:jc w:val="both"/>
        <w:rPr>
          <w:rFonts w:ascii="GHEA Grapalat" w:hAnsi="GHEA Grapalat"/>
          <w:lang w:val="af-ZA"/>
        </w:rPr>
      </w:pPr>
      <w:r w:rsidRPr="00573115">
        <w:rPr>
          <w:rFonts w:ascii="GHEA Grapalat" w:hAnsi="GHEA Grapalat"/>
          <w:lang w:val="en-GB"/>
        </w:rPr>
        <w:t>Թ</w:t>
      </w:r>
      <w:r w:rsidRPr="00573115">
        <w:rPr>
          <w:rFonts w:ascii="GHEA Grapalat" w:hAnsi="GHEA Grapalat"/>
        </w:rPr>
        <w:t>եժ</w:t>
      </w:r>
      <w:r w:rsidRPr="00573115">
        <w:rPr>
          <w:rFonts w:ascii="GHEA Grapalat" w:hAnsi="GHEA Grapalat"/>
          <w:lang w:val="af-ZA"/>
        </w:rPr>
        <w:t xml:space="preserve"> </w:t>
      </w:r>
      <w:r w:rsidRPr="00573115">
        <w:rPr>
          <w:rFonts w:ascii="GHEA Grapalat" w:hAnsi="GHEA Grapalat"/>
        </w:rPr>
        <w:t>գծի</w:t>
      </w:r>
      <w:r w:rsidRPr="00573115">
        <w:rPr>
          <w:rFonts w:ascii="GHEA Grapalat" w:hAnsi="GHEA Grapalat"/>
          <w:lang w:val="af-ZA"/>
        </w:rPr>
        <w:t xml:space="preserve"> </w:t>
      </w:r>
      <w:r w:rsidRPr="00573115">
        <w:rPr>
          <w:rFonts w:ascii="GHEA Grapalat" w:hAnsi="GHEA Grapalat"/>
        </w:rPr>
        <w:t>միջոցով</w:t>
      </w:r>
      <w:r w:rsidRPr="00573115">
        <w:rPr>
          <w:rFonts w:ascii="GHEA Grapalat" w:hAnsi="GHEA Grapalat"/>
          <w:lang w:val="af-ZA"/>
        </w:rPr>
        <w:t xml:space="preserve"> </w:t>
      </w:r>
      <w:r w:rsidRPr="00573115">
        <w:rPr>
          <w:rFonts w:ascii="GHEA Grapalat" w:hAnsi="GHEA Grapalat"/>
        </w:rPr>
        <w:t>տնտես</w:t>
      </w:r>
      <w:r w:rsidR="00031011" w:rsidRPr="00573115">
        <w:rPr>
          <w:rFonts w:ascii="GHEA Grapalat" w:hAnsi="GHEA Grapalat"/>
          <w:lang w:val="hy-AM"/>
        </w:rPr>
        <w:t>ա</w:t>
      </w:r>
      <w:r w:rsidRPr="00573115">
        <w:rPr>
          <w:rFonts w:ascii="GHEA Grapalat" w:hAnsi="GHEA Grapalat"/>
        </w:rPr>
        <w:t>վարող</w:t>
      </w:r>
      <w:r w:rsidR="00F17886" w:rsidRPr="00573115">
        <w:rPr>
          <w:rFonts w:ascii="GHEA Grapalat" w:hAnsi="GHEA Grapalat"/>
          <w:lang w:val="hy-AM"/>
        </w:rPr>
        <w:t xml:space="preserve"> սուբյեկտ</w:t>
      </w:r>
      <w:r w:rsidRPr="00573115">
        <w:rPr>
          <w:rFonts w:ascii="GHEA Grapalat" w:hAnsi="GHEA Grapalat"/>
        </w:rPr>
        <w:t>ներին</w:t>
      </w:r>
      <w:r w:rsidRPr="00573115">
        <w:rPr>
          <w:rFonts w:ascii="GHEA Grapalat" w:hAnsi="GHEA Grapalat"/>
          <w:lang w:val="af-ZA"/>
        </w:rPr>
        <w:t xml:space="preserve"> </w:t>
      </w:r>
      <w:r w:rsidRPr="00573115">
        <w:rPr>
          <w:rFonts w:ascii="GHEA Grapalat" w:hAnsi="GHEA Grapalat"/>
          <w:lang w:val="en-GB"/>
        </w:rPr>
        <w:t>պ</w:t>
      </w:r>
      <w:r w:rsidRPr="00573115">
        <w:rPr>
          <w:rFonts w:ascii="GHEA Grapalat" w:hAnsi="GHEA Grapalat"/>
        </w:rPr>
        <w:t>արբերաբար</w:t>
      </w:r>
      <w:r w:rsidRPr="00573115">
        <w:rPr>
          <w:rFonts w:ascii="GHEA Grapalat" w:hAnsi="GHEA Grapalat"/>
          <w:lang w:val="af-ZA"/>
        </w:rPr>
        <w:t xml:space="preserve"> </w:t>
      </w:r>
      <w:r w:rsidRPr="00573115">
        <w:rPr>
          <w:rFonts w:ascii="GHEA Grapalat" w:hAnsi="GHEA Grapalat"/>
        </w:rPr>
        <w:t>տրամադրվել</w:t>
      </w:r>
      <w:r w:rsidRPr="00573115">
        <w:rPr>
          <w:rFonts w:ascii="GHEA Grapalat" w:hAnsi="GHEA Grapalat"/>
          <w:lang w:val="af-ZA"/>
        </w:rPr>
        <w:t xml:space="preserve"> </w:t>
      </w:r>
      <w:r w:rsidRPr="00573115">
        <w:rPr>
          <w:rFonts w:ascii="GHEA Grapalat" w:hAnsi="GHEA Grapalat"/>
        </w:rPr>
        <w:t>է</w:t>
      </w:r>
      <w:r w:rsidRPr="00573115">
        <w:rPr>
          <w:rFonts w:ascii="GHEA Grapalat" w:hAnsi="GHEA Grapalat"/>
          <w:lang w:val="af-ZA"/>
        </w:rPr>
        <w:t xml:space="preserve"> </w:t>
      </w:r>
      <w:r w:rsidRPr="00573115">
        <w:rPr>
          <w:rFonts w:ascii="GHEA Grapalat" w:hAnsi="GHEA Grapalat"/>
        </w:rPr>
        <w:t>խորհրդատվություն</w:t>
      </w:r>
      <w:r w:rsidRPr="00573115">
        <w:rPr>
          <w:rFonts w:ascii="GHEA Grapalat" w:hAnsi="GHEA Grapalat"/>
          <w:lang w:val="af-ZA"/>
        </w:rPr>
        <w:t xml:space="preserve"> </w:t>
      </w:r>
      <w:r w:rsidRPr="00573115">
        <w:rPr>
          <w:rFonts w:ascii="GHEA Grapalat" w:hAnsi="GHEA Grapalat" w:cs="Sylfaen"/>
        </w:rPr>
        <w:t>բուսասանիտարիայի</w:t>
      </w:r>
      <w:r w:rsidRPr="00573115">
        <w:rPr>
          <w:rFonts w:ascii="GHEA Grapalat" w:hAnsi="GHEA Grapalat" w:cs="Calibri"/>
          <w:lang w:val="af-ZA"/>
        </w:rPr>
        <w:t xml:space="preserve"> </w:t>
      </w:r>
      <w:r w:rsidRPr="00573115">
        <w:rPr>
          <w:rFonts w:ascii="GHEA Grapalat" w:hAnsi="GHEA Grapalat" w:cs="Sylfaen"/>
        </w:rPr>
        <w:t>բնագավառին</w:t>
      </w:r>
      <w:r w:rsidRPr="00573115">
        <w:rPr>
          <w:rFonts w:ascii="GHEA Grapalat" w:hAnsi="GHEA Grapalat" w:cs="Calibri"/>
          <w:lang w:val="af-ZA"/>
        </w:rPr>
        <w:t xml:space="preserve"> </w:t>
      </w:r>
      <w:r w:rsidRPr="00573115">
        <w:rPr>
          <w:rFonts w:ascii="GHEA Grapalat" w:hAnsi="GHEA Grapalat"/>
        </w:rPr>
        <w:t>առնչվող</w:t>
      </w:r>
      <w:r w:rsidRPr="00573115">
        <w:rPr>
          <w:rFonts w:ascii="GHEA Grapalat" w:hAnsi="GHEA Grapalat"/>
          <w:lang w:val="af-ZA"/>
        </w:rPr>
        <w:t xml:space="preserve"> </w:t>
      </w:r>
      <w:r w:rsidRPr="00573115">
        <w:rPr>
          <w:rFonts w:ascii="GHEA Grapalat" w:hAnsi="GHEA Grapalat"/>
        </w:rPr>
        <w:t>մի</w:t>
      </w:r>
      <w:r w:rsidRPr="00573115">
        <w:rPr>
          <w:rFonts w:ascii="GHEA Grapalat" w:hAnsi="GHEA Grapalat"/>
          <w:lang w:val="af-ZA"/>
        </w:rPr>
        <w:t xml:space="preserve"> </w:t>
      </w:r>
      <w:r w:rsidRPr="00573115">
        <w:rPr>
          <w:rFonts w:ascii="GHEA Grapalat" w:hAnsi="GHEA Grapalat"/>
        </w:rPr>
        <w:t>շարք</w:t>
      </w:r>
      <w:r w:rsidRPr="00573115">
        <w:rPr>
          <w:rFonts w:ascii="GHEA Grapalat" w:hAnsi="GHEA Grapalat"/>
          <w:lang w:val="af-ZA"/>
        </w:rPr>
        <w:t xml:space="preserve"> </w:t>
      </w:r>
      <w:r w:rsidRPr="00573115">
        <w:rPr>
          <w:rFonts w:ascii="GHEA Grapalat" w:hAnsi="GHEA Grapalat"/>
        </w:rPr>
        <w:t>հարցերի</w:t>
      </w:r>
      <w:r w:rsidRPr="00573115">
        <w:rPr>
          <w:rFonts w:ascii="GHEA Grapalat" w:hAnsi="GHEA Grapalat"/>
          <w:lang w:val="af-ZA"/>
        </w:rPr>
        <w:t xml:space="preserve">, </w:t>
      </w:r>
      <w:r w:rsidRPr="00573115">
        <w:rPr>
          <w:rFonts w:ascii="GHEA Grapalat" w:hAnsi="GHEA Grapalat"/>
          <w:lang w:val="en-GB"/>
        </w:rPr>
        <w:t>մ</w:t>
      </w:r>
      <w:r w:rsidRPr="00573115">
        <w:rPr>
          <w:rFonts w:ascii="GHEA Grapalat" w:hAnsi="GHEA Grapalat"/>
        </w:rPr>
        <w:t>ասնավորապես</w:t>
      </w:r>
      <w:r w:rsidRPr="00573115">
        <w:rPr>
          <w:rFonts w:ascii="GHEA Grapalat" w:hAnsi="GHEA Grapalat"/>
          <w:lang w:val="af-ZA"/>
        </w:rPr>
        <w:t xml:space="preserve">՝ </w:t>
      </w:r>
      <w:r w:rsidRPr="00573115">
        <w:rPr>
          <w:rFonts w:ascii="GHEA Grapalat" w:hAnsi="GHEA Grapalat"/>
        </w:rPr>
        <w:t>պեստիցիդների</w:t>
      </w:r>
      <w:r w:rsidRPr="00573115">
        <w:rPr>
          <w:rFonts w:ascii="GHEA Grapalat" w:hAnsi="GHEA Grapalat"/>
          <w:lang w:val="af-ZA"/>
        </w:rPr>
        <w:t xml:space="preserve"> </w:t>
      </w:r>
      <w:r w:rsidRPr="00573115">
        <w:rPr>
          <w:rFonts w:ascii="GHEA Grapalat" w:hAnsi="GHEA Grapalat"/>
        </w:rPr>
        <w:t>և</w:t>
      </w:r>
      <w:r w:rsidRPr="00573115">
        <w:rPr>
          <w:rFonts w:ascii="GHEA Grapalat" w:hAnsi="GHEA Grapalat"/>
          <w:lang w:val="af-ZA"/>
        </w:rPr>
        <w:t xml:space="preserve"> </w:t>
      </w:r>
      <w:r w:rsidRPr="00573115">
        <w:rPr>
          <w:rFonts w:ascii="GHEA Grapalat" w:hAnsi="GHEA Grapalat"/>
        </w:rPr>
        <w:t>ագրոքիմիկատների</w:t>
      </w:r>
      <w:r w:rsidRPr="00573115">
        <w:rPr>
          <w:rFonts w:ascii="GHEA Grapalat" w:hAnsi="GHEA Grapalat"/>
          <w:lang w:val="af-ZA"/>
        </w:rPr>
        <w:t xml:space="preserve"> </w:t>
      </w:r>
      <w:r w:rsidRPr="00573115">
        <w:rPr>
          <w:rFonts w:ascii="GHEA Grapalat" w:hAnsi="GHEA Grapalat"/>
        </w:rPr>
        <w:t>գրանցման</w:t>
      </w:r>
      <w:r w:rsidR="00662062" w:rsidRPr="00573115">
        <w:rPr>
          <w:rFonts w:ascii="GHEA Grapalat" w:hAnsi="GHEA Grapalat"/>
          <w:lang w:val="hy-AM"/>
        </w:rPr>
        <w:t xml:space="preserve"> և ներմուծման</w:t>
      </w:r>
      <w:r w:rsidRPr="00573115">
        <w:rPr>
          <w:rFonts w:ascii="GHEA Grapalat" w:hAnsi="GHEA Grapalat"/>
          <w:lang w:val="af-ZA"/>
        </w:rPr>
        <w:t xml:space="preserve"> </w:t>
      </w:r>
      <w:r w:rsidRPr="00573115">
        <w:rPr>
          <w:rFonts w:ascii="GHEA Grapalat" w:hAnsi="GHEA Grapalat"/>
        </w:rPr>
        <w:lastRenderedPageBreak/>
        <w:t>ընթացակարգերի</w:t>
      </w:r>
      <w:r w:rsidRPr="00573115">
        <w:rPr>
          <w:rFonts w:ascii="GHEA Grapalat" w:hAnsi="GHEA Grapalat"/>
          <w:lang w:val="af-ZA"/>
        </w:rPr>
        <w:t>,</w:t>
      </w:r>
      <w:r w:rsidR="00662062" w:rsidRPr="00573115">
        <w:rPr>
          <w:rFonts w:ascii="GHEA Grapalat" w:hAnsi="GHEA Grapalat"/>
          <w:lang w:val="hy-AM"/>
        </w:rPr>
        <w:t xml:space="preserve"> հայտնաբերված բույսերի վնասակար օրգանիզմների դեմ պայքարի</w:t>
      </w:r>
      <w:r w:rsidRPr="00573115">
        <w:rPr>
          <w:rFonts w:ascii="GHEA Grapalat" w:hAnsi="GHEA Grapalat"/>
          <w:lang w:val="af-ZA"/>
        </w:rPr>
        <w:t xml:space="preserve"> </w:t>
      </w:r>
      <w:r w:rsidR="00662062" w:rsidRPr="00573115">
        <w:rPr>
          <w:rFonts w:ascii="GHEA Grapalat" w:hAnsi="GHEA Grapalat"/>
          <w:lang w:val="hy-AM"/>
        </w:rPr>
        <w:t>վերաբերյալ։ Գ</w:t>
      </w:r>
      <w:r w:rsidRPr="00573115">
        <w:rPr>
          <w:rFonts w:ascii="GHEA Grapalat" w:hAnsi="GHEA Grapalat"/>
          <w:lang w:val="hy-AM"/>
        </w:rPr>
        <w:t>րանցման</w:t>
      </w:r>
      <w:r w:rsidRPr="00573115">
        <w:rPr>
          <w:rFonts w:ascii="GHEA Grapalat" w:hAnsi="GHEA Grapalat"/>
          <w:lang w:val="af-ZA"/>
        </w:rPr>
        <w:t xml:space="preserve"> </w:t>
      </w:r>
      <w:r w:rsidRPr="00573115">
        <w:rPr>
          <w:rFonts w:ascii="GHEA Grapalat" w:hAnsi="GHEA Grapalat"/>
          <w:lang w:val="hy-AM"/>
        </w:rPr>
        <w:t>ներկայացված</w:t>
      </w:r>
      <w:r w:rsidRPr="00573115">
        <w:rPr>
          <w:rFonts w:ascii="GHEA Grapalat" w:hAnsi="GHEA Grapalat"/>
          <w:lang w:val="af-ZA"/>
        </w:rPr>
        <w:t xml:space="preserve"> </w:t>
      </w:r>
      <w:r w:rsidRPr="00573115">
        <w:rPr>
          <w:rFonts w:ascii="GHEA Grapalat" w:hAnsi="GHEA Grapalat"/>
          <w:lang w:val="hy-AM"/>
        </w:rPr>
        <w:t>փաստաթղթերի</w:t>
      </w:r>
      <w:r w:rsidRPr="00573115">
        <w:rPr>
          <w:rFonts w:ascii="GHEA Grapalat" w:hAnsi="GHEA Grapalat"/>
          <w:lang w:val="af-ZA"/>
        </w:rPr>
        <w:t xml:space="preserve"> </w:t>
      </w:r>
      <w:r w:rsidRPr="00573115">
        <w:rPr>
          <w:rFonts w:ascii="GHEA Grapalat" w:hAnsi="GHEA Grapalat"/>
          <w:lang w:val="hy-AM"/>
        </w:rPr>
        <w:t>փաթեթներում</w:t>
      </w:r>
      <w:r w:rsidRPr="00573115">
        <w:rPr>
          <w:rFonts w:ascii="GHEA Grapalat" w:hAnsi="GHEA Grapalat"/>
          <w:lang w:val="af-ZA"/>
        </w:rPr>
        <w:t xml:space="preserve"> </w:t>
      </w:r>
      <w:r w:rsidRPr="00573115">
        <w:rPr>
          <w:rFonts w:ascii="GHEA Grapalat" w:hAnsi="GHEA Grapalat"/>
          <w:lang w:val="hy-AM"/>
        </w:rPr>
        <w:t>առկա</w:t>
      </w:r>
      <w:r w:rsidRPr="00573115">
        <w:rPr>
          <w:rFonts w:ascii="GHEA Grapalat" w:hAnsi="GHEA Grapalat"/>
          <w:lang w:val="af-ZA"/>
        </w:rPr>
        <w:t xml:space="preserve"> </w:t>
      </w:r>
      <w:r w:rsidRPr="00573115">
        <w:rPr>
          <w:rFonts w:ascii="GHEA Grapalat" w:hAnsi="GHEA Grapalat"/>
          <w:lang w:val="hy-AM"/>
        </w:rPr>
        <w:t>թերությունների</w:t>
      </w:r>
      <w:r w:rsidRPr="00573115">
        <w:rPr>
          <w:rFonts w:ascii="GHEA Grapalat" w:hAnsi="GHEA Grapalat"/>
          <w:lang w:val="af-ZA"/>
        </w:rPr>
        <w:t xml:space="preserve"> </w:t>
      </w:r>
      <w:r w:rsidR="00031011" w:rsidRPr="00573115">
        <w:rPr>
          <w:rFonts w:ascii="GHEA Grapalat" w:hAnsi="GHEA Grapalat"/>
          <w:lang w:val="hy-AM"/>
        </w:rPr>
        <w:t>և</w:t>
      </w:r>
      <w:r w:rsidRPr="00573115">
        <w:rPr>
          <w:rFonts w:ascii="GHEA Grapalat" w:hAnsi="GHEA Grapalat"/>
          <w:lang w:val="af-ZA"/>
        </w:rPr>
        <w:t xml:space="preserve"> </w:t>
      </w:r>
      <w:r w:rsidRPr="00573115">
        <w:rPr>
          <w:rFonts w:ascii="GHEA Grapalat" w:hAnsi="GHEA Grapalat"/>
          <w:lang w:val="hy-AM"/>
        </w:rPr>
        <w:t>անհամապատասխանությունների</w:t>
      </w:r>
      <w:r w:rsidRPr="00573115">
        <w:rPr>
          <w:rFonts w:ascii="GHEA Grapalat" w:hAnsi="GHEA Grapalat"/>
          <w:lang w:val="af-ZA"/>
        </w:rPr>
        <w:t xml:space="preserve"> </w:t>
      </w:r>
      <w:r w:rsidRPr="00573115">
        <w:rPr>
          <w:rFonts w:ascii="GHEA Grapalat" w:hAnsi="GHEA Grapalat"/>
          <w:lang w:val="hy-AM"/>
        </w:rPr>
        <w:t>շտկման</w:t>
      </w:r>
      <w:r w:rsidRPr="00573115">
        <w:rPr>
          <w:rFonts w:ascii="GHEA Grapalat" w:hAnsi="GHEA Grapalat"/>
          <w:lang w:val="af-ZA"/>
        </w:rPr>
        <w:t xml:space="preserve">, </w:t>
      </w:r>
      <w:r w:rsidRPr="00573115">
        <w:rPr>
          <w:rFonts w:ascii="GHEA Grapalat" w:hAnsi="GHEA Grapalat"/>
          <w:lang w:val="hy-AM"/>
        </w:rPr>
        <w:t>ԱՏԳ</w:t>
      </w:r>
      <w:r w:rsidRPr="00573115">
        <w:rPr>
          <w:rFonts w:ascii="GHEA Grapalat" w:hAnsi="GHEA Grapalat"/>
          <w:lang w:val="af-ZA"/>
        </w:rPr>
        <w:t xml:space="preserve"> </w:t>
      </w:r>
      <w:r w:rsidRPr="00573115">
        <w:rPr>
          <w:rFonts w:ascii="GHEA Grapalat" w:hAnsi="GHEA Grapalat"/>
          <w:lang w:val="hy-AM"/>
        </w:rPr>
        <w:t>ԱԱ բուսասանիտարիայի</w:t>
      </w:r>
      <w:r w:rsidRPr="00573115">
        <w:rPr>
          <w:rFonts w:ascii="GHEA Grapalat" w:hAnsi="GHEA Grapalat"/>
          <w:lang w:val="af-ZA"/>
        </w:rPr>
        <w:t xml:space="preserve"> </w:t>
      </w:r>
      <w:r w:rsidRPr="00573115">
        <w:rPr>
          <w:rFonts w:ascii="GHEA Grapalat" w:hAnsi="GHEA Grapalat"/>
          <w:lang w:val="hy-AM"/>
        </w:rPr>
        <w:t>բնագավառի</w:t>
      </w:r>
      <w:r w:rsidRPr="00573115">
        <w:rPr>
          <w:rFonts w:ascii="GHEA Grapalat" w:hAnsi="GHEA Grapalat"/>
          <w:lang w:val="af-ZA"/>
        </w:rPr>
        <w:t xml:space="preserve"> </w:t>
      </w:r>
      <w:r w:rsidRPr="00573115">
        <w:rPr>
          <w:rFonts w:ascii="GHEA Grapalat" w:hAnsi="GHEA Grapalat"/>
          <w:lang w:val="hy-AM"/>
        </w:rPr>
        <w:t>ծածկագրի</w:t>
      </w:r>
      <w:r w:rsidRPr="00573115">
        <w:rPr>
          <w:rFonts w:ascii="GHEA Grapalat" w:hAnsi="GHEA Grapalat"/>
          <w:lang w:val="af-ZA"/>
        </w:rPr>
        <w:t xml:space="preserve"> </w:t>
      </w:r>
      <w:r w:rsidRPr="00573115">
        <w:rPr>
          <w:rFonts w:ascii="GHEA Grapalat" w:hAnsi="GHEA Grapalat"/>
          <w:lang w:val="hy-AM"/>
        </w:rPr>
        <w:t>ներքո</w:t>
      </w:r>
      <w:r w:rsidRPr="00573115">
        <w:rPr>
          <w:rFonts w:ascii="GHEA Grapalat" w:hAnsi="GHEA Grapalat"/>
          <w:lang w:val="af-ZA"/>
        </w:rPr>
        <w:t xml:space="preserve"> </w:t>
      </w:r>
      <w:r w:rsidRPr="00573115">
        <w:rPr>
          <w:rFonts w:ascii="GHEA Grapalat" w:hAnsi="GHEA Grapalat"/>
          <w:lang w:val="hy-AM"/>
        </w:rPr>
        <w:t>ներմուծվող</w:t>
      </w:r>
      <w:r w:rsidRPr="00573115">
        <w:rPr>
          <w:rFonts w:ascii="GHEA Grapalat" w:hAnsi="GHEA Grapalat"/>
          <w:lang w:val="af-ZA"/>
        </w:rPr>
        <w:t xml:space="preserve">, </w:t>
      </w:r>
      <w:r w:rsidRPr="00573115">
        <w:rPr>
          <w:rFonts w:ascii="GHEA Grapalat" w:hAnsi="GHEA Grapalat"/>
          <w:lang w:val="hy-AM"/>
        </w:rPr>
        <w:t>սակայն</w:t>
      </w:r>
      <w:r w:rsidRPr="00573115">
        <w:rPr>
          <w:rFonts w:ascii="GHEA Grapalat" w:hAnsi="GHEA Grapalat"/>
          <w:lang w:val="af-ZA"/>
        </w:rPr>
        <w:t xml:space="preserve"> </w:t>
      </w:r>
      <w:r w:rsidRPr="00573115">
        <w:rPr>
          <w:rFonts w:ascii="GHEA Grapalat" w:hAnsi="GHEA Grapalat"/>
          <w:lang w:val="hy-AM"/>
        </w:rPr>
        <w:t>բուսասանիտարիայի</w:t>
      </w:r>
      <w:r w:rsidRPr="00573115">
        <w:rPr>
          <w:rFonts w:ascii="GHEA Grapalat" w:hAnsi="GHEA Grapalat"/>
          <w:lang w:val="af-ZA"/>
        </w:rPr>
        <w:t xml:space="preserve"> </w:t>
      </w:r>
      <w:r w:rsidRPr="00573115">
        <w:rPr>
          <w:rFonts w:ascii="GHEA Grapalat" w:hAnsi="GHEA Grapalat"/>
          <w:lang w:val="hy-AM"/>
        </w:rPr>
        <w:t>ոլորտի</w:t>
      </w:r>
      <w:r w:rsidRPr="00573115">
        <w:rPr>
          <w:rFonts w:ascii="GHEA Grapalat" w:hAnsi="GHEA Grapalat"/>
          <w:lang w:val="af-ZA"/>
        </w:rPr>
        <w:t xml:space="preserve"> </w:t>
      </w:r>
      <w:r w:rsidRPr="00573115">
        <w:rPr>
          <w:rFonts w:ascii="GHEA Grapalat" w:hAnsi="GHEA Grapalat"/>
          <w:lang w:val="hy-AM"/>
        </w:rPr>
        <w:t>վերահսկողության</w:t>
      </w:r>
      <w:r w:rsidRPr="00573115">
        <w:rPr>
          <w:rFonts w:ascii="GHEA Grapalat" w:hAnsi="GHEA Grapalat"/>
          <w:lang w:val="af-ZA"/>
        </w:rPr>
        <w:t xml:space="preserve"> </w:t>
      </w:r>
      <w:r w:rsidRPr="00573115">
        <w:rPr>
          <w:rFonts w:ascii="GHEA Grapalat" w:hAnsi="GHEA Grapalat"/>
          <w:lang w:val="hy-AM"/>
        </w:rPr>
        <w:t>շրջանակից</w:t>
      </w:r>
      <w:r w:rsidRPr="00573115">
        <w:rPr>
          <w:rFonts w:ascii="GHEA Grapalat" w:hAnsi="GHEA Grapalat"/>
          <w:lang w:val="af-ZA"/>
        </w:rPr>
        <w:t xml:space="preserve"> </w:t>
      </w:r>
      <w:r w:rsidRPr="00573115">
        <w:rPr>
          <w:rFonts w:ascii="GHEA Grapalat" w:hAnsi="GHEA Grapalat"/>
          <w:lang w:val="hy-AM"/>
        </w:rPr>
        <w:t>դուրս</w:t>
      </w:r>
      <w:r w:rsidRPr="00573115">
        <w:rPr>
          <w:rFonts w:ascii="GHEA Grapalat" w:hAnsi="GHEA Grapalat"/>
          <w:lang w:val="af-ZA"/>
        </w:rPr>
        <w:t xml:space="preserve"> </w:t>
      </w:r>
      <w:r w:rsidRPr="00573115">
        <w:rPr>
          <w:rFonts w:ascii="GHEA Grapalat" w:hAnsi="GHEA Grapalat"/>
          <w:lang w:val="hy-AM"/>
        </w:rPr>
        <w:t>գտնվող</w:t>
      </w:r>
      <w:r w:rsidRPr="00573115">
        <w:rPr>
          <w:rFonts w:ascii="GHEA Grapalat" w:hAnsi="GHEA Grapalat"/>
          <w:lang w:val="af-ZA"/>
        </w:rPr>
        <w:t xml:space="preserve"> </w:t>
      </w:r>
      <w:r w:rsidRPr="00573115">
        <w:rPr>
          <w:rFonts w:ascii="GHEA Grapalat" w:hAnsi="GHEA Grapalat"/>
          <w:lang w:val="hy-AM"/>
        </w:rPr>
        <w:t>ապրանքների</w:t>
      </w:r>
      <w:r w:rsidRPr="00573115">
        <w:rPr>
          <w:rFonts w:ascii="GHEA Grapalat" w:hAnsi="GHEA Grapalat"/>
          <w:lang w:val="af-ZA"/>
        </w:rPr>
        <w:t xml:space="preserve"> </w:t>
      </w:r>
      <w:r w:rsidRPr="00573115">
        <w:rPr>
          <w:rFonts w:ascii="GHEA Grapalat" w:hAnsi="GHEA Grapalat"/>
          <w:lang w:val="hy-AM"/>
        </w:rPr>
        <w:t>ներմուծման</w:t>
      </w:r>
      <w:r w:rsidRPr="00573115">
        <w:rPr>
          <w:rFonts w:ascii="GHEA Grapalat" w:hAnsi="GHEA Grapalat"/>
          <w:lang w:val="af-ZA"/>
        </w:rPr>
        <w:t xml:space="preserve"> </w:t>
      </w:r>
      <w:r w:rsidRPr="00573115">
        <w:rPr>
          <w:rFonts w:ascii="GHEA Grapalat" w:hAnsi="GHEA Grapalat"/>
          <w:lang w:val="hy-AM"/>
        </w:rPr>
        <w:t>ընթացակարգին</w:t>
      </w:r>
      <w:r w:rsidRPr="00573115">
        <w:rPr>
          <w:rFonts w:ascii="GHEA Grapalat" w:hAnsi="GHEA Grapalat"/>
          <w:lang w:val="af-ZA"/>
        </w:rPr>
        <w:t xml:space="preserve"> </w:t>
      </w:r>
      <w:r w:rsidRPr="00573115">
        <w:rPr>
          <w:rFonts w:ascii="GHEA Grapalat" w:hAnsi="GHEA Grapalat"/>
          <w:lang w:val="hy-AM"/>
        </w:rPr>
        <w:t>առնչվող</w:t>
      </w:r>
      <w:r w:rsidRPr="00573115">
        <w:rPr>
          <w:rFonts w:ascii="GHEA Grapalat" w:hAnsi="GHEA Grapalat"/>
          <w:lang w:val="af-ZA"/>
        </w:rPr>
        <w:t xml:space="preserve"> </w:t>
      </w:r>
      <w:r w:rsidRPr="00573115">
        <w:rPr>
          <w:rFonts w:ascii="GHEA Grapalat" w:hAnsi="GHEA Grapalat"/>
          <w:lang w:val="hy-AM"/>
        </w:rPr>
        <w:t>հարցերի</w:t>
      </w:r>
      <w:r w:rsidRPr="00573115">
        <w:rPr>
          <w:rFonts w:ascii="GHEA Grapalat" w:hAnsi="GHEA Grapalat"/>
          <w:lang w:val="af-ZA"/>
        </w:rPr>
        <w:t xml:space="preserve">, </w:t>
      </w:r>
      <w:r w:rsidRPr="00573115">
        <w:rPr>
          <w:rFonts w:ascii="GHEA Grapalat" w:hAnsi="GHEA Grapalat"/>
          <w:lang w:val="hy-AM"/>
        </w:rPr>
        <w:t>կարանտին</w:t>
      </w:r>
      <w:r w:rsidRPr="00573115">
        <w:rPr>
          <w:rFonts w:ascii="GHEA Grapalat" w:hAnsi="GHEA Grapalat"/>
          <w:lang w:val="af-ZA"/>
        </w:rPr>
        <w:t xml:space="preserve"> </w:t>
      </w:r>
      <w:r w:rsidRPr="00573115">
        <w:rPr>
          <w:rFonts w:ascii="GHEA Grapalat" w:hAnsi="GHEA Grapalat"/>
          <w:lang w:val="hy-AM"/>
        </w:rPr>
        <w:t>բուսասանիտարական</w:t>
      </w:r>
      <w:r w:rsidRPr="00573115">
        <w:rPr>
          <w:rFonts w:ascii="GHEA Grapalat" w:hAnsi="GHEA Grapalat"/>
          <w:lang w:val="af-ZA"/>
        </w:rPr>
        <w:t xml:space="preserve"> </w:t>
      </w:r>
      <w:r w:rsidRPr="00573115">
        <w:rPr>
          <w:rFonts w:ascii="GHEA Grapalat" w:hAnsi="GHEA Grapalat"/>
          <w:lang w:val="hy-AM"/>
        </w:rPr>
        <w:t>հսկողության</w:t>
      </w:r>
      <w:r w:rsidRPr="00573115">
        <w:rPr>
          <w:rFonts w:ascii="GHEA Grapalat" w:hAnsi="GHEA Grapalat"/>
          <w:lang w:val="af-ZA"/>
        </w:rPr>
        <w:t xml:space="preserve"> </w:t>
      </w:r>
      <w:r w:rsidRPr="00573115">
        <w:rPr>
          <w:rFonts w:ascii="GHEA Grapalat" w:hAnsi="GHEA Grapalat"/>
          <w:lang w:val="hy-AM"/>
        </w:rPr>
        <w:t>ենթակա</w:t>
      </w:r>
      <w:r w:rsidRPr="00573115">
        <w:rPr>
          <w:rFonts w:ascii="GHEA Grapalat" w:hAnsi="GHEA Grapalat"/>
          <w:lang w:val="af-ZA"/>
        </w:rPr>
        <w:t xml:space="preserve"> </w:t>
      </w:r>
      <w:r w:rsidRPr="00573115">
        <w:rPr>
          <w:rFonts w:ascii="GHEA Grapalat" w:hAnsi="GHEA Grapalat"/>
          <w:lang w:val="hy-AM"/>
        </w:rPr>
        <w:t>ապրանքների</w:t>
      </w:r>
      <w:r w:rsidRPr="00573115">
        <w:rPr>
          <w:rFonts w:ascii="GHEA Grapalat" w:hAnsi="GHEA Grapalat"/>
          <w:lang w:val="af-ZA"/>
        </w:rPr>
        <w:t xml:space="preserve"> </w:t>
      </w:r>
      <w:r w:rsidRPr="00573115">
        <w:rPr>
          <w:rFonts w:ascii="GHEA Grapalat" w:hAnsi="GHEA Grapalat"/>
          <w:lang w:val="hy-AM"/>
        </w:rPr>
        <w:t>ներմուծման</w:t>
      </w:r>
      <w:r w:rsidRPr="00573115">
        <w:rPr>
          <w:rFonts w:ascii="GHEA Grapalat" w:hAnsi="GHEA Grapalat"/>
          <w:lang w:val="af-ZA"/>
        </w:rPr>
        <w:t xml:space="preserve"> </w:t>
      </w:r>
      <w:r w:rsidRPr="00573115">
        <w:rPr>
          <w:rFonts w:ascii="GHEA Grapalat" w:hAnsi="GHEA Grapalat"/>
          <w:lang w:val="hy-AM"/>
        </w:rPr>
        <w:t>և</w:t>
      </w:r>
      <w:r w:rsidRPr="00573115">
        <w:rPr>
          <w:rFonts w:ascii="GHEA Grapalat" w:hAnsi="GHEA Grapalat"/>
          <w:lang w:val="af-ZA"/>
        </w:rPr>
        <w:t xml:space="preserve"> </w:t>
      </w:r>
      <w:r w:rsidRPr="00573115">
        <w:rPr>
          <w:rFonts w:ascii="GHEA Grapalat" w:hAnsi="GHEA Grapalat"/>
          <w:lang w:val="hy-AM"/>
        </w:rPr>
        <w:t>արտահանման</w:t>
      </w:r>
      <w:r w:rsidRPr="00573115">
        <w:rPr>
          <w:rFonts w:ascii="GHEA Grapalat" w:hAnsi="GHEA Grapalat"/>
          <w:lang w:val="af-ZA"/>
        </w:rPr>
        <w:t xml:space="preserve"> </w:t>
      </w:r>
      <w:r w:rsidRPr="00573115">
        <w:rPr>
          <w:rFonts w:ascii="GHEA Grapalat" w:hAnsi="GHEA Grapalat"/>
          <w:lang w:val="hy-AM"/>
        </w:rPr>
        <w:t>հետ</w:t>
      </w:r>
      <w:r w:rsidRPr="00573115">
        <w:rPr>
          <w:rFonts w:ascii="GHEA Grapalat" w:hAnsi="GHEA Grapalat"/>
          <w:lang w:val="af-ZA"/>
        </w:rPr>
        <w:t xml:space="preserve"> </w:t>
      </w:r>
      <w:r w:rsidRPr="00573115">
        <w:rPr>
          <w:rFonts w:ascii="GHEA Grapalat" w:hAnsi="GHEA Grapalat"/>
          <w:lang w:val="hy-AM"/>
        </w:rPr>
        <w:t>կապված</w:t>
      </w:r>
      <w:r w:rsidRPr="00573115">
        <w:rPr>
          <w:rFonts w:ascii="GHEA Grapalat" w:hAnsi="GHEA Grapalat"/>
          <w:lang w:val="af-ZA"/>
        </w:rPr>
        <w:t xml:space="preserve"> </w:t>
      </w:r>
      <w:r w:rsidRPr="00573115">
        <w:rPr>
          <w:rFonts w:ascii="GHEA Grapalat" w:hAnsi="GHEA Grapalat"/>
          <w:lang w:val="hy-AM"/>
        </w:rPr>
        <w:t>ընթացակարգերի</w:t>
      </w:r>
      <w:r w:rsidRPr="00573115">
        <w:rPr>
          <w:rFonts w:ascii="GHEA Grapalat" w:hAnsi="GHEA Grapalat"/>
          <w:lang w:val="af-ZA"/>
        </w:rPr>
        <w:t xml:space="preserve"> </w:t>
      </w:r>
      <w:r w:rsidRPr="00573115">
        <w:rPr>
          <w:rFonts w:ascii="GHEA Grapalat" w:hAnsi="GHEA Grapalat"/>
          <w:lang w:val="hy-AM"/>
        </w:rPr>
        <w:t>և</w:t>
      </w:r>
      <w:r w:rsidRPr="00573115">
        <w:rPr>
          <w:rFonts w:ascii="GHEA Grapalat" w:hAnsi="GHEA Grapalat"/>
          <w:lang w:val="af-ZA"/>
        </w:rPr>
        <w:t xml:space="preserve"> </w:t>
      </w:r>
      <w:r w:rsidRPr="00573115">
        <w:rPr>
          <w:rFonts w:ascii="GHEA Grapalat" w:hAnsi="GHEA Grapalat"/>
          <w:lang w:val="hy-AM"/>
        </w:rPr>
        <w:t>պահանջվող</w:t>
      </w:r>
      <w:r w:rsidRPr="00573115">
        <w:rPr>
          <w:rFonts w:ascii="GHEA Grapalat" w:hAnsi="GHEA Grapalat"/>
          <w:lang w:val="af-ZA"/>
        </w:rPr>
        <w:t xml:space="preserve"> </w:t>
      </w:r>
      <w:r w:rsidRPr="00573115">
        <w:rPr>
          <w:rFonts w:ascii="GHEA Grapalat" w:hAnsi="GHEA Grapalat"/>
          <w:lang w:val="hy-AM"/>
        </w:rPr>
        <w:t>փաստաթղթերի</w:t>
      </w:r>
      <w:r w:rsidRPr="00573115">
        <w:rPr>
          <w:rFonts w:ascii="GHEA Grapalat" w:hAnsi="GHEA Grapalat"/>
          <w:lang w:val="af-ZA"/>
        </w:rPr>
        <w:t xml:space="preserve">, </w:t>
      </w:r>
      <w:r w:rsidRPr="00573115">
        <w:rPr>
          <w:rFonts w:ascii="GHEA Grapalat" w:hAnsi="GHEA Grapalat"/>
          <w:lang w:val="hy-AM"/>
        </w:rPr>
        <w:t>բուսասանիտարական</w:t>
      </w:r>
      <w:r w:rsidRPr="00573115">
        <w:rPr>
          <w:rFonts w:ascii="GHEA Grapalat" w:hAnsi="GHEA Grapalat"/>
          <w:lang w:val="af-ZA"/>
        </w:rPr>
        <w:t xml:space="preserve"> </w:t>
      </w:r>
      <w:r w:rsidRPr="00573115">
        <w:rPr>
          <w:rFonts w:ascii="GHEA Grapalat" w:hAnsi="GHEA Grapalat"/>
          <w:lang w:val="hy-AM"/>
        </w:rPr>
        <w:t>հավաստագրի</w:t>
      </w:r>
      <w:r w:rsidRPr="00573115">
        <w:rPr>
          <w:rFonts w:ascii="GHEA Grapalat" w:hAnsi="GHEA Grapalat"/>
          <w:lang w:val="af-ZA"/>
        </w:rPr>
        <w:t xml:space="preserve"> </w:t>
      </w:r>
      <w:r w:rsidRPr="00573115">
        <w:rPr>
          <w:rFonts w:ascii="GHEA Grapalat" w:hAnsi="GHEA Grapalat"/>
          <w:lang w:val="hy-AM"/>
        </w:rPr>
        <w:t>տրամադրման</w:t>
      </w:r>
      <w:r w:rsidRPr="00573115">
        <w:rPr>
          <w:rFonts w:ascii="GHEA Grapalat" w:hAnsi="GHEA Grapalat"/>
          <w:lang w:val="af-ZA"/>
        </w:rPr>
        <w:t xml:space="preserve"> </w:t>
      </w:r>
      <w:r w:rsidRPr="00573115">
        <w:rPr>
          <w:rFonts w:ascii="GHEA Grapalat" w:hAnsi="GHEA Grapalat"/>
          <w:lang w:val="hy-AM"/>
        </w:rPr>
        <w:t>դեպքերի</w:t>
      </w:r>
      <w:r w:rsidRPr="00573115">
        <w:rPr>
          <w:rFonts w:ascii="GHEA Grapalat" w:hAnsi="GHEA Grapalat"/>
          <w:lang w:val="af-ZA"/>
        </w:rPr>
        <w:t xml:space="preserve">, </w:t>
      </w:r>
      <w:r w:rsidRPr="00573115">
        <w:rPr>
          <w:rFonts w:ascii="GHEA Grapalat" w:hAnsi="GHEA Grapalat"/>
          <w:lang w:val="hy-AM"/>
        </w:rPr>
        <w:t>ԵԱՏՄ</w:t>
      </w:r>
      <w:r w:rsidRPr="00573115">
        <w:rPr>
          <w:rFonts w:ascii="GHEA Grapalat" w:hAnsi="GHEA Grapalat"/>
          <w:lang w:val="af-ZA"/>
        </w:rPr>
        <w:t xml:space="preserve"> </w:t>
      </w:r>
      <w:r w:rsidRPr="00573115">
        <w:rPr>
          <w:rFonts w:ascii="GHEA Grapalat" w:hAnsi="GHEA Grapalat"/>
          <w:lang w:val="hy-AM"/>
        </w:rPr>
        <w:t>օրենսդրական</w:t>
      </w:r>
      <w:r w:rsidRPr="00573115">
        <w:rPr>
          <w:rFonts w:ascii="GHEA Grapalat" w:hAnsi="GHEA Grapalat"/>
          <w:lang w:val="af-ZA"/>
        </w:rPr>
        <w:t xml:space="preserve"> </w:t>
      </w:r>
      <w:r w:rsidRPr="00573115">
        <w:rPr>
          <w:rFonts w:ascii="GHEA Grapalat" w:hAnsi="GHEA Grapalat"/>
          <w:lang w:val="hy-AM"/>
        </w:rPr>
        <w:t>փոփոխություններին</w:t>
      </w:r>
      <w:r w:rsidRPr="00573115">
        <w:rPr>
          <w:rFonts w:ascii="GHEA Grapalat" w:hAnsi="GHEA Grapalat"/>
          <w:lang w:val="af-ZA"/>
        </w:rPr>
        <w:t xml:space="preserve"> </w:t>
      </w:r>
      <w:r w:rsidRPr="00573115">
        <w:rPr>
          <w:rFonts w:ascii="GHEA Grapalat" w:hAnsi="GHEA Grapalat"/>
          <w:lang w:val="hy-AM"/>
        </w:rPr>
        <w:t>առնչվող</w:t>
      </w:r>
      <w:r w:rsidRPr="00573115">
        <w:rPr>
          <w:rFonts w:ascii="GHEA Grapalat" w:hAnsi="GHEA Grapalat"/>
          <w:lang w:val="af-ZA"/>
        </w:rPr>
        <w:t xml:space="preserve"> </w:t>
      </w:r>
      <w:r w:rsidRPr="00573115">
        <w:rPr>
          <w:rFonts w:ascii="GHEA Grapalat" w:hAnsi="GHEA Grapalat"/>
          <w:lang w:val="hy-AM"/>
        </w:rPr>
        <w:t>պարզաբանումների</w:t>
      </w:r>
      <w:r w:rsidRPr="00573115">
        <w:rPr>
          <w:rFonts w:ascii="GHEA Grapalat" w:hAnsi="GHEA Grapalat"/>
          <w:lang w:val="af-ZA"/>
        </w:rPr>
        <w:t xml:space="preserve"> </w:t>
      </w:r>
      <w:r w:rsidRPr="00573115">
        <w:rPr>
          <w:rFonts w:ascii="GHEA Grapalat" w:hAnsi="GHEA Grapalat"/>
          <w:lang w:val="hy-AM"/>
        </w:rPr>
        <w:t>և</w:t>
      </w:r>
      <w:r w:rsidRPr="00573115">
        <w:rPr>
          <w:rFonts w:ascii="GHEA Grapalat" w:hAnsi="GHEA Grapalat"/>
          <w:lang w:val="af-ZA"/>
        </w:rPr>
        <w:t xml:space="preserve"> </w:t>
      </w:r>
      <w:r w:rsidRPr="00573115">
        <w:rPr>
          <w:rFonts w:ascii="GHEA Grapalat" w:hAnsi="GHEA Grapalat"/>
          <w:lang w:val="hy-AM"/>
        </w:rPr>
        <w:t>այլնի</w:t>
      </w:r>
      <w:r w:rsidRPr="00573115">
        <w:rPr>
          <w:rFonts w:ascii="GHEA Grapalat" w:hAnsi="GHEA Grapalat"/>
          <w:lang w:val="af-ZA"/>
        </w:rPr>
        <w:t xml:space="preserve"> </w:t>
      </w:r>
      <w:r w:rsidRPr="00573115">
        <w:rPr>
          <w:rFonts w:ascii="GHEA Grapalat" w:hAnsi="GHEA Grapalat"/>
          <w:lang w:val="hy-AM"/>
        </w:rPr>
        <w:t>վերաբերյալ</w:t>
      </w:r>
      <w:r w:rsidRPr="00573115">
        <w:rPr>
          <w:rFonts w:ascii="GHEA Grapalat" w:hAnsi="GHEA Grapalat"/>
          <w:lang w:val="af-ZA"/>
        </w:rPr>
        <w:t>:</w:t>
      </w:r>
    </w:p>
    <w:p w14:paraId="7590A7D2" w14:textId="584A81EE" w:rsidR="00662062" w:rsidRPr="00573115" w:rsidRDefault="00662062" w:rsidP="0067702F">
      <w:pPr>
        <w:spacing w:line="276" w:lineRule="auto"/>
        <w:ind w:firstLine="567"/>
        <w:jc w:val="both"/>
        <w:rPr>
          <w:rFonts w:ascii="GHEA Grapalat" w:hAnsi="GHEA Grapalat"/>
          <w:lang w:val="hy-AM"/>
        </w:rPr>
      </w:pPr>
      <w:r w:rsidRPr="00573115">
        <w:rPr>
          <w:rFonts w:ascii="GHEA Grapalat" w:hAnsi="GHEA Grapalat"/>
          <w:lang w:val="hy-AM"/>
        </w:rPr>
        <w:t xml:space="preserve">Խորհրդատվությունը տրամադրվում է ‹‹Բուսասանիտարիայի մասին››, ‹‹Սննդամթերքի անվտանգության պետական վերահսկողության մասին›› </w:t>
      </w:r>
      <w:r w:rsidR="00947C92" w:rsidRPr="00573115">
        <w:rPr>
          <w:rFonts w:ascii="GHEA Grapalat" w:hAnsi="GHEA Grapalat"/>
          <w:lang w:val="hy-AM"/>
        </w:rPr>
        <w:t>օրենքներին համապատասխան։</w:t>
      </w:r>
    </w:p>
    <w:p w14:paraId="63B34D11" w14:textId="77777777" w:rsidR="0032320E" w:rsidRPr="00573115" w:rsidRDefault="0032320E" w:rsidP="0067702F">
      <w:pPr>
        <w:pStyle w:val="NormalWeb"/>
        <w:shd w:val="clear" w:color="auto" w:fill="FFFFFF"/>
        <w:tabs>
          <w:tab w:val="left" w:pos="709"/>
        </w:tabs>
        <w:spacing w:before="0" w:beforeAutospacing="0" w:after="0" w:afterAutospacing="0" w:line="276" w:lineRule="auto"/>
        <w:ind w:left="-142" w:firstLine="567"/>
        <w:jc w:val="both"/>
        <w:rPr>
          <w:rFonts w:ascii="GHEA Grapalat" w:hAnsi="GHEA Grapalat"/>
          <w:lang w:val="af-ZA"/>
        </w:rPr>
      </w:pPr>
    </w:p>
    <w:p w14:paraId="70A05FD6" w14:textId="77777777" w:rsidR="0032320E" w:rsidRPr="00573115" w:rsidRDefault="0032320E" w:rsidP="0067702F">
      <w:pPr>
        <w:pStyle w:val="NormalWeb"/>
        <w:shd w:val="clear" w:color="auto" w:fill="FFFFFF"/>
        <w:tabs>
          <w:tab w:val="left" w:pos="709"/>
        </w:tabs>
        <w:spacing w:before="0" w:beforeAutospacing="0" w:after="0" w:afterAutospacing="0" w:line="276" w:lineRule="auto"/>
        <w:ind w:left="-142" w:firstLine="567"/>
        <w:jc w:val="both"/>
        <w:rPr>
          <w:rFonts w:ascii="GHEA Grapalat" w:hAnsi="GHEA Grapalat"/>
          <w:b/>
          <w:lang w:val="af-ZA"/>
        </w:rPr>
      </w:pPr>
      <w:r w:rsidRPr="00573115">
        <w:rPr>
          <w:rFonts w:ascii="GHEA Grapalat" w:hAnsi="GHEA Grapalat"/>
          <w:b/>
          <w:lang w:val="hy-AM"/>
        </w:rPr>
        <w:t>4</w:t>
      </w:r>
      <w:r w:rsidRPr="00573115">
        <w:rPr>
          <w:rFonts w:ascii="MS Mincho" w:eastAsia="MS Mincho" w:hAnsi="MS Mincho" w:cs="MS Mincho" w:hint="eastAsia"/>
          <w:b/>
          <w:lang w:val="hy-AM"/>
        </w:rPr>
        <w:t>․</w:t>
      </w:r>
      <w:r w:rsidRPr="00573115">
        <w:rPr>
          <w:rFonts w:ascii="GHEA Grapalat" w:hAnsi="GHEA Grapalat"/>
          <w:b/>
          <w:lang w:val="af-ZA"/>
        </w:rPr>
        <w:t xml:space="preserve"> </w:t>
      </w:r>
      <w:proofErr w:type="spellStart"/>
      <w:r w:rsidRPr="00573115">
        <w:rPr>
          <w:rFonts w:ascii="GHEA Grapalat" w:hAnsi="GHEA Grapalat" w:cs="Sylfaen"/>
          <w:b/>
        </w:rPr>
        <w:t>Ռիսկերը</w:t>
      </w:r>
      <w:proofErr w:type="spellEnd"/>
      <w:r w:rsidRPr="00573115">
        <w:rPr>
          <w:rFonts w:ascii="GHEA Grapalat" w:hAnsi="GHEA Grapalat" w:cs="Sylfaen"/>
          <w:b/>
          <w:lang w:val="af-ZA"/>
        </w:rPr>
        <w:t xml:space="preserve"> </w:t>
      </w:r>
      <w:r w:rsidRPr="00573115">
        <w:rPr>
          <w:rFonts w:ascii="GHEA Grapalat" w:hAnsi="GHEA Grapalat" w:cs="Sylfaen"/>
          <w:b/>
          <w:lang w:val="en-GB"/>
        </w:rPr>
        <w:t>և</w:t>
      </w:r>
      <w:r w:rsidRPr="00573115">
        <w:rPr>
          <w:rFonts w:ascii="GHEA Grapalat" w:hAnsi="GHEA Grapalat" w:cs="Sylfaen"/>
          <w:b/>
          <w:lang w:val="af-ZA"/>
        </w:rPr>
        <w:t xml:space="preserve"> </w:t>
      </w:r>
      <w:proofErr w:type="spellStart"/>
      <w:r w:rsidRPr="00573115">
        <w:rPr>
          <w:rFonts w:ascii="GHEA Grapalat" w:hAnsi="GHEA Grapalat" w:cs="Sylfaen"/>
          <w:b/>
          <w:lang w:val="en-GB"/>
        </w:rPr>
        <w:t>այն</w:t>
      </w:r>
      <w:proofErr w:type="spellEnd"/>
      <w:r w:rsidRPr="00573115">
        <w:rPr>
          <w:rFonts w:ascii="GHEA Grapalat" w:hAnsi="GHEA Grapalat" w:cs="Sylfaen"/>
          <w:b/>
          <w:lang w:val="af-ZA"/>
        </w:rPr>
        <w:t xml:space="preserve"> </w:t>
      </w:r>
      <w:r w:rsidRPr="00573115">
        <w:rPr>
          <w:rFonts w:ascii="GHEA Grapalat" w:hAnsi="GHEA Grapalat" w:cs="Sylfaen"/>
          <w:b/>
          <w:lang w:val="en-GB"/>
        </w:rPr>
        <w:t>կ</w:t>
      </w:r>
      <w:proofErr w:type="spellStart"/>
      <w:r w:rsidRPr="00573115">
        <w:rPr>
          <w:rFonts w:ascii="GHEA Grapalat" w:hAnsi="GHEA Grapalat" w:cs="Sylfaen"/>
          <w:b/>
        </w:rPr>
        <w:t>անխարգելիչ</w:t>
      </w:r>
      <w:proofErr w:type="spellEnd"/>
      <w:r w:rsidRPr="00573115">
        <w:rPr>
          <w:rFonts w:ascii="GHEA Grapalat" w:hAnsi="GHEA Grapalat"/>
          <w:b/>
          <w:lang w:val="af-ZA"/>
        </w:rPr>
        <w:t xml:space="preserve"> </w:t>
      </w:r>
      <w:proofErr w:type="spellStart"/>
      <w:r w:rsidRPr="00573115">
        <w:rPr>
          <w:rFonts w:ascii="GHEA Grapalat" w:hAnsi="GHEA Grapalat" w:cs="Sylfaen"/>
          <w:b/>
        </w:rPr>
        <w:t>գործողությունները</w:t>
      </w:r>
      <w:proofErr w:type="spellEnd"/>
      <w:r w:rsidRPr="00573115">
        <w:rPr>
          <w:rFonts w:ascii="GHEA Grapalat" w:hAnsi="GHEA Grapalat"/>
          <w:b/>
          <w:lang w:val="af-ZA"/>
        </w:rPr>
        <w:t xml:space="preserve">, </w:t>
      </w:r>
      <w:proofErr w:type="spellStart"/>
      <w:r w:rsidRPr="00573115">
        <w:rPr>
          <w:rFonts w:ascii="GHEA Grapalat" w:hAnsi="GHEA Grapalat" w:cs="Sylfaen"/>
          <w:b/>
        </w:rPr>
        <w:t>որոնք</w:t>
      </w:r>
      <w:proofErr w:type="spellEnd"/>
      <w:r w:rsidRPr="00573115">
        <w:rPr>
          <w:rFonts w:ascii="GHEA Grapalat" w:hAnsi="GHEA Grapalat"/>
          <w:b/>
          <w:lang w:val="af-ZA"/>
        </w:rPr>
        <w:t xml:space="preserve"> ուղղված են այդ ռիսկերի </w:t>
      </w:r>
      <w:proofErr w:type="spellStart"/>
      <w:r w:rsidRPr="00573115">
        <w:rPr>
          <w:rFonts w:ascii="GHEA Grapalat" w:hAnsi="GHEA Grapalat" w:cs="Sylfaen"/>
          <w:b/>
        </w:rPr>
        <w:t>վերհանման</w:t>
      </w:r>
      <w:proofErr w:type="spellEnd"/>
      <w:r w:rsidRPr="00573115">
        <w:rPr>
          <w:rFonts w:ascii="GHEA Grapalat" w:hAnsi="GHEA Grapalat"/>
          <w:b/>
          <w:lang w:val="af-ZA"/>
        </w:rPr>
        <w:t xml:space="preserve">ը և </w:t>
      </w:r>
      <w:proofErr w:type="spellStart"/>
      <w:r w:rsidRPr="00573115">
        <w:rPr>
          <w:rFonts w:ascii="GHEA Grapalat" w:hAnsi="GHEA Grapalat" w:cs="Sylfaen"/>
          <w:b/>
        </w:rPr>
        <w:t>կանխ</w:t>
      </w:r>
      <w:proofErr w:type="spellEnd"/>
      <w:r w:rsidRPr="00573115">
        <w:rPr>
          <w:rFonts w:ascii="GHEA Grapalat" w:hAnsi="GHEA Grapalat"/>
          <w:b/>
          <w:lang w:val="af-ZA"/>
        </w:rPr>
        <w:t>մանը</w:t>
      </w:r>
    </w:p>
    <w:p w14:paraId="53898CB4" w14:textId="4BBEC00A" w:rsidR="0032320E" w:rsidRPr="00573115" w:rsidRDefault="0032320E" w:rsidP="0067702F">
      <w:pPr>
        <w:pStyle w:val="NormalWeb"/>
        <w:shd w:val="clear" w:color="auto" w:fill="FFFFFF"/>
        <w:tabs>
          <w:tab w:val="left" w:pos="709"/>
        </w:tabs>
        <w:spacing w:before="0" w:beforeAutospacing="0" w:after="0" w:afterAutospacing="0" w:line="276" w:lineRule="auto"/>
        <w:ind w:left="-142" w:firstLine="567"/>
        <w:jc w:val="both"/>
        <w:rPr>
          <w:rFonts w:ascii="GHEA Grapalat" w:hAnsi="GHEA Grapalat"/>
          <w:lang w:val="af-ZA"/>
        </w:rPr>
      </w:pPr>
      <w:r w:rsidRPr="00573115">
        <w:rPr>
          <w:rFonts w:ascii="GHEA Grapalat" w:hAnsi="GHEA Grapalat"/>
          <w:lang w:val="af-ZA"/>
        </w:rPr>
        <w:t>Հիմնական կանխարգելիչ գործողություններն են վերահսկողության ենթակա ապրանքների շրջանառության բոլոր փուլերի պահանջների վերաբերյալ տեղեկատվական տարբեր միջոցներով տնտեսավարող սուբյեկտներին իրազեկելն ու խորհրդատվությունը:</w:t>
      </w:r>
    </w:p>
    <w:p w14:paraId="6FDA1E44" w14:textId="37719DA7" w:rsidR="00967D3B" w:rsidRPr="00573115" w:rsidRDefault="0061471F" w:rsidP="0067702F">
      <w:pPr>
        <w:pStyle w:val="NormalWeb"/>
        <w:shd w:val="clear" w:color="auto" w:fill="FFFFFF"/>
        <w:tabs>
          <w:tab w:val="left" w:pos="709"/>
        </w:tabs>
        <w:spacing w:before="0" w:beforeAutospacing="0" w:after="0" w:afterAutospacing="0" w:line="276" w:lineRule="auto"/>
        <w:ind w:left="-142" w:firstLine="567"/>
        <w:jc w:val="both"/>
        <w:rPr>
          <w:rFonts w:ascii="GHEA Grapalat" w:hAnsi="GHEA Grapalat"/>
          <w:lang w:val="hy-AM"/>
        </w:rPr>
      </w:pPr>
      <w:r w:rsidRPr="00573115">
        <w:rPr>
          <w:rFonts w:ascii="GHEA Grapalat" w:hAnsi="GHEA Grapalat"/>
          <w:lang w:val="hy-AM"/>
        </w:rPr>
        <w:t>Կանխարգելիչ գործողությունների արդյունքում կանխվել է թերի մակնշմամբ պեստցիդների և ագրոքիմիկատների իրացումը։</w:t>
      </w:r>
    </w:p>
    <w:p w14:paraId="5EE7A7E3" w14:textId="77777777" w:rsidR="0032320E" w:rsidRPr="00573115" w:rsidRDefault="0032320E" w:rsidP="0067702F">
      <w:pPr>
        <w:pStyle w:val="NormalWeb"/>
        <w:shd w:val="clear" w:color="auto" w:fill="FFFFFF"/>
        <w:tabs>
          <w:tab w:val="left" w:pos="709"/>
        </w:tabs>
        <w:spacing w:before="0" w:beforeAutospacing="0" w:after="0" w:afterAutospacing="0" w:line="276" w:lineRule="auto"/>
        <w:ind w:left="-142" w:firstLine="567"/>
        <w:jc w:val="both"/>
        <w:rPr>
          <w:rFonts w:ascii="GHEA Grapalat" w:hAnsi="GHEA Grapalat"/>
          <w:lang w:val="af-ZA"/>
        </w:rPr>
      </w:pPr>
    </w:p>
    <w:p w14:paraId="782088C7" w14:textId="77777777" w:rsidR="0032320E" w:rsidRPr="00573115" w:rsidRDefault="0032320E" w:rsidP="0067702F">
      <w:pPr>
        <w:pStyle w:val="NormalWeb"/>
        <w:shd w:val="clear" w:color="auto" w:fill="FFFFFF"/>
        <w:tabs>
          <w:tab w:val="left" w:pos="709"/>
        </w:tabs>
        <w:spacing w:before="0" w:beforeAutospacing="0" w:after="0" w:afterAutospacing="0" w:line="276" w:lineRule="auto"/>
        <w:ind w:left="-142" w:firstLine="567"/>
        <w:jc w:val="both"/>
        <w:rPr>
          <w:rFonts w:ascii="GHEA Grapalat" w:hAnsi="GHEA Grapalat"/>
          <w:b/>
          <w:lang w:val="af-ZA"/>
        </w:rPr>
      </w:pPr>
      <w:r w:rsidRPr="00573115">
        <w:rPr>
          <w:rFonts w:ascii="GHEA Grapalat" w:hAnsi="GHEA Grapalat"/>
          <w:b/>
          <w:lang w:val="hy-AM"/>
        </w:rPr>
        <w:t>5</w:t>
      </w:r>
      <w:r w:rsidRPr="00573115">
        <w:rPr>
          <w:rFonts w:ascii="GHEA Grapalat" w:hAnsi="GHEA Grapalat"/>
          <w:b/>
          <w:lang w:val="af-ZA"/>
        </w:rPr>
        <w:t xml:space="preserve">. </w:t>
      </w:r>
      <w:r w:rsidRPr="00573115">
        <w:rPr>
          <w:rFonts w:ascii="GHEA Grapalat" w:hAnsi="GHEA Grapalat" w:cs="Sylfaen"/>
          <w:b/>
          <w:lang w:val="ru-RU"/>
        </w:rPr>
        <w:t>Տ</w:t>
      </w:r>
      <w:proofErr w:type="spellStart"/>
      <w:r w:rsidRPr="00573115">
        <w:rPr>
          <w:rFonts w:ascii="GHEA Grapalat" w:hAnsi="GHEA Grapalat" w:cs="Sylfaen"/>
          <w:b/>
        </w:rPr>
        <w:t>նտեսավարող</w:t>
      </w:r>
      <w:proofErr w:type="spellEnd"/>
      <w:r w:rsidRPr="00573115">
        <w:rPr>
          <w:rFonts w:ascii="GHEA Grapalat" w:hAnsi="GHEA Grapalat"/>
          <w:b/>
          <w:lang w:val="af-ZA"/>
        </w:rPr>
        <w:t xml:space="preserve"> </w:t>
      </w:r>
      <w:proofErr w:type="spellStart"/>
      <w:r w:rsidRPr="00573115">
        <w:rPr>
          <w:rFonts w:ascii="GHEA Grapalat" w:hAnsi="GHEA Grapalat" w:cs="Sylfaen"/>
          <w:b/>
        </w:rPr>
        <w:t>սուբյեկտների</w:t>
      </w:r>
      <w:proofErr w:type="spellEnd"/>
      <w:r w:rsidRPr="00573115">
        <w:rPr>
          <w:rFonts w:ascii="GHEA Grapalat" w:hAnsi="GHEA Grapalat"/>
          <w:b/>
          <w:lang w:val="af-ZA"/>
        </w:rPr>
        <w:t xml:space="preserve"> </w:t>
      </w:r>
      <w:proofErr w:type="spellStart"/>
      <w:r w:rsidRPr="00573115">
        <w:rPr>
          <w:rFonts w:ascii="GHEA Grapalat" w:hAnsi="GHEA Grapalat" w:cs="Sylfaen"/>
          <w:b/>
        </w:rPr>
        <w:t>կողմից</w:t>
      </w:r>
      <w:proofErr w:type="spellEnd"/>
      <w:r w:rsidRPr="00573115">
        <w:rPr>
          <w:rFonts w:ascii="GHEA Grapalat" w:hAnsi="GHEA Grapalat"/>
          <w:b/>
          <w:lang w:val="af-ZA"/>
        </w:rPr>
        <w:t xml:space="preserve"> </w:t>
      </w:r>
      <w:proofErr w:type="spellStart"/>
      <w:r w:rsidRPr="00573115">
        <w:rPr>
          <w:rFonts w:ascii="GHEA Grapalat" w:hAnsi="GHEA Grapalat" w:cs="Sylfaen"/>
          <w:b/>
        </w:rPr>
        <w:t>օրենսդրության</w:t>
      </w:r>
      <w:proofErr w:type="spellEnd"/>
      <w:r w:rsidRPr="00573115">
        <w:rPr>
          <w:rFonts w:ascii="GHEA Grapalat" w:hAnsi="GHEA Grapalat"/>
          <w:b/>
          <w:lang w:val="af-ZA"/>
        </w:rPr>
        <w:t xml:space="preserve"> </w:t>
      </w:r>
      <w:proofErr w:type="spellStart"/>
      <w:r w:rsidRPr="00573115">
        <w:rPr>
          <w:rFonts w:ascii="GHEA Grapalat" w:hAnsi="GHEA Grapalat" w:cs="Sylfaen"/>
          <w:b/>
        </w:rPr>
        <w:t>առավել</w:t>
      </w:r>
      <w:proofErr w:type="spellEnd"/>
      <w:r w:rsidRPr="00573115">
        <w:rPr>
          <w:rFonts w:ascii="GHEA Grapalat" w:hAnsi="GHEA Grapalat"/>
          <w:b/>
          <w:lang w:val="af-ZA"/>
        </w:rPr>
        <w:t xml:space="preserve"> </w:t>
      </w:r>
      <w:proofErr w:type="spellStart"/>
      <w:r w:rsidRPr="00573115">
        <w:rPr>
          <w:rFonts w:ascii="GHEA Grapalat" w:hAnsi="GHEA Grapalat" w:cs="Sylfaen"/>
          <w:b/>
        </w:rPr>
        <w:t>հաճախ</w:t>
      </w:r>
      <w:proofErr w:type="spellEnd"/>
      <w:r w:rsidRPr="00573115">
        <w:rPr>
          <w:rFonts w:ascii="GHEA Grapalat" w:hAnsi="GHEA Grapalat"/>
          <w:b/>
          <w:lang w:val="af-ZA"/>
        </w:rPr>
        <w:t xml:space="preserve"> </w:t>
      </w:r>
      <w:proofErr w:type="spellStart"/>
      <w:r w:rsidRPr="00573115">
        <w:rPr>
          <w:rFonts w:ascii="GHEA Grapalat" w:hAnsi="GHEA Grapalat" w:cs="Sylfaen"/>
          <w:b/>
        </w:rPr>
        <w:t>կատարվող</w:t>
      </w:r>
      <w:proofErr w:type="spellEnd"/>
      <w:r w:rsidRPr="00573115">
        <w:rPr>
          <w:rFonts w:ascii="GHEA Grapalat" w:hAnsi="GHEA Grapalat"/>
          <w:b/>
          <w:lang w:val="af-ZA"/>
        </w:rPr>
        <w:t xml:space="preserve"> </w:t>
      </w:r>
      <w:proofErr w:type="spellStart"/>
      <w:r w:rsidRPr="00573115">
        <w:rPr>
          <w:rFonts w:ascii="GHEA Grapalat" w:hAnsi="GHEA Grapalat" w:cs="Sylfaen"/>
          <w:b/>
        </w:rPr>
        <w:t>խախտումները</w:t>
      </w:r>
      <w:proofErr w:type="spellEnd"/>
      <w:r w:rsidRPr="00573115">
        <w:rPr>
          <w:rFonts w:ascii="GHEA Grapalat" w:hAnsi="GHEA Grapalat"/>
          <w:b/>
          <w:lang w:val="af-ZA"/>
        </w:rPr>
        <w:t xml:space="preserve"> </w:t>
      </w:r>
      <w:proofErr w:type="spellStart"/>
      <w:r w:rsidRPr="00573115">
        <w:rPr>
          <w:rFonts w:ascii="GHEA Grapalat" w:hAnsi="GHEA Grapalat" w:cs="Sylfaen"/>
          <w:b/>
        </w:rPr>
        <w:t>կամ</w:t>
      </w:r>
      <w:proofErr w:type="spellEnd"/>
      <w:r w:rsidRPr="00573115">
        <w:rPr>
          <w:rFonts w:ascii="GHEA Grapalat" w:hAnsi="GHEA Grapalat"/>
          <w:b/>
          <w:lang w:val="af-ZA"/>
        </w:rPr>
        <w:t xml:space="preserve"> </w:t>
      </w:r>
      <w:proofErr w:type="spellStart"/>
      <w:r w:rsidRPr="00573115">
        <w:rPr>
          <w:rFonts w:ascii="GHEA Grapalat" w:hAnsi="GHEA Grapalat" w:cs="Sylfaen"/>
          <w:b/>
        </w:rPr>
        <w:t>շեղումները</w:t>
      </w:r>
      <w:proofErr w:type="spellEnd"/>
      <w:r w:rsidRPr="00573115">
        <w:rPr>
          <w:rFonts w:ascii="GHEA Grapalat" w:hAnsi="GHEA Grapalat"/>
          <w:b/>
          <w:lang w:val="af-ZA"/>
        </w:rPr>
        <w:t xml:space="preserve">, </w:t>
      </w:r>
      <w:proofErr w:type="spellStart"/>
      <w:r w:rsidRPr="00573115">
        <w:rPr>
          <w:rFonts w:ascii="GHEA Grapalat" w:hAnsi="GHEA Grapalat" w:cs="Sylfaen"/>
          <w:b/>
        </w:rPr>
        <w:t>որոնք</w:t>
      </w:r>
      <w:proofErr w:type="spellEnd"/>
      <w:r w:rsidRPr="00573115">
        <w:rPr>
          <w:rFonts w:ascii="GHEA Grapalat" w:hAnsi="GHEA Grapalat"/>
          <w:b/>
          <w:lang w:val="af-ZA"/>
        </w:rPr>
        <w:t xml:space="preserve"> </w:t>
      </w:r>
      <w:proofErr w:type="spellStart"/>
      <w:r w:rsidRPr="00573115">
        <w:rPr>
          <w:rFonts w:ascii="GHEA Grapalat" w:hAnsi="GHEA Grapalat" w:cs="Sylfaen"/>
          <w:b/>
        </w:rPr>
        <w:t>վերհանվել</w:t>
      </w:r>
      <w:proofErr w:type="spellEnd"/>
      <w:r w:rsidRPr="00573115">
        <w:rPr>
          <w:rFonts w:ascii="GHEA Grapalat" w:hAnsi="GHEA Grapalat"/>
          <w:b/>
          <w:lang w:val="af-ZA"/>
        </w:rPr>
        <w:t xml:space="preserve"> </w:t>
      </w:r>
      <w:proofErr w:type="spellStart"/>
      <w:r w:rsidRPr="00573115">
        <w:rPr>
          <w:rFonts w:ascii="GHEA Grapalat" w:hAnsi="GHEA Grapalat" w:cs="Sylfaen"/>
          <w:b/>
        </w:rPr>
        <w:t>են</w:t>
      </w:r>
      <w:proofErr w:type="spellEnd"/>
      <w:r w:rsidRPr="00573115">
        <w:rPr>
          <w:rFonts w:ascii="GHEA Grapalat" w:hAnsi="GHEA Grapalat"/>
          <w:b/>
          <w:lang w:val="af-ZA"/>
        </w:rPr>
        <w:t xml:space="preserve"> </w:t>
      </w:r>
      <w:proofErr w:type="spellStart"/>
      <w:r w:rsidRPr="00573115">
        <w:rPr>
          <w:rFonts w:ascii="GHEA Grapalat" w:hAnsi="GHEA Grapalat" w:cs="Sylfaen"/>
          <w:b/>
        </w:rPr>
        <w:t>տեսչական</w:t>
      </w:r>
      <w:proofErr w:type="spellEnd"/>
      <w:r w:rsidRPr="00573115">
        <w:rPr>
          <w:rFonts w:ascii="GHEA Grapalat" w:hAnsi="GHEA Grapalat"/>
          <w:b/>
          <w:lang w:val="af-ZA"/>
        </w:rPr>
        <w:t xml:space="preserve"> մարմնի կողմից, </w:t>
      </w:r>
      <w:proofErr w:type="spellStart"/>
      <w:r w:rsidRPr="00573115">
        <w:rPr>
          <w:rFonts w:ascii="GHEA Grapalat" w:hAnsi="GHEA Grapalat" w:cs="Sylfaen"/>
          <w:b/>
        </w:rPr>
        <w:t>ինչպես</w:t>
      </w:r>
      <w:proofErr w:type="spellEnd"/>
      <w:r w:rsidRPr="00573115">
        <w:rPr>
          <w:rFonts w:ascii="GHEA Grapalat" w:hAnsi="GHEA Grapalat"/>
          <w:b/>
          <w:lang w:val="af-ZA"/>
        </w:rPr>
        <w:t xml:space="preserve"> </w:t>
      </w:r>
      <w:proofErr w:type="spellStart"/>
      <w:r w:rsidRPr="00573115">
        <w:rPr>
          <w:rFonts w:ascii="GHEA Grapalat" w:hAnsi="GHEA Grapalat" w:cs="Sylfaen"/>
          <w:b/>
        </w:rPr>
        <w:t>նաև</w:t>
      </w:r>
      <w:proofErr w:type="spellEnd"/>
      <w:r w:rsidRPr="00573115">
        <w:rPr>
          <w:rFonts w:ascii="GHEA Grapalat" w:hAnsi="GHEA Grapalat"/>
          <w:b/>
          <w:lang w:val="af-ZA"/>
        </w:rPr>
        <w:t xml:space="preserve"> </w:t>
      </w:r>
      <w:proofErr w:type="spellStart"/>
      <w:r w:rsidRPr="00573115">
        <w:rPr>
          <w:rFonts w:ascii="GHEA Grapalat" w:hAnsi="GHEA Grapalat" w:cs="Sylfaen"/>
          <w:b/>
        </w:rPr>
        <w:t>դրանց</w:t>
      </w:r>
      <w:proofErr w:type="spellEnd"/>
      <w:r w:rsidRPr="00573115">
        <w:rPr>
          <w:rFonts w:ascii="GHEA Grapalat" w:hAnsi="GHEA Grapalat"/>
          <w:b/>
          <w:lang w:val="af-ZA"/>
        </w:rPr>
        <w:t xml:space="preserve"> </w:t>
      </w:r>
      <w:proofErr w:type="spellStart"/>
      <w:r w:rsidRPr="00573115">
        <w:rPr>
          <w:rFonts w:ascii="GHEA Grapalat" w:hAnsi="GHEA Grapalat" w:cs="Sylfaen"/>
          <w:b/>
        </w:rPr>
        <w:t>պատճառները</w:t>
      </w:r>
      <w:proofErr w:type="spellEnd"/>
      <w:r w:rsidRPr="00573115">
        <w:rPr>
          <w:rFonts w:ascii="GHEA Grapalat" w:hAnsi="GHEA Grapalat"/>
          <w:b/>
          <w:lang w:val="af-ZA"/>
        </w:rPr>
        <w:t xml:space="preserve"> </w:t>
      </w:r>
      <w:r w:rsidRPr="00573115">
        <w:rPr>
          <w:rFonts w:ascii="GHEA Grapalat" w:hAnsi="GHEA Grapalat" w:cs="Sylfaen"/>
          <w:b/>
        </w:rPr>
        <w:t>և</w:t>
      </w:r>
      <w:r w:rsidRPr="00573115">
        <w:rPr>
          <w:rFonts w:ascii="GHEA Grapalat" w:hAnsi="GHEA Grapalat"/>
          <w:b/>
          <w:lang w:val="af-ZA"/>
        </w:rPr>
        <w:t xml:space="preserve"> </w:t>
      </w:r>
      <w:proofErr w:type="spellStart"/>
      <w:r w:rsidRPr="00573115">
        <w:rPr>
          <w:rFonts w:ascii="GHEA Grapalat" w:hAnsi="GHEA Grapalat" w:cs="Sylfaen"/>
          <w:b/>
        </w:rPr>
        <w:t>տարածվածությունը</w:t>
      </w:r>
      <w:proofErr w:type="spellEnd"/>
      <w:r w:rsidRPr="00573115">
        <w:rPr>
          <w:rFonts w:ascii="GHEA Grapalat" w:hAnsi="GHEA Grapalat" w:cs="Sylfaen"/>
          <w:b/>
          <w:lang w:val="af-ZA"/>
        </w:rPr>
        <w:t xml:space="preserve">, </w:t>
      </w:r>
      <w:proofErr w:type="spellStart"/>
      <w:r w:rsidRPr="00573115">
        <w:rPr>
          <w:rFonts w:ascii="GHEA Grapalat" w:hAnsi="GHEA Grapalat" w:cs="Sylfaen"/>
          <w:b/>
        </w:rPr>
        <w:t>տնտեսավարող</w:t>
      </w:r>
      <w:proofErr w:type="spellEnd"/>
      <w:r w:rsidRPr="00573115">
        <w:rPr>
          <w:rFonts w:ascii="GHEA Grapalat" w:hAnsi="GHEA Grapalat"/>
          <w:b/>
          <w:lang w:val="af-ZA"/>
        </w:rPr>
        <w:t xml:space="preserve"> </w:t>
      </w:r>
      <w:proofErr w:type="spellStart"/>
      <w:r w:rsidRPr="00573115">
        <w:rPr>
          <w:rFonts w:ascii="GHEA Grapalat" w:hAnsi="GHEA Grapalat" w:cs="Sylfaen"/>
          <w:b/>
        </w:rPr>
        <w:t>սուբյեկտների</w:t>
      </w:r>
      <w:proofErr w:type="spellEnd"/>
      <w:r w:rsidRPr="00573115">
        <w:rPr>
          <w:rFonts w:ascii="GHEA Grapalat" w:hAnsi="GHEA Grapalat"/>
          <w:b/>
          <w:lang w:val="af-ZA"/>
        </w:rPr>
        <w:t xml:space="preserve"> </w:t>
      </w:r>
      <w:r w:rsidRPr="00573115">
        <w:rPr>
          <w:rFonts w:ascii="GHEA Grapalat" w:hAnsi="GHEA Grapalat" w:cs="Sylfaen"/>
          <w:b/>
        </w:rPr>
        <w:t>և</w:t>
      </w:r>
      <w:r w:rsidRPr="00573115">
        <w:rPr>
          <w:rFonts w:ascii="GHEA Grapalat" w:hAnsi="GHEA Grapalat"/>
          <w:b/>
          <w:lang w:val="af-ZA"/>
        </w:rPr>
        <w:t xml:space="preserve"> </w:t>
      </w:r>
      <w:proofErr w:type="spellStart"/>
      <w:r w:rsidRPr="00573115">
        <w:rPr>
          <w:rFonts w:ascii="GHEA Grapalat" w:hAnsi="GHEA Grapalat" w:cs="Sylfaen"/>
          <w:b/>
        </w:rPr>
        <w:t>դրանց</w:t>
      </w:r>
      <w:proofErr w:type="spellEnd"/>
      <w:r w:rsidRPr="00573115">
        <w:rPr>
          <w:rFonts w:ascii="GHEA Grapalat" w:hAnsi="GHEA Grapalat"/>
          <w:b/>
          <w:lang w:val="af-ZA"/>
        </w:rPr>
        <w:t xml:space="preserve"> </w:t>
      </w:r>
      <w:proofErr w:type="spellStart"/>
      <w:r w:rsidRPr="00573115">
        <w:rPr>
          <w:rFonts w:ascii="GHEA Grapalat" w:hAnsi="GHEA Grapalat" w:cs="Sylfaen"/>
          <w:b/>
        </w:rPr>
        <w:t>ծառայողների</w:t>
      </w:r>
      <w:proofErr w:type="spellEnd"/>
      <w:r w:rsidRPr="00573115">
        <w:rPr>
          <w:rFonts w:ascii="GHEA Grapalat" w:hAnsi="GHEA Grapalat"/>
          <w:b/>
          <w:lang w:val="af-ZA"/>
        </w:rPr>
        <w:t xml:space="preserve"> </w:t>
      </w:r>
      <w:proofErr w:type="spellStart"/>
      <w:r w:rsidRPr="00573115">
        <w:rPr>
          <w:rFonts w:ascii="GHEA Grapalat" w:hAnsi="GHEA Grapalat" w:cs="Sylfaen"/>
          <w:b/>
        </w:rPr>
        <w:t>նկատմամբ</w:t>
      </w:r>
      <w:proofErr w:type="spellEnd"/>
      <w:r w:rsidRPr="00573115">
        <w:rPr>
          <w:rFonts w:ascii="GHEA Grapalat" w:hAnsi="GHEA Grapalat"/>
          <w:b/>
          <w:lang w:val="af-ZA"/>
        </w:rPr>
        <w:t xml:space="preserve"> </w:t>
      </w:r>
      <w:proofErr w:type="spellStart"/>
      <w:r w:rsidRPr="00573115">
        <w:rPr>
          <w:rFonts w:ascii="GHEA Grapalat" w:hAnsi="GHEA Grapalat" w:cs="Sylfaen"/>
          <w:b/>
        </w:rPr>
        <w:t>կիրառված</w:t>
      </w:r>
      <w:proofErr w:type="spellEnd"/>
      <w:r w:rsidRPr="00573115">
        <w:rPr>
          <w:rFonts w:ascii="GHEA Grapalat" w:hAnsi="GHEA Grapalat"/>
          <w:b/>
          <w:lang w:val="af-ZA"/>
        </w:rPr>
        <w:t xml:space="preserve"> </w:t>
      </w:r>
      <w:proofErr w:type="spellStart"/>
      <w:r w:rsidRPr="00573115">
        <w:rPr>
          <w:rFonts w:ascii="GHEA Grapalat" w:hAnsi="GHEA Grapalat" w:cs="Sylfaen"/>
          <w:b/>
        </w:rPr>
        <w:t>պատասխանատվության</w:t>
      </w:r>
      <w:proofErr w:type="spellEnd"/>
      <w:r w:rsidRPr="00573115">
        <w:rPr>
          <w:rFonts w:ascii="GHEA Grapalat" w:hAnsi="GHEA Grapalat"/>
          <w:b/>
          <w:lang w:val="af-ZA"/>
        </w:rPr>
        <w:t xml:space="preserve"> </w:t>
      </w:r>
      <w:proofErr w:type="spellStart"/>
      <w:r w:rsidRPr="00573115">
        <w:rPr>
          <w:rFonts w:ascii="GHEA Grapalat" w:hAnsi="GHEA Grapalat" w:cs="Sylfaen"/>
          <w:b/>
        </w:rPr>
        <w:t>միջոցները</w:t>
      </w:r>
      <w:proofErr w:type="spellEnd"/>
    </w:p>
    <w:p w14:paraId="132C27EB" w14:textId="122BA905" w:rsidR="0032320E" w:rsidRPr="00573115" w:rsidRDefault="0032320E" w:rsidP="0067702F">
      <w:pPr>
        <w:spacing w:line="276" w:lineRule="auto"/>
        <w:ind w:firstLine="567"/>
        <w:jc w:val="both"/>
        <w:rPr>
          <w:rFonts w:ascii="GHEA Grapalat" w:hAnsi="GHEA Grapalat"/>
          <w:lang w:val="af-ZA"/>
        </w:rPr>
      </w:pPr>
      <w:r w:rsidRPr="00573115">
        <w:rPr>
          <w:rFonts w:ascii="GHEA Grapalat" w:hAnsi="GHEA Grapalat"/>
          <w:lang w:val="hy-AM"/>
        </w:rPr>
        <w:t>Հաշվետու ժամանակահատվածում տ</w:t>
      </w:r>
      <w:r w:rsidRPr="00573115">
        <w:rPr>
          <w:rFonts w:ascii="GHEA Grapalat" w:hAnsi="GHEA Grapalat"/>
        </w:rPr>
        <w:t>նտեսավարող</w:t>
      </w:r>
      <w:r w:rsidR="00985B4B" w:rsidRPr="00573115">
        <w:rPr>
          <w:rFonts w:ascii="GHEA Grapalat" w:hAnsi="GHEA Grapalat"/>
          <w:lang w:val="hy-AM"/>
        </w:rPr>
        <w:t xml:space="preserve"> սուբյեկտ</w:t>
      </w:r>
      <w:r w:rsidRPr="00573115">
        <w:rPr>
          <w:rFonts w:ascii="GHEA Grapalat" w:hAnsi="GHEA Grapalat"/>
        </w:rPr>
        <w:t>ների</w:t>
      </w:r>
      <w:r w:rsidRPr="00573115">
        <w:rPr>
          <w:rFonts w:ascii="GHEA Grapalat" w:hAnsi="GHEA Grapalat"/>
          <w:lang w:val="af-ZA"/>
        </w:rPr>
        <w:t xml:space="preserve"> </w:t>
      </w:r>
      <w:r w:rsidRPr="00573115">
        <w:rPr>
          <w:rFonts w:ascii="GHEA Grapalat" w:hAnsi="GHEA Grapalat"/>
        </w:rPr>
        <w:t>մոտ</w:t>
      </w:r>
      <w:r w:rsidRPr="00573115">
        <w:rPr>
          <w:rFonts w:ascii="GHEA Grapalat" w:hAnsi="GHEA Grapalat"/>
          <w:lang w:val="af-ZA"/>
        </w:rPr>
        <w:t xml:space="preserve"> </w:t>
      </w:r>
      <w:r w:rsidRPr="00573115">
        <w:rPr>
          <w:rFonts w:ascii="GHEA Grapalat" w:hAnsi="GHEA Grapalat"/>
        </w:rPr>
        <w:t>առավել</w:t>
      </w:r>
      <w:r w:rsidRPr="00573115">
        <w:rPr>
          <w:rFonts w:ascii="GHEA Grapalat" w:hAnsi="GHEA Grapalat"/>
          <w:lang w:val="af-ZA"/>
        </w:rPr>
        <w:t xml:space="preserve"> </w:t>
      </w:r>
      <w:r w:rsidRPr="00573115">
        <w:rPr>
          <w:rFonts w:ascii="GHEA Grapalat" w:hAnsi="GHEA Grapalat"/>
        </w:rPr>
        <w:t>հաճախ</w:t>
      </w:r>
      <w:r w:rsidRPr="00573115">
        <w:rPr>
          <w:rFonts w:ascii="GHEA Grapalat" w:hAnsi="GHEA Grapalat"/>
          <w:lang w:val="af-ZA"/>
        </w:rPr>
        <w:t xml:space="preserve"> </w:t>
      </w:r>
      <w:r w:rsidRPr="00573115">
        <w:rPr>
          <w:rFonts w:ascii="GHEA Grapalat" w:hAnsi="GHEA Grapalat"/>
        </w:rPr>
        <w:t>արձանագրվող</w:t>
      </w:r>
      <w:r w:rsidRPr="00573115">
        <w:rPr>
          <w:rFonts w:ascii="GHEA Grapalat" w:hAnsi="GHEA Grapalat"/>
          <w:lang w:val="af-ZA"/>
        </w:rPr>
        <w:t xml:space="preserve"> </w:t>
      </w:r>
      <w:r w:rsidRPr="00573115">
        <w:rPr>
          <w:rFonts w:ascii="GHEA Grapalat" w:hAnsi="GHEA Grapalat"/>
        </w:rPr>
        <w:t>խախտումներ</w:t>
      </w:r>
      <w:r w:rsidRPr="00573115">
        <w:rPr>
          <w:rFonts w:ascii="GHEA Grapalat" w:hAnsi="GHEA Grapalat"/>
          <w:lang w:val="en-GB"/>
        </w:rPr>
        <w:t>ն</w:t>
      </w:r>
      <w:r w:rsidRPr="00573115">
        <w:rPr>
          <w:rFonts w:ascii="GHEA Grapalat" w:hAnsi="GHEA Grapalat"/>
          <w:lang w:val="af-ZA"/>
        </w:rPr>
        <w:t xml:space="preserve"> </w:t>
      </w:r>
      <w:proofErr w:type="spellStart"/>
      <w:r w:rsidRPr="00573115">
        <w:rPr>
          <w:rFonts w:ascii="GHEA Grapalat" w:hAnsi="GHEA Grapalat"/>
          <w:lang w:val="en-GB"/>
        </w:rPr>
        <w:t>են</w:t>
      </w:r>
      <w:proofErr w:type="spellEnd"/>
      <w:r w:rsidRPr="00573115">
        <w:rPr>
          <w:rFonts w:ascii="GHEA Grapalat" w:hAnsi="GHEA Grapalat"/>
        </w:rPr>
        <w:t>՝</w:t>
      </w:r>
      <w:r w:rsidRPr="00573115">
        <w:rPr>
          <w:rFonts w:ascii="GHEA Grapalat" w:hAnsi="GHEA Grapalat"/>
          <w:lang w:val="af-ZA"/>
        </w:rPr>
        <w:t xml:space="preserve"> </w:t>
      </w:r>
    </w:p>
    <w:p w14:paraId="20040BF5" w14:textId="77777777" w:rsidR="0032320E" w:rsidRPr="00573115" w:rsidRDefault="0032320E" w:rsidP="0067702F">
      <w:pPr>
        <w:pStyle w:val="ListParagraph"/>
        <w:numPr>
          <w:ilvl w:val="0"/>
          <w:numId w:val="8"/>
        </w:numPr>
        <w:spacing w:after="0"/>
        <w:ind w:left="-90" w:firstLine="450"/>
        <w:jc w:val="both"/>
        <w:rPr>
          <w:sz w:val="24"/>
          <w:szCs w:val="24"/>
          <w:lang w:val="af-ZA"/>
        </w:rPr>
      </w:pPr>
      <w:r w:rsidRPr="00573115">
        <w:rPr>
          <w:sz w:val="24"/>
          <w:szCs w:val="24"/>
          <w:lang w:val="hy-AM"/>
        </w:rPr>
        <w:t>բ</w:t>
      </w:r>
      <w:proofErr w:type="spellStart"/>
      <w:r w:rsidRPr="00573115">
        <w:rPr>
          <w:sz w:val="24"/>
          <w:szCs w:val="24"/>
        </w:rPr>
        <w:t>արձր</w:t>
      </w:r>
      <w:proofErr w:type="spellEnd"/>
      <w:r w:rsidRPr="00573115">
        <w:rPr>
          <w:sz w:val="24"/>
          <w:szCs w:val="24"/>
          <w:lang w:val="af-ZA"/>
        </w:rPr>
        <w:t xml:space="preserve"> </w:t>
      </w:r>
      <w:proofErr w:type="spellStart"/>
      <w:r w:rsidRPr="00573115">
        <w:rPr>
          <w:sz w:val="24"/>
          <w:szCs w:val="24"/>
        </w:rPr>
        <w:t>բուսասանիտարական</w:t>
      </w:r>
      <w:proofErr w:type="spellEnd"/>
      <w:r w:rsidRPr="00573115">
        <w:rPr>
          <w:sz w:val="24"/>
          <w:szCs w:val="24"/>
          <w:lang w:val="af-ZA"/>
        </w:rPr>
        <w:t xml:space="preserve"> </w:t>
      </w:r>
      <w:proofErr w:type="spellStart"/>
      <w:r w:rsidRPr="00573115">
        <w:rPr>
          <w:sz w:val="24"/>
          <w:szCs w:val="24"/>
        </w:rPr>
        <w:t>ռիսկայնության</w:t>
      </w:r>
      <w:proofErr w:type="spellEnd"/>
      <w:r w:rsidRPr="00573115">
        <w:rPr>
          <w:sz w:val="24"/>
          <w:szCs w:val="24"/>
          <w:lang w:val="af-ZA"/>
        </w:rPr>
        <w:t xml:space="preserve"> </w:t>
      </w:r>
      <w:proofErr w:type="spellStart"/>
      <w:r w:rsidRPr="00573115">
        <w:rPr>
          <w:sz w:val="24"/>
          <w:szCs w:val="24"/>
        </w:rPr>
        <w:t>ապրանքների</w:t>
      </w:r>
      <w:proofErr w:type="spellEnd"/>
      <w:r w:rsidRPr="00573115">
        <w:rPr>
          <w:sz w:val="24"/>
          <w:szCs w:val="24"/>
          <w:lang w:val="af-ZA"/>
        </w:rPr>
        <w:t xml:space="preserve"> </w:t>
      </w:r>
      <w:proofErr w:type="spellStart"/>
      <w:r w:rsidRPr="00573115">
        <w:rPr>
          <w:sz w:val="24"/>
          <w:szCs w:val="24"/>
        </w:rPr>
        <w:t>ներմուծման</w:t>
      </w:r>
      <w:proofErr w:type="spellEnd"/>
      <w:r w:rsidRPr="00573115">
        <w:rPr>
          <w:sz w:val="24"/>
          <w:szCs w:val="24"/>
          <w:lang w:val="af-ZA"/>
        </w:rPr>
        <w:t xml:space="preserve"> </w:t>
      </w:r>
      <w:proofErr w:type="spellStart"/>
      <w:r w:rsidRPr="00573115">
        <w:rPr>
          <w:sz w:val="24"/>
          <w:szCs w:val="24"/>
        </w:rPr>
        <w:t>ժամանակ</w:t>
      </w:r>
      <w:proofErr w:type="spellEnd"/>
      <w:r w:rsidRPr="00573115">
        <w:rPr>
          <w:sz w:val="24"/>
          <w:szCs w:val="24"/>
          <w:lang w:val="af-ZA"/>
        </w:rPr>
        <w:t xml:space="preserve"> </w:t>
      </w:r>
      <w:proofErr w:type="spellStart"/>
      <w:r w:rsidRPr="00573115">
        <w:rPr>
          <w:sz w:val="24"/>
          <w:szCs w:val="24"/>
        </w:rPr>
        <w:t>բեռն</w:t>
      </w:r>
      <w:proofErr w:type="spellEnd"/>
      <w:r w:rsidRPr="00573115">
        <w:rPr>
          <w:sz w:val="24"/>
          <w:szCs w:val="24"/>
          <w:lang w:val="af-ZA"/>
        </w:rPr>
        <w:t xml:space="preserve"> </w:t>
      </w:r>
      <w:proofErr w:type="spellStart"/>
      <w:r w:rsidRPr="00573115">
        <w:rPr>
          <w:sz w:val="24"/>
          <w:szCs w:val="24"/>
        </w:rPr>
        <w:t>ուղեկցող</w:t>
      </w:r>
      <w:proofErr w:type="spellEnd"/>
      <w:r w:rsidRPr="00573115">
        <w:rPr>
          <w:sz w:val="24"/>
          <w:szCs w:val="24"/>
          <w:lang w:val="af-ZA"/>
        </w:rPr>
        <w:t xml:space="preserve"> </w:t>
      </w:r>
      <w:proofErr w:type="spellStart"/>
      <w:r w:rsidRPr="00573115">
        <w:rPr>
          <w:sz w:val="24"/>
          <w:szCs w:val="24"/>
        </w:rPr>
        <w:t>փաստաթղթերի</w:t>
      </w:r>
      <w:proofErr w:type="spellEnd"/>
      <w:r w:rsidRPr="00573115">
        <w:rPr>
          <w:sz w:val="24"/>
          <w:szCs w:val="24"/>
          <w:lang w:val="af-ZA"/>
        </w:rPr>
        <w:t xml:space="preserve"> </w:t>
      </w:r>
      <w:proofErr w:type="spellStart"/>
      <w:r w:rsidRPr="00573115">
        <w:rPr>
          <w:sz w:val="24"/>
          <w:szCs w:val="24"/>
        </w:rPr>
        <w:t>փաթեթում</w:t>
      </w:r>
      <w:proofErr w:type="spellEnd"/>
      <w:r w:rsidRPr="00573115">
        <w:rPr>
          <w:sz w:val="24"/>
          <w:szCs w:val="24"/>
          <w:lang w:val="af-ZA"/>
        </w:rPr>
        <w:t xml:space="preserve"> </w:t>
      </w:r>
      <w:proofErr w:type="spellStart"/>
      <w:r w:rsidRPr="00573115">
        <w:rPr>
          <w:sz w:val="24"/>
          <w:szCs w:val="24"/>
        </w:rPr>
        <w:t>բուսասանիտարական</w:t>
      </w:r>
      <w:proofErr w:type="spellEnd"/>
      <w:r w:rsidRPr="00573115">
        <w:rPr>
          <w:sz w:val="24"/>
          <w:szCs w:val="24"/>
          <w:lang w:val="af-ZA"/>
        </w:rPr>
        <w:t xml:space="preserve"> </w:t>
      </w:r>
      <w:proofErr w:type="spellStart"/>
      <w:r w:rsidRPr="00573115">
        <w:rPr>
          <w:sz w:val="24"/>
          <w:szCs w:val="24"/>
        </w:rPr>
        <w:t>հավաստագրի</w:t>
      </w:r>
      <w:proofErr w:type="spellEnd"/>
      <w:r w:rsidRPr="00573115">
        <w:rPr>
          <w:sz w:val="24"/>
          <w:szCs w:val="24"/>
          <w:lang w:val="af-ZA"/>
        </w:rPr>
        <w:t xml:space="preserve"> </w:t>
      </w:r>
      <w:proofErr w:type="spellStart"/>
      <w:r w:rsidRPr="00573115">
        <w:rPr>
          <w:sz w:val="24"/>
          <w:szCs w:val="24"/>
        </w:rPr>
        <w:t>բացակայությունը</w:t>
      </w:r>
      <w:proofErr w:type="spellEnd"/>
      <w:r w:rsidRPr="00573115">
        <w:rPr>
          <w:sz w:val="24"/>
          <w:szCs w:val="24"/>
          <w:lang w:val="af-ZA"/>
        </w:rPr>
        <w:t xml:space="preserve">, </w:t>
      </w:r>
    </w:p>
    <w:p w14:paraId="564B8893" w14:textId="77777777" w:rsidR="0032320E" w:rsidRPr="00573115" w:rsidRDefault="0032320E" w:rsidP="0067702F">
      <w:pPr>
        <w:pStyle w:val="ListParagraph"/>
        <w:numPr>
          <w:ilvl w:val="0"/>
          <w:numId w:val="8"/>
        </w:numPr>
        <w:spacing w:after="0"/>
        <w:ind w:left="-90" w:firstLine="450"/>
        <w:jc w:val="both"/>
        <w:rPr>
          <w:sz w:val="24"/>
          <w:szCs w:val="24"/>
          <w:lang w:val="af-ZA"/>
        </w:rPr>
      </w:pPr>
      <w:r w:rsidRPr="00573115">
        <w:rPr>
          <w:sz w:val="24"/>
          <w:szCs w:val="24"/>
          <w:lang w:val="hy-AM"/>
        </w:rPr>
        <w:t>պ</w:t>
      </w:r>
      <w:proofErr w:type="spellStart"/>
      <w:r w:rsidRPr="00573115">
        <w:rPr>
          <w:sz w:val="24"/>
          <w:szCs w:val="24"/>
        </w:rPr>
        <w:t>ետական</w:t>
      </w:r>
      <w:proofErr w:type="spellEnd"/>
      <w:r w:rsidRPr="00573115">
        <w:rPr>
          <w:sz w:val="24"/>
          <w:szCs w:val="24"/>
          <w:lang w:val="af-ZA"/>
        </w:rPr>
        <w:t xml:space="preserve"> </w:t>
      </w:r>
      <w:proofErr w:type="spellStart"/>
      <w:r w:rsidRPr="00573115">
        <w:rPr>
          <w:sz w:val="24"/>
          <w:szCs w:val="24"/>
        </w:rPr>
        <w:t>գրանցման</w:t>
      </w:r>
      <w:proofErr w:type="spellEnd"/>
      <w:r w:rsidRPr="00573115">
        <w:rPr>
          <w:sz w:val="24"/>
          <w:szCs w:val="24"/>
          <w:lang w:val="af-ZA"/>
        </w:rPr>
        <w:t xml:space="preserve"> </w:t>
      </w:r>
      <w:proofErr w:type="spellStart"/>
      <w:r w:rsidRPr="00573115">
        <w:rPr>
          <w:sz w:val="24"/>
          <w:szCs w:val="24"/>
        </w:rPr>
        <w:t>ներկայացված</w:t>
      </w:r>
      <w:proofErr w:type="spellEnd"/>
      <w:r w:rsidRPr="00573115">
        <w:rPr>
          <w:sz w:val="24"/>
          <w:szCs w:val="24"/>
          <w:lang w:val="af-ZA"/>
        </w:rPr>
        <w:t xml:space="preserve"> </w:t>
      </w:r>
      <w:proofErr w:type="spellStart"/>
      <w:r w:rsidRPr="00573115">
        <w:rPr>
          <w:sz w:val="24"/>
          <w:szCs w:val="24"/>
        </w:rPr>
        <w:t>պեստիցիդների</w:t>
      </w:r>
      <w:proofErr w:type="spellEnd"/>
      <w:r w:rsidRPr="00573115">
        <w:rPr>
          <w:sz w:val="24"/>
          <w:szCs w:val="24"/>
          <w:lang w:val="af-ZA"/>
        </w:rPr>
        <w:t xml:space="preserve"> </w:t>
      </w:r>
      <w:r w:rsidRPr="00573115">
        <w:rPr>
          <w:sz w:val="24"/>
          <w:szCs w:val="24"/>
        </w:rPr>
        <w:t>և</w:t>
      </w:r>
      <w:r w:rsidRPr="00573115">
        <w:rPr>
          <w:sz w:val="24"/>
          <w:szCs w:val="24"/>
          <w:lang w:val="af-ZA"/>
        </w:rPr>
        <w:t xml:space="preserve"> </w:t>
      </w:r>
      <w:proofErr w:type="spellStart"/>
      <w:r w:rsidRPr="00573115">
        <w:rPr>
          <w:sz w:val="24"/>
          <w:szCs w:val="24"/>
        </w:rPr>
        <w:t>ագրոքիմիկատների</w:t>
      </w:r>
      <w:proofErr w:type="spellEnd"/>
      <w:r w:rsidRPr="00573115">
        <w:rPr>
          <w:sz w:val="24"/>
          <w:szCs w:val="24"/>
          <w:lang w:val="af-ZA"/>
        </w:rPr>
        <w:t xml:space="preserve"> </w:t>
      </w:r>
      <w:proofErr w:type="spellStart"/>
      <w:r w:rsidRPr="00573115">
        <w:rPr>
          <w:sz w:val="24"/>
          <w:szCs w:val="24"/>
        </w:rPr>
        <w:t>փաստաթղթերի</w:t>
      </w:r>
      <w:proofErr w:type="spellEnd"/>
      <w:r w:rsidRPr="00573115">
        <w:rPr>
          <w:sz w:val="24"/>
          <w:szCs w:val="24"/>
          <w:lang w:val="af-ZA"/>
        </w:rPr>
        <w:t xml:space="preserve"> </w:t>
      </w:r>
      <w:proofErr w:type="spellStart"/>
      <w:r w:rsidRPr="00573115">
        <w:rPr>
          <w:sz w:val="24"/>
          <w:szCs w:val="24"/>
        </w:rPr>
        <w:t>փաթեթի</w:t>
      </w:r>
      <w:proofErr w:type="spellEnd"/>
      <w:r w:rsidRPr="00573115">
        <w:rPr>
          <w:sz w:val="24"/>
          <w:szCs w:val="24"/>
          <w:lang w:val="af-ZA"/>
        </w:rPr>
        <w:t xml:space="preserve"> </w:t>
      </w:r>
      <w:proofErr w:type="spellStart"/>
      <w:r w:rsidRPr="00573115">
        <w:rPr>
          <w:sz w:val="24"/>
          <w:szCs w:val="24"/>
        </w:rPr>
        <w:t>կամ</w:t>
      </w:r>
      <w:proofErr w:type="spellEnd"/>
      <w:r w:rsidRPr="00573115">
        <w:rPr>
          <w:sz w:val="24"/>
          <w:szCs w:val="24"/>
          <w:lang w:val="af-ZA"/>
        </w:rPr>
        <w:t xml:space="preserve"> </w:t>
      </w:r>
      <w:proofErr w:type="spellStart"/>
      <w:r w:rsidRPr="00573115">
        <w:rPr>
          <w:sz w:val="24"/>
          <w:szCs w:val="24"/>
        </w:rPr>
        <w:t>դրա</w:t>
      </w:r>
      <w:proofErr w:type="spellEnd"/>
      <w:r w:rsidRPr="00573115">
        <w:rPr>
          <w:sz w:val="24"/>
          <w:szCs w:val="24"/>
          <w:lang w:val="af-ZA"/>
        </w:rPr>
        <w:t xml:space="preserve"> </w:t>
      </w:r>
      <w:proofErr w:type="spellStart"/>
      <w:r w:rsidRPr="00573115">
        <w:rPr>
          <w:sz w:val="24"/>
          <w:szCs w:val="24"/>
        </w:rPr>
        <w:t>որոշ</w:t>
      </w:r>
      <w:proofErr w:type="spellEnd"/>
      <w:r w:rsidRPr="00573115">
        <w:rPr>
          <w:sz w:val="24"/>
          <w:szCs w:val="24"/>
          <w:lang w:val="af-ZA"/>
        </w:rPr>
        <w:t xml:space="preserve"> </w:t>
      </w:r>
      <w:proofErr w:type="spellStart"/>
      <w:r w:rsidRPr="00573115">
        <w:rPr>
          <w:sz w:val="24"/>
          <w:szCs w:val="24"/>
        </w:rPr>
        <w:t>բաժինների</w:t>
      </w:r>
      <w:proofErr w:type="spellEnd"/>
      <w:r w:rsidRPr="00573115">
        <w:rPr>
          <w:sz w:val="24"/>
          <w:szCs w:val="24"/>
          <w:lang w:val="af-ZA"/>
        </w:rPr>
        <w:t xml:space="preserve"> </w:t>
      </w:r>
      <w:proofErr w:type="spellStart"/>
      <w:r w:rsidRPr="00573115">
        <w:rPr>
          <w:sz w:val="24"/>
          <w:szCs w:val="24"/>
        </w:rPr>
        <w:t>անհամապատասխանությունը</w:t>
      </w:r>
      <w:proofErr w:type="spellEnd"/>
      <w:r w:rsidRPr="00573115">
        <w:rPr>
          <w:sz w:val="24"/>
          <w:szCs w:val="24"/>
          <w:lang w:val="af-ZA"/>
        </w:rPr>
        <w:t xml:space="preserve"> </w:t>
      </w:r>
      <w:proofErr w:type="spellStart"/>
      <w:r w:rsidRPr="00573115">
        <w:rPr>
          <w:sz w:val="24"/>
          <w:szCs w:val="24"/>
        </w:rPr>
        <w:t>օրենքով</w:t>
      </w:r>
      <w:proofErr w:type="spellEnd"/>
      <w:r w:rsidRPr="00573115">
        <w:rPr>
          <w:sz w:val="24"/>
          <w:szCs w:val="24"/>
          <w:lang w:val="af-ZA"/>
        </w:rPr>
        <w:t xml:space="preserve"> </w:t>
      </w:r>
      <w:proofErr w:type="spellStart"/>
      <w:r w:rsidRPr="00573115">
        <w:rPr>
          <w:sz w:val="24"/>
          <w:szCs w:val="24"/>
        </w:rPr>
        <w:t>սահմանված</w:t>
      </w:r>
      <w:proofErr w:type="spellEnd"/>
      <w:r w:rsidRPr="00573115">
        <w:rPr>
          <w:sz w:val="24"/>
          <w:szCs w:val="24"/>
          <w:lang w:val="af-ZA"/>
        </w:rPr>
        <w:t xml:space="preserve"> </w:t>
      </w:r>
      <w:proofErr w:type="spellStart"/>
      <w:r w:rsidRPr="00573115">
        <w:rPr>
          <w:sz w:val="24"/>
          <w:szCs w:val="24"/>
        </w:rPr>
        <w:t>դրույթներին</w:t>
      </w:r>
      <w:proofErr w:type="spellEnd"/>
      <w:r w:rsidRPr="00573115">
        <w:rPr>
          <w:sz w:val="24"/>
          <w:szCs w:val="24"/>
          <w:lang w:val="af-ZA"/>
        </w:rPr>
        <w:t>,</w:t>
      </w:r>
    </w:p>
    <w:p w14:paraId="2AC34FB0" w14:textId="77777777" w:rsidR="0032320E" w:rsidRPr="00573115" w:rsidRDefault="0032320E" w:rsidP="0067702F">
      <w:pPr>
        <w:pStyle w:val="ListParagraph"/>
        <w:numPr>
          <w:ilvl w:val="0"/>
          <w:numId w:val="8"/>
        </w:numPr>
        <w:spacing w:after="0"/>
        <w:ind w:left="-90" w:firstLine="450"/>
        <w:jc w:val="both"/>
        <w:rPr>
          <w:sz w:val="24"/>
          <w:szCs w:val="24"/>
          <w:lang w:val="af-ZA"/>
        </w:rPr>
      </w:pPr>
      <w:bookmarkStart w:id="3" w:name="_Hlk70519017"/>
      <w:r w:rsidRPr="00573115">
        <w:rPr>
          <w:sz w:val="24"/>
          <w:szCs w:val="24"/>
          <w:lang w:val="hy-AM"/>
        </w:rPr>
        <w:t>պ</w:t>
      </w:r>
      <w:proofErr w:type="spellStart"/>
      <w:r w:rsidRPr="00573115">
        <w:rPr>
          <w:sz w:val="24"/>
          <w:szCs w:val="24"/>
        </w:rPr>
        <w:t>ետական</w:t>
      </w:r>
      <w:proofErr w:type="spellEnd"/>
      <w:r w:rsidRPr="00573115">
        <w:rPr>
          <w:sz w:val="24"/>
          <w:szCs w:val="24"/>
          <w:lang w:val="af-ZA"/>
        </w:rPr>
        <w:t xml:space="preserve"> </w:t>
      </w:r>
      <w:proofErr w:type="spellStart"/>
      <w:r w:rsidRPr="00573115">
        <w:rPr>
          <w:sz w:val="24"/>
          <w:szCs w:val="24"/>
        </w:rPr>
        <w:t>գրանցում</w:t>
      </w:r>
      <w:proofErr w:type="spellEnd"/>
      <w:r w:rsidRPr="00573115">
        <w:rPr>
          <w:sz w:val="24"/>
          <w:szCs w:val="24"/>
          <w:lang w:val="af-ZA"/>
        </w:rPr>
        <w:t xml:space="preserve"> </w:t>
      </w:r>
      <w:proofErr w:type="spellStart"/>
      <w:r w:rsidRPr="00573115">
        <w:rPr>
          <w:sz w:val="24"/>
          <w:szCs w:val="24"/>
        </w:rPr>
        <w:t>չունեցող</w:t>
      </w:r>
      <w:proofErr w:type="spellEnd"/>
      <w:r w:rsidRPr="00573115">
        <w:rPr>
          <w:sz w:val="24"/>
          <w:szCs w:val="24"/>
          <w:lang w:val="af-ZA"/>
        </w:rPr>
        <w:t xml:space="preserve"> </w:t>
      </w:r>
      <w:proofErr w:type="spellStart"/>
      <w:r w:rsidRPr="00573115">
        <w:rPr>
          <w:sz w:val="24"/>
          <w:szCs w:val="24"/>
        </w:rPr>
        <w:t>պեստիցիդների</w:t>
      </w:r>
      <w:proofErr w:type="spellEnd"/>
      <w:r w:rsidRPr="00573115">
        <w:rPr>
          <w:sz w:val="24"/>
          <w:szCs w:val="24"/>
          <w:lang w:val="af-ZA"/>
        </w:rPr>
        <w:t xml:space="preserve"> </w:t>
      </w:r>
      <w:r w:rsidRPr="00573115">
        <w:rPr>
          <w:sz w:val="24"/>
          <w:szCs w:val="24"/>
        </w:rPr>
        <w:t>և</w:t>
      </w:r>
      <w:r w:rsidRPr="00573115">
        <w:rPr>
          <w:sz w:val="24"/>
          <w:szCs w:val="24"/>
          <w:lang w:val="af-ZA"/>
        </w:rPr>
        <w:t xml:space="preserve"> </w:t>
      </w:r>
      <w:proofErr w:type="spellStart"/>
      <w:r w:rsidRPr="00573115">
        <w:rPr>
          <w:sz w:val="24"/>
          <w:szCs w:val="24"/>
        </w:rPr>
        <w:t>ագրոքիմիկատների</w:t>
      </w:r>
      <w:proofErr w:type="spellEnd"/>
      <w:r w:rsidRPr="00573115">
        <w:rPr>
          <w:sz w:val="24"/>
          <w:szCs w:val="24"/>
          <w:lang w:val="af-ZA"/>
        </w:rPr>
        <w:t xml:space="preserve"> </w:t>
      </w:r>
      <w:proofErr w:type="spellStart"/>
      <w:r w:rsidRPr="00573115">
        <w:rPr>
          <w:sz w:val="24"/>
          <w:szCs w:val="24"/>
        </w:rPr>
        <w:t>ներմուծման</w:t>
      </w:r>
      <w:proofErr w:type="spellEnd"/>
      <w:r w:rsidRPr="00573115">
        <w:rPr>
          <w:sz w:val="24"/>
          <w:szCs w:val="24"/>
          <w:lang w:val="af-ZA"/>
        </w:rPr>
        <w:t xml:space="preserve"> </w:t>
      </w:r>
      <w:proofErr w:type="spellStart"/>
      <w:r w:rsidRPr="00573115">
        <w:rPr>
          <w:sz w:val="24"/>
          <w:szCs w:val="24"/>
        </w:rPr>
        <w:t>դեպքերը</w:t>
      </w:r>
      <w:proofErr w:type="spellEnd"/>
      <w:r w:rsidRPr="00573115">
        <w:rPr>
          <w:sz w:val="24"/>
          <w:szCs w:val="24"/>
          <w:lang w:val="af-ZA"/>
        </w:rPr>
        <w:t>:</w:t>
      </w:r>
    </w:p>
    <w:bookmarkEnd w:id="3"/>
    <w:p w14:paraId="368BFD17" w14:textId="77777777" w:rsidR="00A61D6B" w:rsidRPr="00573115" w:rsidRDefault="0032320E" w:rsidP="0067702F">
      <w:pPr>
        <w:spacing w:line="276" w:lineRule="auto"/>
        <w:ind w:firstLine="567"/>
        <w:jc w:val="both"/>
        <w:rPr>
          <w:rFonts w:ascii="GHEA Grapalat" w:hAnsi="GHEA Grapalat"/>
          <w:lang w:val="af-ZA"/>
        </w:rPr>
      </w:pPr>
      <w:r w:rsidRPr="00573115">
        <w:rPr>
          <w:rFonts w:ascii="GHEA Grapalat" w:hAnsi="GHEA Grapalat"/>
        </w:rPr>
        <w:lastRenderedPageBreak/>
        <w:t>Որպես</w:t>
      </w:r>
      <w:r w:rsidRPr="00573115">
        <w:rPr>
          <w:rFonts w:ascii="GHEA Grapalat" w:hAnsi="GHEA Grapalat"/>
          <w:lang w:val="af-ZA"/>
        </w:rPr>
        <w:t xml:space="preserve"> </w:t>
      </w:r>
      <w:r w:rsidRPr="00573115">
        <w:rPr>
          <w:rFonts w:ascii="GHEA Grapalat" w:hAnsi="GHEA Grapalat"/>
        </w:rPr>
        <w:t>պատասխանատվության</w:t>
      </w:r>
      <w:r w:rsidRPr="00573115">
        <w:rPr>
          <w:rFonts w:ascii="GHEA Grapalat" w:hAnsi="GHEA Grapalat"/>
          <w:lang w:val="af-ZA"/>
        </w:rPr>
        <w:t xml:space="preserve"> </w:t>
      </w:r>
      <w:r w:rsidRPr="00573115">
        <w:rPr>
          <w:rFonts w:ascii="GHEA Grapalat" w:hAnsi="GHEA Grapalat"/>
        </w:rPr>
        <w:t>միջոց</w:t>
      </w:r>
      <w:r w:rsidRPr="00573115">
        <w:rPr>
          <w:rFonts w:ascii="GHEA Grapalat" w:hAnsi="GHEA Grapalat"/>
          <w:lang w:val="af-ZA"/>
        </w:rPr>
        <w:t xml:space="preserve"> </w:t>
      </w:r>
      <w:r w:rsidRPr="00573115">
        <w:rPr>
          <w:rFonts w:ascii="GHEA Grapalat" w:hAnsi="GHEA Grapalat"/>
        </w:rPr>
        <w:t>կիրառվել</w:t>
      </w:r>
      <w:r w:rsidRPr="00573115">
        <w:rPr>
          <w:rFonts w:ascii="GHEA Grapalat" w:hAnsi="GHEA Grapalat"/>
          <w:lang w:val="af-ZA"/>
        </w:rPr>
        <w:t xml:space="preserve"> </w:t>
      </w:r>
      <w:r w:rsidRPr="00573115">
        <w:rPr>
          <w:rFonts w:ascii="GHEA Grapalat" w:hAnsi="GHEA Grapalat"/>
        </w:rPr>
        <w:t>է</w:t>
      </w:r>
      <w:r w:rsidRPr="00573115">
        <w:rPr>
          <w:rFonts w:ascii="GHEA Grapalat" w:hAnsi="GHEA Grapalat"/>
          <w:lang w:val="af-ZA"/>
        </w:rPr>
        <w:t xml:space="preserve"> </w:t>
      </w:r>
      <w:r w:rsidRPr="00573115">
        <w:rPr>
          <w:rFonts w:ascii="GHEA Grapalat" w:hAnsi="GHEA Grapalat"/>
        </w:rPr>
        <w:t>ապրանքի</w:t>
      </w:r>
      <w:r w:rsidRPr="00573115">
        <w:rPr>
          <w:rFonts w:ascii="GHEA Grapalat" w:hAnsi="GHEA Grapalat"/>
          <w:lang w:val="af-ZA"/>
        </w:rPr>
        <w:t xml:space="preserve"> </w:t>
      </w:r>
      <w:r w:rsidRPr="00573115">
        <w:rPr>
          <w:rFonts w:ascii="GHEA Grapalat" w:hAnsi="GHEA Grapalat"/>
        </w:rPr>
        <w:t>ներմուծման</w:t>
      </w:r>
      <w:r w:rsidRPr="00573115">
        <w:rPr>
          <w:rFonts w:ascii="GHEA Grapalat" w:hAnsi="GHEA Grapalat"/>
          <w:lang w:val="af-ZA"/>
        </w:rPr>
        <w:t xml:space="preserve"> </w:t>
      </w:r>
      <w:r w:rsidRPr="00573115">
        <w:rPr>
          <w:rFonts w:ascii="GHEA Grapalat" w:hAnsi="GHEA Grapalat"/>
        </w:rPr>
        <w:t>արգելք</w:t>
      </w:r>
      <w:r w:rsidRPr="00573115">
        <w:rPr>
          <w:rFonts w:ascii="GHEA Grapalat" w:hAnsi="GHEA Grapalat"/>
          <w:lang w:val="af-ZA"/>
        </w:rPr>
        <w:t xml:space="preserve">, </w:t>
      </w:r>
      <w:r w:rsidRPr="00573115">
        <w:rPr>
          <w:rFonts w:ascii="GHEA Grapalat" w:hAnsi="GHEA Grapalat"/>
        </w:rPr>
        <w:t>ինչպես</w:t>
      </w:r>
      <w:r w:rsidRPr="00573115">
        <w:rPr>
          <w:rFonts w:ascii="GHEA Grapalat" w:hAnsi="GHEA Grapalat"/>
          <w:lang w:val="af-ZA"/>
        </w:rPr>
        <w:t xml:space="preserve"> </w:t>
      </w:r>
      <w:r w:rsidRPr="00573115">
        <w:rPr>
          <w:rFonts w:ascii="GHEA Grapalat" w:hAnsi="GHEA Grapalat"/>
        </w:rPr>
        <w:t>նաև</w:t>
      </w:r>
      <w:r w:rsidRPr="00573115">
        <w:rPr>
          <w:rFonts w:ascii="GHEA Grapalat" w:hAnsi="GHEA Grapalat"/>
          <w:lang w:val="af-ZA"/>
        </w:rPr>
        <w:t xml:space="preserve"> </w:t>
      </w:r>
      <w:r w:rsidRPr="00573115">
        <w:rPr>
          <w:rFonts w:ascii="GHEA Grapalat" w:hAnsi="GHEA Grapalat"/>
        </w:rPr>
        <w:t>վերադարձ</w:t>
      </w:r>
      <w:proofErr w:type="spellStart"/>
      <w:r w:rsidRPr="00573115">
        <w:rPr>
          <w:rFonts w:ascii="GHEA Grapalat" w:hAnsi="GHEA Grapalat"/>
          <w:lang w:val="en-GB"/>
        </w:rPr>
        <w:t>վել</w:t>
      </w:r>
      <w:proofErr w:type="spellEnd"/>
      <w:r w:rsidRPr="00573115">
        <w:rPr>
          <w:rFonts w:ascii="GHEA Grapalat" w:hAnsi="GHEA Grapalat"/>
          <w:lang w:val="af-ZA"/>
        </w:rPr>
        <w:t xml:space="preserve"> </w:t>
      </w:r>
      <w:proofErr w:type="spellStart"/>
      <w:r w:rsidRPr="00573115">
        <w:rPr>
          <w:rFonts w:ascii="GHEA Grapalat" w:hAnsi="GHEA Grapalat"/>
          <w:lang w:val="en-GB"/>
        </w:rPr>
        <w:t>են</w:t>
      </w:r>
      <w:proofErr w:type="spellEnd"/>
      <w:r w:rsidRPr="00573115">
        <w:rPr>
          <w:rFonts w:ascii="GHEA Grapalat" w:hAnsi="GHEA Grapalat"/>
          <w:lang w:val="af-ZA"/>
        </w:rPr>
        <w:t xml:space="preserve"> </w:t>
      </w:r>
      <w:r w:rsidRPr="00573115">
        <w:rPr>
          <w:rFonts w:ascii="GHEA Grapalat" w:hAnsi="GHEA Grapalat"/>
        </w:rPr>
        <w:t>գրանցման</w:t>
      </w:r>
      <w:r w:rsidRPr="00573115">
        <w:rPr>
          <w:rFonts w:ascii="GHEA Grapalat" w:hAnsi="GHEA Grapalat"/>
          <w:lang w:val="af-ZA"/>
        </w:rPr>
        <w:t xml:space="preserve"> </w:t>
      </w:r>
      <w:r w:rsidRPr="00573115">
        <w:rPr>
          <w:rFonts w:ascii="GHEA Grapalat" w:hAnsi="GHEA Grapalat"/>
        </w:rPr>
        <w:t>ներկայացված</w:t>
      </w:r>
      <w:r w:rsidRPr="00573115">
        <w:rPr>
          <w:rFonts w:ascii="GHEA Grapalat" w:hAnsi="GHEA Grapalat"/>
          <w:lang w:val="af-ZA"/>
        </w:rPr>
        <w:t xml:space="preserve"> </w:t>
      </w:r>
      <w:r w:rsidRPr="00573115">
        <w:rPr>
          <w:rFonts w:ascii="GHEA Grapalat" w:hAnsi="GHEA Grapalat"/>
        </w:rPr>
        <w:t>փաթեթներ</w:t>
      </w:r>
      <w:r w:rsidRPr="00573115">
        <w:rPr>
          <w:rFonts w:ascii="GHEA Grapalat" w:hAnsi="GHEA Grapalat"/>
          <w:lang w:val="en-GB"/>
        </w:rPr>
        <w:t>ը</w:t>
      </w:r>
      <w:r w:rsidRPr="00573115">
        <w:rPr>
          <w:rFonts w:ascii="GHEA Grapalat" w:hAnsi="GHEA Grapalat"/>
        </w:rPr>
        <w:t>՝</w:t>
      </w:r>
      <w:r w:rsidRPr="00573115">
        <w:rPr>
          <w:rFonts w:ascii="GHEA Grapalat" w:hAnsi="GHEA Grapalat"/>
          <w:lang w:val="af-ZA"/>
        </w:rPr>
        <w:t xml:space="preserve"> </w:t>
      </w:r>
      <w:r w:rsidRPr="00573115">
        <w:rPr>
          <w:rFonts w:ascii="GHEA Grapalat" w:hAnsi="GHEA Grapalat"/>
        </w:rPr>
        <w:t>լրամշակման</w:t>
      </w:r>
      <w:r w:rsidRPr="00573115">
        <w:rPr>
          <w:rFonts w:ascii="GHEA Grapalat" w:hAnsi="GHEA Grapalat"/>
          <w:lang w:val="af-ZA"/>
        </w:rPr>
        <w:t xml:space="preserve"> </w:t>
      </w:r>
      <w:r w:rsidRPr="00573115">
        <w:rPr>
          <w:rFonts w:ascii="GHEA Grapalat" w:hAnsi="GHEA Grapalat"/>
        </w:rPr>
        <w:t>նպատակով</w:t>
      </w:r>
      <w:r w:rsidRPr="00573115">
        <w:rPr>
          <w:rFonts w:ascii="GHEA Grapalat" w:hAnsi="GHEA Grapalat"/>
          <w:lang w:val="af-ZA"/>
        </w:rPr>
        <w:t>:</w:t>
      </w:r>
    </w:p>
    <w:p w14:paraId="5311DE11" w14:textId="421E9E2D" w:rsidR="00A61D6B" w:rsidRPr="00573115" w:rsidRDefault="0032320E" w:rsidP="0067702F">
      <w:pPr>
        <w:spacing w:line="276" w:lineRule="auto"/>
        <w:ind w:firstLine="450"/>
        <w:jc w:val="both"/>
        <w:rPr>
          <w:rFonts w:ascii="GHEA Grapalat" w:hAnsi="GHEA Grapalat"/>
          <w:lang w:val="hy-AM"/>
        </w:rPr>
      </w:pPr>
      <w:r w:rsidRPr="00573115">
        <w:rPr>
          <w:rFonts w:ascii="GHEA Grapalat" w:hAnsi="GHEA Grapalat"/>
          <w:lang w:val="af-ZA"/>
        </w:rPr>
        <w:t xml:space="preserve"> </w:t>
      </w:r>
      <w:r w:rsidR="00A61D6B" w:rsidRPr="00573115">
        <w:rPr>
          <w:rFonts w:ascii="GHEA Grapalat" w:hAnsi="GHEA Grapalat"/>
          <w:lang w:val="hy-AM"/>
        </w:rPr>
        <w:t>Տնտեսավարող</w:t>
      </w:r>
      <w:r w:rsidR="00F17886" w:rsidRPr="00573115">
        <w:rPr>
          <w:rFonts w:ascii="GHEA Grapalat" w:hAnsi="GHEA Grapalat"/>
          <w:lang w:val="hy-AM"/>
        </w:rPr>
        <w:t xml:space="preserve"> սուբյեկտ</w:t>
      </w:r>
      <w:r w:rsidR="00A61D6B" w:rsidRPr="00573115">
        <w:rPr>
          <w:rFonts w:ascii="GHEA Grapalat" w:hAnsi="GHEA Grapalat"/>
          <w:lang w:val="hy-AM"/>
        </w:rPr>
        <w:t>ների կողմից առավել հաճախ կատարվող օրենսդրության պահանջների խախտումները պայմանավորված են սահմանված պահանջների կատարման նկատմամբ տնտեսավորող սուբյեկ</w:t>
      </w:r>
      <w:r w:rsidR="00031011" w:rsidRPr="00573115">
        <w:rPr>
          <w:rFonts w:ascii="GHEA Grapalat" w:hAnsi="GHEA Grapalat"/>
          <w:lang w:val="hy-AM"/>
        </w:rPr>
        <w:t>տ</w:t>
      </w:r>
      <w:r w:rsidR="00A61D6B" w:rsidRPr="00573115">
        <w:rPr>
          <w:rFonts w:ascii="GHEA Grapalat" w:hAnsi="GHEA Grapalat"/>
          <w:lang w:val="hy-AM"/>
        </w:rPr>
        <w:t xml:space="preserve">ների ոչ հետևողական վերաբերմունքով։ </w:t>
      </w:r>
    </w:p>
    <w:p w14:paraId="21D4D613" w14:textId="6F81014C" w:rsidR="0032320E" w:rsidRPr="00573115" w:rsidRDefault="0032320E" w:rsidP="0067702F">
      <w:pPr>
        <w:spacing w:line="276" w:lineRule="auto"/>
        <w:ind w:firstLine="567"/>
        <w:jc w:val="both"/>
        <w:rPr>
          <w:rFonts w:ascii="GHEA Grapalat" w:hAnsi="GHEA Grapalat"/>
          <w:lang w:val="hy-AM"/>
        </w:rPr>
      </w:pPr>
    </w:p>
    <w:p w14:paraId="2F22F084" w14:textId="7470B92C" w:rsidR="0032320E" w:rsidRPr="00573115" w:rsidRDefault="008E20EB" w:rsidP="0067702F">
      <w:pPr>
        <w:pStyle w:val="NormalWeb"/>
        <w:shd w:val="clear" w:color="auto" w:fill="FFFFFF"/>
        <w:tabs>
          <w:tab w:val="left" w:pos="709"/>
        </w:tabs>
        <w:spacing w:before="0" w:beforeAutospacing="0" w:after="0" w:afterAutospacing="0" w:line="276" w:lineRule="auto"/>
        <w:jc w:val="both"/>
        <w:rPr>
          <w:rFonts w:ascii="GHEA Grapalat" w:hAnsi="GHEA Grapalat"/>
          <w:b/>
          <w:lang w:val="hy-AM"/>
        </w:rPr>
      </w:pPr>
      <w:r w:rsidRPr="00573115">
        <w:rPr>
          <w:rFonts w:ascii="GHEA Grapalat" w:hAnsi="GHEA Grapalat" w:cs="Sylfaen"/>
          <w:b/>
          <w:bCs/>
          <w:lang w:val="hy-AM"/>
        </w:rPr>
        <w:tab/>
        <w:t>6</w:t>
      </w:r>
      <w:r w:rsidR="0032320E" w:rsidRPr="00573115">
        <w:rPr>
          <w:rFonts w:ascii="MS Mincho" w:eastAsia="MS Mincho" w:hAnsi="MS Mincho" w:cs="MS Mincho" w:hint="eastAsia"/>
          <w:b/>
          <w:bCs/>
          <w:lang w:val="hy-AM"/>
        </w:rPr>
        <w:t>․</w:t>
      </w:r>
      <w:r w:rsidR="0032320E" w:rsidRPr="00573115">
        <w:rPr>
          <w:rFonts w:ascii="GHEA Grapalat" w:hAnsi="GHEA Grapalat" w:cs="Cambria Math"/>
          <w:b/>
          <w:bCs/>
          <w:lang w:val="hy-AM"/>
        </w:rPr>
        <w:t xml:space="preserve"> </w:t>
      </w:r>
      <w:r w:rsidR="0032320E" w:rsidRPr="00573115">
        <w:rPr>
          <w:rFonts w:ascii="GHEA Grapalat" w:hAnsi="GHEA Grapalat"/>
          <w:b/>
          <w:bCs/>
          <w:lang w:val="hy-AM"/>
        </w:rPr>
        <w:t>Բուսասանիտարայի</w:t>
      </w:r>
      <w:r w:rsidR="0032320E" w:rsidRPr="00573115">
        <w:rPr>
          <w:rFonts w:ascii="GHEA Grapalat" w:hAnsi="GHEA Grapalat"/>
          <w:b/>
          <w:lang w:val="hy-AM"/>
        </w:rPr>
        <w:t xml:space="preserve"> ոլորտում իրականացվել են հետևյալ ընթացիկ աշխատանքները</w:t>
      </w:r>
      <w:r w:rsidR="0032320E" w:rsidRPr="00573115">
        <w:rPr>
          <w:rFonts w:ascii="GHEA Grapalat" w:eastAsia="MS Mincho" w:hAnsi="GHEA Grapalat" w:cs="Courier New"/>
          <w:b/>
          <w:lang w:val="hy-AM"/>
        </w:rPr>
        <w:t>՝</w:t>
      </w:r>
    </w:p>
    <w:p w14:paraId="6A71C906" w14:textId="1A7FDC01" w:rsidR="0032320E" w:rsidRPr="00573115" w:rsidRDefault="0032320E" w:rsidP="0067702F">
      <w:pPr>
        <w:pStyle w:val="NormalWeb"/>
        <w:numPr>
          <w:ilvl w:val="0"/>
          <w:numId w:val="10"/>
        </w:numPr>
        <w:shd w:val="clear" w:color="auto" w:fill="FFFFFF"/>
        <w:spacing w:before="0" w:beforeAutospacing="0" w:after="0" w:afterAutospacing="0" w:line="276" w:lineRule="auto"/>
        <w:ind w:left="0" w:firstLine="540"/>
        <w:jc w:val="both"/>
        <w:rPr>
          <w:rFonts w:ascii="GHEA Grapalat" w:hAnsi="GHEA Grapalat"/>
          <w:lang w:val="af-ZA"/>
        </w:rPr>
      </w:pPr>
      <w:r w:rsidRPr="00573115">
        <w:rPr>
          <w:rFonts w:ascii="GHEA Grapalat" w:hAnsi="GHEA Grapalat"/>
          <w:lang w:val="hy-AM"/>
        </w:rPr>
        <w:t>Հայաստանի</w:t>
      </w:r>
      <w:r w:rsidRPr="00573115">
        <w:rPr>
          <w:rFonts w:ascii="GHEA Grapalat" w:hAnsi="GHEA Grapalat"/>
          <w:lang w:val="af-ZA"/>
        </w:rPr>
        <w:t xml:space="preserve"> </w:t>
      </w:r>
      <w:r w:rsidRPr="00573115">
        <w:rPr>
          <w:rFonts w:ascii="GHEA Grapalat" w:hAnsi="GHEA Grapalat"/>
          <w:lang w:val="hy-AM"/>
        </w:rPr>
        <w:t>Հանրապետության</w:t>
      </w:r>
      <w:r w:rsidRPr="00573115">
        <w:rPr>
          <w:rFonts w:ascii="GHEA Grapalat" w:hAnsi="GHEA Grapalat"/>
          <w:lang w:val="af-ZA"/>
        </w:rPr>
        <w:t xml:space="preserve"> </w:t>
      </w:r>
      <w:r w:rsidRPr="00573115">
        <w:rPr>
          <w:rFonts w:ascii="GHEA Grapalat" w:hAnsi="GHEA Grapalat"/>
          <w:lang w:val="hy-AM"/>
        </w:rPr>
        <w:t>տարածք</w:t>
      </w:r>
      <w:r w:rsidRPr="00573115">
        <w:rPr>
          <w:rFonts w:ascii="GHEA Grapalat" w:hAnsi="GHEA Grapalat"/>
          <w:lang w:val="af-ZA"/>
        </w:rPr>
        <w:t xml:space="preserve"> </w:t>
      </w:r>
      <w:r w:rsidRPr="00573115">
        <w:rPr>
          <w:rFonts w:ascii="GHEA Grapalat" w:hAnsi="GHEA Grapalat"/>
          <w:lang w:val="hy-AM"/>
        </w:rPr>
        <w:t>ֆիզիկական</w:t>
      </w:r>
      <w:r w:rsidRPr="00573115">
        <w:rPr>
          <w:rFonts w:ascii="GHEA Grapalat" w:hAnsi="GHEA Grapalat"/>
          <w:lang w:val="af-ZA"/>
        </w:rPr>
        <w:t xml:space="preserve"> </w:t>
      </w:r>
      <w:r w:rsidRPr="00573115">
        <w:rPr>
          <w:rFonts w:ascii="GHEA Grapalat" w:hAnsi="GHEA Grapalat"/>
          <w:lang w:val="hy-AM"/>
        </w:rPr>
        <w:t>և</w:t>
      </w:r>
      <w:r w:rsidRPr="00573115">
        <w:rPr>
          <w:rFonts w:ascii="GHEA Grapalat" w:hAnsi="GHEA Grapalat"/>
          <w:lang w:val="af-ZA"/>
        </w:rPr>
        <w:t xml:space="preserve"> </w:t>
      </w:r>
      <w:r w:rsidRPr="00573115">
        <w:rPr>
          <w:rFonts w:ascii="GHEA Grapalat" w:hAnsi="GHEA Grapalat"/>
          <w:lang w:val="hy-AM"/>
        </w:rPr>
        <w:t>իրավաբանական</w:t>
      </w:r>
      <w:r w:rsidRPr="00573115">
        <w:rPr>
          <w:rFonts w:ascii="GHEA Grapalat" w:hAnsi="GHEA Grapalat"/>
          <w:lang w:val="af-ZA"/>
        </w:rPr>
        <w:t xml:space="preserve"> </w:t>
      </w:r>
      <w:r w:rsidRPr="00573115">
        <w:rPr>
          <w:rFonts w:ascii="GHEA Grapalat" w:hAnsi="GHEA Grapalat"/>
          <w:lang w:val="hy-AM"/>
        </w:rPr>
        <w:t>անձանց</w:t>
      </w:r>
      <w:r w:rsidRPr="00573115">
        <w:rPr>
          <w:rFonts w:ascii="GHEA Grapalat" w:hAnsi="GHEA Grapalat"/>
          <w:lang w:val="af-ZA"/>
        </w:rPr>
        <w:t xml:space="preserve"> </w:t>
      </w:r>
      <w:r w:rsidRPr="00573115">
        <w:rPr>
          <w:rFonts w:ascii="GHEA Grapalat" w:hAnsi="GHEA Grapalat"/>
          <w:lang w:val="hy-AM"/>
        </w:rPr>
        <w:t>կողմից</w:t>
      </w:r>
      <w:r w:rsidRPr="00573115">
        <w:rPr>
          <w:rFonts w:ascii="GHEA Grapalat" w:hAnsi="GHEA Grapalat"/>
          <w:lang w:val="af-ZA"/>
        </w:rPr>
        <w:t xml:space="preserve"> </w:t>
      </w:r>
      <w:r w:rsidRPr="00573115">
        <w:rPr>
          <w:rFonts w:ascii="GHEA Grapalat" w:hAnsi="GHEA Grapalat"/>
          <w:lang w:val="hy-AM"/>
        </w:rPr>
        <w:t>ներմուծված</w:t>
      </w:r>
      <w:r w:rsidRPr="00573115">
        <w:rPr>
          <w:rFonts w:ascii="GHEA Grapalat" w:hAnsi="GHEA Grapalat"/>
          <w:lang w:val="af-ZA"/>
        </w:rPr>
        <w:t xml:space="preserve"> </w:t>
      </w:r>
      <w:r w:rsidRPr="00573115">
        <w:rPr>
          <w:rFonts w:ascii="GHEA Grapalat" w:hAnsi="GHEA Grapalat"/>
          <w:lang w:val="hy-AM"/>
        </w:rPr>
        <w:t>պեստիցիդների</w:t>
      </w:r>
      <w:r w:rsidRPr="00573115">
        <w:rPr>
          <w:rFonts w:ascii="GHEA Grapalat" w:hAnsi="GHEA Grapalat"/>
          <w:lang w:val="af-ZA"/>
        </w:rPr>
        <w:t xml:space="preserve"> </w:t>
      </w:r>
      <w:r w:rsidRPr="00573115">
        <w:rPr>
          <w:rFonts w:ascii="GHEA Grapalat" w:hAnsi="GHEA Grapalat"/>
          <w:lang w:val="hy-AM"/>
        </w:rPr>
        <w:t>և</w:t>
      </w:r>
      <w:r w:rsidRPr="00573115">
        <w:rPr>
          <w:rFonts w:ascii="GHEA Grapalat" w:hAnsi="GHEA Grapalat"/>
          <w:lang w:val="af-ZA"/>
        </w:rPr>
        <w:t xml:space="preserve"> </w:t>
      </w:r>
      <w:r w:rsidRPr="00573115">
        <w:rPr>
          <w:rFonts w:ascii="GHEA Grapalat" w:hAnsi="GHEA Grapalat"/>
          <w:lang w:val="hy-AM"/>
        </w:rPr>
        <w:t>ագրոքիմիկատների</w:t>
      </w:r>
      <w:r w:rsidRPr="00573115">
        <w:rPr>
          <w:rFonts w:ascii="GHEA Grapalat" w:hAnsi="GHEA Grapalat"/>
          <w:lang w:val="af-ZA"/>
        </w:rPr>
        <w:t xml:space="preserve"> </w:t>
      </w:r>
      <w:r w:rsidRPr="00573115">
        <w:rPr>
          <w:rFonts w:ascii="GHEA Grapalat" w:hAnsi="GHEA Grapalat"/>
          <w:lang w:val="hy-AM"/>
        </w:rPr>
        <w:t>բոլոր</w:t>
      </w:r>
      <w:r w:rsidRPr="00573115">
        <w:rPr>
          <w:rFonts w:ascii="GHEA Grapalat" w:hAnsi="GHEA Grapalat"/>
          <w:lang w:val="af-ZA"/>
        </w:rPr>
        <w:t xml:space="preserve"> </w:t>
      </w:r>
      <w:r w:rsidRPr="00573115">
        <w:rPr>
          <w:rFonts w:ascii="GHEA Grapalat" w:hAnsi="GHEA Grapalat"/>
          <w:lang w:val="hy-AM"/>
        </w:rPr>
        <w:t>խմբաքանակներից</w:t>
      </w:r>
      <w:r w:rsidRPr="00573115">
        <w:rPr>
          <w:rFonts w:ascii="GHEA Grapalat" w:hAnsi="GHEA Grapalat"/>
          <w:lang w:val="af-ZA"/>
        </w:rPr>
        <w:t xml:space="preserve"> </w:t>
      </w:r>
      <w:r w:rsidRPr="00573115">
        <w:rPr>
          <w:rFonts w:ascii="GHEA Grapalat" w:hAnsi="GHEA Grapalat"/>
          <w:lang w:val="hy-AM"/>
        </w:rPr>
        <w:t>նմուշառում</w:t>
      </w:r>
      <w:r w:rsidRPr="00573115">
        <w:rPr>
          <w:rFonts w:ascii="GHEA Grapalat" w:hAnsi="GHEA Grapalat"/>
          <w:lang w:val="af-ZA"/>
        </w:rPr>
        <w:t xml:space="preserve">, </w:t>
      </w:r>
      <w:r w:rsidRPr="00573115">
        <w:rPr>
          <w:rFonts w:ascii="GHEA Grapalat" w:hAnsi="GHEA Grapalat"/>
          <w:lang w:val="hy-AM"/>
        </w:rPr>
        <w:t>նմուշառման</w:t>
      </w:r>
      <w:r w:rsidRPr="00573115">
        <w:rPr>
          <w:rFonts w:ascii="GHEA Grapalat" w:hAnsi="GHEA Grapalat"/>
          <w:lang w:val="af-ZA"/>
        </w:rPr>
        <w:t xml:space="preserve"> </w:t>
      </w:r>
      <w:r w:rsidRPr="00573115">
        <w:rPr>
          <w:rFonts w:ascii="GHEA Grapalat" w:hAnsi="GHEA Grapalat"/>
          <w:lang w:val="hy-AM"/>
        </w:rPr>
        <w:t>և</w:t>
      </w:r>
      <w:r w:rsidRPr="00573115">
        <w:rPr>
          <w:rFonts w:ascii="GHEA Grapalat" w:hAnsi="GHEA Grapalat"/>
          <w:lang w:val="af-ZA"/>
        </w:rPr>
        <w:t xml:space="preserve"> </w:t>
      </w:r>
      <w:r w:rsidRPr="00573115">
        <w:rPr>
          <w:rFonts w:ascii="GHEA Grapalat" w:hAnsi="GHEA Grapalat"/>
          <w:lang w:val="hy-AM"/>
        </w:rPr>
        <w:t>լաբորատոր</w:t>
      </w:r>
      <w:r w:rsidRPr="00573115">
        <w:rPr>
          <w:rFonts w:ascii="GHEA Grapalat" w:hAnsi="GHEA Grapalat"/>
          <w:lang w:val="af-ZA"/>
        </w:rPr>
        <w:t xml:space="preserve"> </w:t>
      </w:r>
      <w:r w:rsidRPr="00573115">
        <w:rPr>
          <w:rFonts w:ascii="GHEA Grapalat" w:hAnsi="GHEA Grapalat"/>
          <w:lang w:val="hy-AM"/>
        </w:rPr>
        <w:t>փորձաքննության</w:t>
      </w:r>
      <w:r w:rsidRPr="00573115">
        <w:rPr>
          <w:rFonts w:ascii="GHEA Grapalat" w:hAnsi="GHEA Grapalat"/>
          <w:lang w:val="af-ZA"/>
        </w:rPr>
        <w:t xml:space="preserve"> </w:t>
      </w:r>
      <w:r w:rsidRPr="00573115">
        <w:rPr>
          <w:rFonts w:ascii="GHEA Grapalat" w:hAnsi="GHEA Grapalat"/>
          <w:lang w:val="hy-AM"/>
        </w:rPr>
        <w:t>ներկայացման</w:t>
      </w:r>
      <w:r w:rsidRPr="00573115">
        <w:rPr>
          <w:rFonts w:ascii="GHEA Grapalat" w:hAnsi="GHEA Grapalat"/>
          <w:lang w:val="af-ZA"/>
        </w:rPr>
        <w:t xml:space="preserve"> </w:t>
      </w:r>
      <w:r w:rsidRPr="00573115">
        <w:rPr>
          <w:rFonts w:ascii="GHEA Grapalat" w:hAnsi="GHEA Grapalat"/>
          <w:lang w:val="hy-AM"/>
        </w:rPr>
        <w:t>աշխատանք</w:t>
      </w:r>
      <w:r w:rsidR="00031011" w:rsidRPr="00573115">
        <w:rPr>
          <w:rFonts w:ascii="GHEA Grapalat" w:hAnsi="GHEA Grapalat"/>
          <w:lang w:val="hy-AM"/>
        </w:rPr>
        <w:t>ն</w:t>
      </w:r>
      <w:r w:rsidRPr="00573115">
        <w:rPr>
          <w:rFonts w:ascii="GHEA Grapalat" w:hAnsi="GHEA Grapalat"/>
          <w:lang w:val="hy-AM"/>
        </w:rPr>
        <w:t>երի</w:t>
      </w:r>
      <w:r w:rsidRPr="00573115">
        <w:rPr>
          <w:rFonts w:ascii="GHEA Grapalat" w:hAnsi="GHEA Grapalat"/>
          <w:lang w:val="af-ZA"/>
        </w:rPr>
        <w:t xml:space="preserve"> </w:t>
      </w:r>
      <w:r w:rsidRPr="00573115">
        <w:rPr>
          <w:rFonts w:ascii="GHEA Grapalat" w:hAnsi="GHEA Grapalat"/>
          <w:lang w:val="hy-AM"/>
        </w:rPr>
        <w:t>փաստաթղթավորում</w:t>
      </w:r>
      <w:r w:rsidRPr="00573115">
        <w:rPr>
          <w:rFonts w:ascii="GHEA Grapalat" w:hAnsi="GHEA Grapalat"/>
          <w:lang w:val="af-ZA"/>
        </w:rPr>
        <w:t xml:space="preserve">` </w:t>
      </w:r>
      <w:r w:rsidRPr="00573115">
        <w:rPr>
          <w:rFonts w:ascii="GHEA Grapalat" w:hAnsi="GHEA Grapalat"/>
          <w:lang w:val="hy-AM"/>
        </w:rPr>
        <w:t>փաստաթղթերի</w:t>
      </w:r>
      <w:r w:rsidRPr="00573115">
        <w:rPr>
          <w:rFonts w:ascii="GHEA Grapalat" w:hAnsi="GHEA Grapalat"/>
          <w:lang w:val="af-ZA"/>
        </w:rPr>
        <w:t xml:space="preserve"> </w:t>
      </w:r>
      <w:r w:rsidRPr="00573115">
        <w:rPr>
          <w:rFonts w:ascii="GHEA Grapalat" w:hAnsi="GHEA Grapalat"/>
          <w:lang w:val="hy-AM"/>
        </w:rPr>
        <w:t>ուսումնասիրություն</w:t>
      </w:r>
      <w:r w:rsidRPr="00573115">
        <w:rPr>
          <w:rFonts w:ascii="GHEA Grapalat" w:hAnsi="GHEA Grapalat"/>
          <w:lang w:val="af-ZA"/>
        </w:rPr>
        <w:t xml:space="preserve">, </w:t>
      </w:r>
      <w:r w:rsidRPr="00573115">
        <w:rPr>
          <w:rFonts w:ascii="GHEA Grapalat" w:hAnsi="GHEA Grapalat"/>
          <w:lang w:val="hy-AM"/>
        </w:rPr>
        <w:t>համապատասխան</w:t>
      </w:r>
      <w:r w:rsidRPr="00573115">
        <w:rPr>
          <w:rFonts w:ascii="GHEA Grapalat" w:hAnsi="GHEA Grapalat"/>
          <w:lang w:val="af-ZA"/>
        </w:rPr>
        <w:t xml:space="preserve"> </w:t>
      </w:r>
      <w:r w:rsidRPr="00573115">
        <w:rPr>
          <w:rFonts w:ascii="GHEA Grapalat" w:hAnsi="GHEA Grapalat"/>
          <w:lang w:val="hy-AM"/>
        </w:rPr>
        <w:t>լաբորատորիաներ</w:t>
      </w:r>
      <w:r w:rsidRPr="00573115">
        <w:rPr>
          <w:rFonts w:ascii="GHEA Grapalat" w:hAnsi="GHEA Grapalat"/>
          <w:lang w:val="af-ZA"/>
        </w:rPr>
        <w:t xml:space="preserve"> </w:t>
      </w:r>
      <w:r w:rsidRPr="00573115">
        <w:rPr>
          <w:rFonts w:ascii="GHEA Grapalat" w:hAnsi="GHEA Grapalat"/>
          <w:lang w:val="hy-AM"/>
        </w:rPr>
        <w:t>ուղարկվող</w:t>
      </w:r>
      <w:r w:rsidRPr="00573115">
        <w:rPr>
          <w:rFonts w:ascii="GHEA Grapalat" w:hAnsi="GHEA Grapalat"/>
          <w:lang w:val="af-ZA"/>
        </w:rPr>
        <w:t xml:space="preserve"> </w:t>
      </w:r>
      <w:r w:rsidRPr="00573115">
        <w:rPr>
          <w:rFonts w:ascii="GHEA Grapalat" w:hAnsi="GHEA Grapalat"/>
          <w:lang w:val="hy-AM"/>
        </w:rPr>
        <w:t>նամակների</w:t>
      </w:r>
      <w:r w:rsidRPr="00573115">
        <w:rPr>
          <w:rFonts w:ascii="GHEA Grapalat" w:hAnsi="GHEA Grapalat"/>
          <w:lang w:val="af-ZA"/>
        </w:rPr>
        <w:t xml:space="preserve"> </w:t>
      </w:r>
      <w:r w:rsidRPr="00573115">
        <w:rPr>
          <w:rFonts w:ascii="GHEA Grapalat" w:hAnsi="GHEA Grapalat"/>
          <w:lang w:val="hy-AM"/>
        </w:rPr>
        <w:t>և</w:t>
      </w:r>
      <w:r w:rsidRPr="00573115">
        <w:rPr>
          <w:rFonts w:ascii="GHEA Grapalat" w:hAnsi="GHEA Grapalat"/>
          <w:lang w:val="af-ZA"/>
        </w:rPr>
        <w:t xml:space="preserve"> </w:t>
      </w:r>
      <w:r w:rsidRPr="00573115">
        <w:rPr>
          <w:rFonts w:ascii="GHEA Grapalat" w:hAnsi="GHEA Grapalat"/>
          <w:lang w:val="hy-AM"/>
        </w:rPr>
        <w:t>ներմուծման</w:t>
      </w:r>
      <w:r w:rsidRPr="00573115">
        <w:rPr>
          <w:rFonts w:ascii="GHEA Grapalat" w:hAnsi="GHEA Grapalat"/>
          <w:lang w:val="af-ZA"/>
        </w:rPr>
        <w:t xml:space="preserve"> </w:t>
      </w:r>
      <w:r w:rsidRPr="00573115">
        <w:rPr>
          <w:rFonts w:ascii="GHEA Grapalat" w:hAnsi="GHEA Grapalat"/>
          <w:lang w:val="hy-AM"/>
        </w:rPr>
        <w:t>եզրակացությունների</w:t>
      </w:r>
      <w:r w:rsidRPr="00573115">
        <w:rPr>
          <w:rFonts w:ascii="GHEA Grapalat" w:hAnsi="GHEA Grapalat"/>
          <w:lang w:val="af-ZA"/>
        </w:rPr>
        <w:t xml:space="preserve"> </w:t>
      </w:r>
      <w:r w:rsidRPr="00573115">
        <w:rPr>
          <w:rFonts w:ascii="GHEA Grapalat" w:hAnsi="GHEA Grapalat"/>
          <w:lang w:val="hy-AM"/>
        </w:rPr>
        <w:t>պատրաստում</w:t>
      </w:r>
      <w:r w:rsidRPr="00573115">
        <w:rPr>
          <w:rFonts w:ascii="GHEA Grapalat" w:hAnsi="GHEA Grapalat"/>
          <w:lang w:val="af-ZA"/>
        </w:rPr>
        <w:t xml:space="preserve"> </w:t>
      </w:r>
      <w:r w:rsidRPr="00573115">
        <w:rPr>
          <w:rFonts w:ascii="GHEA Grapalat" w:hAnsi="GHEA Grapalat"/>
          <w:lang w:val="hy-AM"/>
        </w:rPr>
        <w:t>և</w:t>
      </w:r>
      <w:r w:rsidRPr="00573115">
        <w:rPr>
          <w:rFonts w:ascii="GHEA Grapalat" w:hAnsi="GHEA Grapalat"/>
          <w:lang w:val="af-ZA"/>
        </w:rPr>
        <w:t xml:space="preserve"> </w:t>
      </w:r>
      <w:r w:rsidRPr="00573115">
        <w:rPr>
          <w:rFonts w:ascii="GHEA Grapalat" w:hAnsi="GHEA Grapalat"/>
          <w:lang w:val="hy-AM"/>
        </w:rPr>
        <w:t>տրամադրում</w:t>
      </w:r>
      <w:r w:rsidRPr="00573115">
        <w:rPr>
          <w:rFonts w:ascii="GHEA Grapalat" w:hAnsi="GHEA Grapalat"/>
          <w:lang w:val="af-ZA"/>
        </w:rPr>
        <w:t xml:space="preserve"> </w:t>
      </w:r>
      <w:r w:rsidRPr="00573115">
        <w:rPr>
          <w:rFonts w:ascii="GHEA Grapalat" w:hAnsi="GHEA Grapalat"/>
          <w:lang w:val="hy-AM"/>
        </w:rPr>
        <w:t>ներմուծող</w:t>
      </w:r>
      <w:r w:rsidRPr="00573115">
        <w:rPr>
          <w:rFonts w:ascii="GHEA Grapalat" w:hAnsi="GHEA Grapalat"/>
          <w:lang w:val="af-ZA"/>
        </w:rPr>
        <w:t xml:space="preserve"> </w:t>
      </w:r>
      <w:r w:rsidRPr="00573115">
        <w:rPr>
          <w:rFonts w:ascii="GHEA Grapalat" w:hAnsi="GHEA Grapalat"/>
          <w:lang w:val="hy-AM"/>
        </w:rPr>
        <w:t>անձանց</w:t>
      </w:r>
      <w:r w:rsidRPr="00573115">
        <w:rPr>
          <w:rFonts w:ascii="GHEA Grapalat" w:hAnsi="GHEA Grapalat"/>
          <w:lang w:val="af-ZA"/>
        </w:rPr>
        <w:t xml:space="preserve">: </w:t>
      </w:r>
    </w:p>
    <w:p w14:paraId="2A39D98D" w14:textId="2BA6FF3D" w:rsidR="0032320E" w:rsidRPr="00573115" w:rsidRDefault="0032320E" w:rsidP="0067702F">
      <w:pPr>
        <w:pStyle w:val="NormalWeb"/>
        <w:numPr>
          <w:ilvl w:val="0"/>
          <w:numId w:val="10"/>
        </w:numPr>
        <w:shd w:val="clear" w:color="auto" w:fill="FFFFFF"/>
        <w:spacing w:before="0" w:beforeAutospacing="0" w:after="0" w:afterAutospacing="0" w:line="276" w:lineRule="auto"/>
        <w:ind w:left="0" w:firstLine="540"/>
        <w:jc w:val="both"/>
        <w:rPr>
          <w:rFonts w:ascii="GHEA Grapalat" w:hAnsi="GHEA Grapalat"/>
          <w:lang w:val="hy-AM"/>
        </w:rPr>
      </w:pPr>
      <w:r w:rsidRPr="00573115">
        <w:rPr>
          <w:rFonts w:ascii="GHEA Grapalat" w:hAnsi="GHEA Grapalat"/>
          <w:lang w:val="en-GB"/>
        </w:rPr>
        <w:t>Պ</w:t>
      </w:r>
      <w:r w:rsidRPr="00573115">
        <w:rPr>
          <w:rFonts w:ascii="GHEA Grapalat" w:hAnsi="GHEA Grapalat"/>
          <w:lang w:val="hy-AM"/>
        </w:rPr>
        <w:t>ետական գրանցման ներկայացված պեստիցիդների և ագրոքիմիկատների փաստաթղթերի փաթեթների՝ «Բուսասանիտարիայի մասին» օրենքով սահմանված դրույթներին համապատասխանության ուսումնասիրություն, դրանց տրամադրում պետական գրանցման միջգերատեսչական հանձնաժողովի անդամներին, հանձնաժողովի անդամների կողմից տրվող եզրակացությունների հավաքագրում:</w:t>
      </w:r>
    </w:p>
    <w:p w14:paraId="085BBF0F" w14:textId="2EA5C3FF" w:rsidR="0032320E" w:rsidRPr="00573115" w:rsidRDefault="0032320E" w:rsidP="0067702F">
      <w:pPr>
        <w:pStyle w:val="NormalWeb"/>
        <w:numPr>
          <w:ilvl w:val="0"/>
          <w:numId w:val="10"/>
        </w:numPr>
        <w:shd w:val="clear" w:color="auto" w:fill="FFFFFF"/>
        <w:spacing w:before="0" w:beforeAutospacing="0" w:after="0" w:afterAutospacing="0" w:line="276" w:lineRule="auto"/>
        <w:ind w:left="0" w:firstLine="540"/>
        <w:jc w:val="both"/>
        <w:rPr>
          <w:rFonts w:ascii="GHEA Grapalat" w:hAnsi="GHEA Grapalat"/>
          <w:lang w:val="hy-AM"/>
        </w:rPr>
      </w:pPr>
      <w:r w:rsidRPr="00573115">
        <w:rPr>
          <w:rFonts w:ascii="GHEA Grapalat" w:hAnsi="GHEA Grapalat"/>
          <w:lang w:val="hy-AM"/>
        </w:rPr>
        <w:t xml:space="preserve">Նախորդ միջոցառման արդյունքում, հանձնաժողովի դրական եզրակացության հիման վրա, պետական գրանցման ներկայացված պեստիցիդների և ագրոքիմիկատների գրանցման հրամանների նախագծերի նախապատրաստում և ներկայացում Տեսչական մարմնի ղեկավարի հաստատմանը: 2021 թվականի ընթացքում կազմվել և հաստատման է ներկայացվել Տեսչական մարմնի </w:t>
      </w:r>
      <w:r w:rsidR="00F17886" w:rsidRPr="00573115">
        <w:rPr>
          <w:rFonts w:ascii="GHEA Grapalat" w:hAnsi="GHEA Grapalat"/>
          <w:lang w:val="hy-AM"/>
        </w:rPr>
        <w:t xml:space="preserve">ղեկավարի </w:t>
      </w:r>
      <w:r w:rsidRPr="00573115">
        <w:rPr>
          <w:rFonts w:ascii="GHEA Grapalat" w:hAnsi="GHEA Grapalat"/>
          <w:lang w:val="hy-AM"/>
        </w:rPr>
        <w:t xml:space="preserve">5 հրաման, ինչի արդյունքում պետական գրանցում են ստացել 351 պեստիցիդ և 207 ագրոքիմիկատ: </w:t>
      </w:r>
      <w:r w:rsidR="00F17886" w:rsidRPr="00573115">
        <w:rPr>
          <w:rFonts w:ascii="GHEA Grapalat" w:hAnsi="GHEA Grapalat"/>
          <w:lang w:val="hy-AM"/>
        </w:rPr>
        <w:t>Ն</w:t>
      </w:r>
      <w:r w:rsidRPr="00573115">
        <w:rPr>
          <w:rFonts w:ascii="GHEA Grapalat" w:hAnsi="GHEA Grapalat"/>
          <w:lang w:val="hy-AM"/>
        </w:rPr>
        <w:t>ախապատրաստվել և հաստատման են ներկայացվել գրանցված պեստիցիդների և ագրոքիմիկատների համապատասխան թվով գրանցման վկայականներ և տրամադրվել են հայտատու ֆիզիկական և իրավաբանական անձանց:</w:t>
      </w:r>
    </w:p>
    <w:p w14:paraId="42BD44D7" w14:textId="77777777" w:rsidR="0032320E" w:rsidRPr="00573115" w:rsidRDefault="0032320E" w:rsidP="0067702F">
      <w:pPr>
        <w:pStyle w:val="NormalWeb"/>
        <w:numPr>
          <w:ilvl w:val="0"/>
          <w:numId w:val="10"/>
        </w:numPr>
        <w:shd w:val="clear" w:color="auto" w:fill="FFFFFF"/>
        <w:spacing w:before="0" w:beforeAutospacing="0" w:after="0" w:afterAutospacing="0" w:line="276" w:lineRule="auto"/>
        <w:ind w:left="0" w:firstLine="540"/>
        <w:jc w:val="both"/>
        <w:rPr>
          <w:rFonts w:ascii="GHEA Grapalat" w:hAnsi="GHEA Grapalat"/>
          <w:lang w:val="hy-AM"/>
        </w:rPr>
      </w:pPr>
      <w:r w:rsidRPr="00573115">
        <w:rPr>
          <w:rFonts w:ascii="GHEA Grapalat" w:hAnsi="GHEA Grapalat"/>
          <w:lang w:val="hy-AM"/>
        </w:rPr>
        <w:t>Նախապատրաստվել են միջազգային կամ հանրապետության պետական ու մասնավոր կազմակերպությունների կողմից Տեսչական մարմնին ուղղված հարցումների պատասխանները և տրամադրվել հասցեատերերին, պարզաբանումներ և տեղեկություններ են տրամադրվել հանրապետության տարածք բուսական ծագման ապրանքների ներմուծմանը իրավական ակտերով ներկայացվող պահանջների վերաբերյալ, ուսումնասիրվել են խնդրահարույց հարցերը, ներկայացվել են դրանց լուծմանն ուղղված առաջարկներ:</w:t>
      </w:r>
    </w:p>
    <w:p w14:paraId="7206D441" w14:textId="29465A3A" w:rsidR="0032320E" w:rsidRPr="00573115" w:rsidRDefault="0032320E" w:rsidP="0067702F">
      <w:pPr>
        <w:pStyle w:val="NormalWeb"/>
        <w:numPr>
          <w:ilvl w:val="0"/>
          <w:numId w:val="10"/>
        </w:numPr>
        <w:shd w:val="clear" w:color="auto" w:fill="FFFFFF"/>
        <w:spacing w:before="0" w:beforeAutospacing="0" w:after="0" w:afterAutospacing="0" w:line="276" w:lineRule="auto"/>
        <w:ind w:left="0" w:firstLine="540"/>
        <w:jc w:val="both"/>
        <w:rPr>
          <w:rFonts w:ascii="GHEA Grapalat" w:hAnsi="GHEA Grapalat"/>
          <w:lang w:val="hy-AM"/>
        </w:rPr>
      </w:pPr>
      <w:bookmarkStart w:id="4" w:name="_Hlk78380962"/>
      <w:r w:rsidRPr="00573115">
        <w:rPr>
          <w:rFonts w:ascii="GHEA Grapalat" w:hAnsi="GHEA Grapalat"/>
          <w:lang w:val="hy-AM"/>
        </w:rPr>
        <w:lastRenderedPageBreak/>
        <w:t>Ուսումնասիրվել և կարծիքներ են ներկայացվել բուսասանիտարիայի բնագավառին վերաբերվող</w:t>
      </w:r>
      <w:r w:rsidRPr="00573115">
        <w:rPr>
          <w:rFonts w:ascii="Calibri" w:hAnsi="Calibri" w:cs="Calibri"/>
          <w:lang w:val="hy-AM"/>
        </w:rPr>
        <w:t> </w:t>
      </w:r>
      <w:r w:rsidRPr="00573115">
        <w:rPr>
          <w:rFonts w:ascii="GHEA Grapalat" w:hAnsi="GHEA Grapalat"/>
          <w:lang w:val="hy-AM"/>
        </w:rPr>
        <w:t>ԵԱՏՄ</w:t>
      </w:r>
      <w:r w:rsidRPr="00573115">
        <w:rPr>
          <w:rFonts w:ascii="Calibri" w:hAnsi="Calibri" w:cs="Calibri"/>
          <w:lang w:val="hy-AM"/>
        </w:rPr>
        <w:t> </w:t>
      </w:r>
      <w:r w:rsidRPr="00573115">
        <w:rPr>
          <w:rFonts w:ascii="GHEA Grapalat" w:hAnsi="GHEA Grapalat"/>
          <w:lang w:val="hy-AM"/>
        </w:rPr>
        <w:t xml:space="preserve">բոլոր տեսակոնֆերանսներին վարչության աշխատակիցների նպատակահարմարության, ինչպես նաև </w:t>
      </w:r>
      <w:r w:rsidR="00377A08" w:rsidRPr="00573115">
        <w:rPr>
          <w:rFonts w:ascii="GHEA Grapalat" w:hAnsi="GHEA Grapalat"/>
          <w:lang w:val="hy-AM"/>
        </w:rPr>
        <w:t xml:space="preserve">Եվրասիական տնտեսական հանձնաժողովից </w:t>
      </w:r>
      <w:r w:rsidRPr="00573115">
        <w:rPr>
          <w:rFonts w:ascii="GHEA Grapalat" w:hAnsi="GHEA Grapalat"/>
          <w:lang w:val="hy-AM"/>
        </w:rPr>
        <w:t xml:space="preserve">ստացված բուսասանիտարիայի ոլորտին առնչվող բոլոր փաստաթղթերի և նախագծերի վերաբերյալ: </w:t>
      </w:r>
      <w:bookmarkEnd w:id="4"/>
    </w:p>
    <w:p w14:paraId="0B09ADE3" w14:textId="4C555AD1" w:rsidR="0032320E" w:rsidRPr="00573115" w:rsidRDefault="0032320E" w:rsidP="0067702F">
      <w:pPr>
        <w:pStyle w:val="NormalWeb"/>
        <w:numPr>
          <w:ilvl w:val="0"/>
          <w:numId w:val="10"/>
        </w:numPr>
        <w:shd w:val="clear" w:color="auto" w:fill="FFFFFF"/>
        <w:spacing w:before="0" w:beforeAutospacing="0" w:after="0" w:afterAutospacing="0" w:line="276" w:lineRule="auto"/>
        <w:ind w:left="0" w:firstLine="540"/>
        <w:jc w:val="both"/>
        <w:rPr>
          <w:rFonts w:ascii="GHEA Grapalat" w:hAnsi="GHEA Grapalat"/>
          <w:lang w:val="hy-AM"/>
        </w:rPr>
      </w:pPr>
      <w:r w:rsidRPr="00573115">
        <w:rPr>
          <w:rFonts w:ascii="GHEA Grapalat" w:hAnsi="GHEA Grapalat"/>
          <w:lang w:val="hy-AM"/>
        </w:rPr>
        <w:t>Ներկայացվել են առաջարկություններ սահմանային հսկիչ կետերի տեսուչների կողմից տրամադրված բուսասանիտարական հավաստագրերի արդյունքների (արտահանում և ներմուծում) մուտքագրման և տվյալների ամփոփման, ներմուծման և արտահանման գործընթացներում բուսասանիտարական հսկողության ենթակա ապրանքների համար տրված բուսասանիտարական հավաստագրերի վերաբերյալ հաշվետվությունների ուսումնասիրության և թերությունների վերացման վերաբերյալ:</w:t>
      </w:r>
    </w:p>
    <w:p w14:paraId="0D60A314" w14:textId="5DFB2A75" w:rsidR="0032320E" w:rsidRPr="00573115" w:rsidRDefault="0032320E" w:rsidP="0067702F">
      <w:pPr>
        <w:pStyle w:val="NormalWeb"/>
        <w:numPr>
          <w:ilvl w:val="0"/>
          <w:numId w:val="10"/>
        </w:numPr>
        <w:shd w:val="clear" w:color="auto" w:fill="FFFFFF"/>
        <w:spacing w:before="0" w:beforeAutospacing="0" w:after="0" w:afterAutospacing="0" w:line="276" w:lineRule="auto"/>
        <w:ind w:left="0" w:firstLine="540"/>
        <w:jc w:val="both"/>
        <w:rPr>
          <w:rFonts w:ascii="GHEA Grapalat" w:hAnsi="GHEA Grapalat"/>
          <w:lang w:val="hy-AM"/>
        </w:rPr>
      </w:pPr>
      <w:bookmarkStart w:id="5" w:name="_Hlk78380875"/>
      <w:r w:rsidRPr="00573115">
        <w:rPr>
          <w:rFonts w:ascii="GHEA Grapalat" w:hAnsi="GHEA Grapalat"/>
          <w:lang w:val="hy-AM"/>
        </w:rPr>
        <w:t>Ամենօրյա աշխատանքային կարգով ՀՀ-ից ՌԴ և ԵԱՏՄ անդամ մյուս երկրներ արտահանվող բեռների համար տրվող բուսասանիտարական հավաստագրերի վերաբերյալ տեղեկատվություն է տրամադրվել Ռոսսելխոզնադզորի (</w:t>
      </w:r>
      <w:r w:rsidR="00C001F7" w:rsidRPr="00573115">
        <w:rPr>
          <w:rFonts w:ascii="GHEA Grapalat" w:hAnsi="GHEA Grapalat"/>
        </w:rPr>
        <w:fldChar w:fldCharType="begin"/>
      </w:r>
      <w:r w:rsidR="00C001F7" w:rsidRPr="00573115">
        <w:rPr>
          <w:rFonts w:ascii="GHEA Grapalat" w:hAnsi="GHEA Grapalat"/>
          <w:lang w:val="hy-AM"/>
        </w:rPr>
        <w:instrText xml:space="preserve"> HYPERLINK "mailto:RSHN.RF@yandex.ru" </w:instrText>
      </w:r>
      <w:r w:rsidR="00C001F7" w:rsidRPr="00573115">
        <w:rPr>
          <w:rFonts w:ascii="GHEA Grapalat" w:hAnsi="GHEA Grapalat"/>
        </w:rPr>
      </w:r>
      <w:r w:rsidR="00C001F7" w:rsidRPr="00573115">
        <w:rPr>
          <w:rFonts w:ascii="GHEA Grapalat" w:hAnsi="GHEA Grapalat"/>
        </w:rPr>
        <w:fldChar w:fldCharType="separate"/>
      </w:r>
      <w:r w:rsidRPr="00573115">
        <w:rPr>
          <w:rStyle w:val="Hyperlink"/>
          <w:rFonts w:ascii="GHEA Grapalat" w:hAnsi="GHEA Grapalat"/>
          <w:color w:val="auto"/>
          <w:lang w:val="hy-AM"/>
        </w:rPr>
        <w:t>RSHN.RF@yandex.ru</w:t>
      </w:r>
      <w:r w:rsidR="00C001F7" w:rsidRPr="00573115">
        <w:rPr>
          <w:rStyle w:val="Hyperlink"/>
          <w:rFonts w:ascii="GHEA Grapalat" w:hAnsi="GHEA Grapalat"/>
          <w:color w:val="auto"/>
          <w:lang w:val="hy-AM"/>
        </w:rPr>
        <w:fldChar w:fldCharType="end"/>
      </w:r>
      <w:r w:rsidRPr="00573115">
        <w:rPr>
          <w:rFonts w:ascii="GHEA Grapalat" w:hAnsi="GHEA Grapalat"/>
          <w:lang w:val="hy-AM"/>
        </w:rPr>
        <w:t xml:space="preserve">) 56 մարզային և ԵԱՏՄ անդամ մյուս երկրների կողմից մեզ տրամադրած էլեկտրոնային հասցեներին: </w:t>
      </w:r>
    </w:p>
    <w:p w14:paraId="4F5CDFED" w14:textId="77777777" w:rsidR="0032320E" w:rsidRPr="00573115" w:rsidRDefault="0032320E" w:rsidP="0067702F">
      <w:pPr>
        <w:pStyle w:val="NormalWeb"/>
        <w:numPr>
          <w:ilvl w:val="0"/>
          <w:numId w:val="10"/>
        </w:numPr>
        <w:shd w:val="clear" w:color="auto" w:fill="FFFFFF"/>
        <w:spacing w:before="0" w:beforeAutospacing="0" w:after="0" w:afterAutospacing="0" w:line="276" w:lineRule="auto"/>
        <w:ind w:left="0" w:firstLine="540"/>
        <w:jc w:val="both"/>
        <w:rPr>
          <w:rFonts w:ascii="GHEA Grapalat" w:hAnsi="GHEA Grapalat"/>
          <w:lang w:val="hy-AM"/>
        </w:rPr>
      </w:pPr>
      <w:r w:rsidRPr="00573115">
        <w:rPr>
          <w:rFonts w:ascii="GHEA Grapalat" w:hAnsi="GHEA Grapalat"/>
          <w:lang w:val="hy-AM"/>
        </w:rPr>
        <w:t xml:space="preserve">Ըստ ամենօրյա հարցման, «Аргус-Фито» - Федеральная государственная информационная система (ФГИС) </w:t>
      </w:r>
      <w:hyperlink r:id="rId5" w:history="1">
        <w:r w:rsidRPr="00573115">
          <w:rPr>
            <w:rStyle w:val="Hyperlink"/>
            <w:rFonts w:ascii="GHEA Grapalat" w:hAnsi="GHEA Grapalat"/>
            <w:color w:val="auto"/>
            <w:lang w:val="hy-AM"/>
          </w:rPr>
          <w:t>fss@fito-rf.ru</w:t>
        </w:r>
      </w:hyperlink>
      <w:r w:rsidRPr="00573115">
        <w:rPr>
          <w:rFonts w:ascii="GHEA Grapalat" w:hAnsi="GHEA Grapalat"/>
          <w:lang w:val="hy-AM"/>
        </w:rPr>
        <w:t xml:space="preserve"> մոդուլի միջոցով, իրականացվել են որոշ բեռների բուսասանիտարական հավաստագրերի հաստատման կամ մերժման աշխատանքները:</w:t>
      </w:r>
      <w:bookmarkEnd w:id="5"/>
    </w:p>
    <w:p w14:paraId="390760A3" w14:textId="77777777" w:rsidR="0032320E" w:rsidRPr="00573115" w:rsidRDefault="0032320E" w:rsidP="0067702F">
      <w:pPr>
        <w:tabs>
          <w:tab w:val="left" w:pos="540"/>
        </w:tabs>
        <w:spacing w:line="276" w:lineRule="auto"/>
        <w:jc w:val="both"/>
        <w:rPr>
          <w:rFonts w:ascii="GHEA Grapalat" w:hAnsi="GHEA Grapalat" w:cs="Sylfaen"/>
          <w:b/>
          <w:lang w:val="af-ZA"/>
        </w:rPr>
      </w:pPr>
    </w:p>
    <w:p w14:paraId="6B132960" w14:textId="77777777" w:rsidR="0032320E" w:rsidRPr="00573115" w:rsidRDefault="0032320E" w:rsidP="0067702F">
      <w:pPr>
        <w:pStyle w:val="NormalWeb"/>
        <w:shd w:val="clear" w:color="auto" w:fill="FFFFFF"/>
        <w:tabs>
          <w:tab w:val="left" w:pos="540"/>
          <w:tab w:val="left" w:pos="709"/>
        </w:tabs>
        <w:spacing w:before="0" w:beforeAutospacing="0" w:after="0" w:afterAutospacing="0" w:line="276" w:lineRule="auto"/>
        <w:ind w:left="-142" w:firstLine="567"/>
        <w:jc w:val="both"/>
        <w:rPr>
          <w:rFonts w:ascii="GHEA Grapalat" w:hAnsi="GHEA Grapalat" w:cs="Sylfaen"/>
          <w:b/>
          <w:lang w:val="af-ZA"/>
        </w:rPr>
      </w:pPr>
      <w:r w:rsidRPr="00573115">
        <w:rPr>
          <w:rFonts w:ascii="GHEA Grapalat" w:hAnsi="GHEA Grapalat" w:cs="Sylfaen"/>
          <w:b/>
          <w:lang w:val="hy-AM"/>
        </w:rPr>
        <w:tab/>
      </w:r>
      <w:r w:rsidRPr="00573115">
        <w:rPr>
          <w:rFonts w:ascii="GHEA Grapalat" w:hAnsi="GHEA Grapalat" w:cs="Sylfaen"/>
          <w:b/>
          <w:lang w:val="hy-AM"/>
        </w:rPr>
        <w:tab/>
      </w:r>
      <w:r w:rsidRPr="00573115">
        <w:rPr>
          <w:rFonts w:ascii="GHEA Grapalat" w:hAnsi="GHEA Grapalat" w:cs="Sylfaen"/>
          <w:b/>
          <w:lang w:val="hy-AM"/>
        </w:rPr>
        <w:tab/>
        <w:t>ԱՆԱՍՆԱԲՈՒԺՈՒԹՅՈՒՆ</w:t>
      </w:r>
    </w:p>
    <w:p w14:paraId="592731BF" w14:textId="77777777" w:rsidR="0032320E" w:rsidRPr="00573115" w:rsidRDefault="0032320E" w:rsidP="0067702F">
      <w:pPr>
        <w:pStyle w:val="NormalWeb"/>
        <w:shd w:val="clear" w:color="auto" w:fill="FFFFFF"/>
        <w:spacing w:before="0" w:beforeAutospacing="0" w:after="0" w:afterAutospacing="0" w:line="276" w:lineRule="auto"/>
        <w:ind w:right="141"/>
        <w:jc w:val="both"/>
        <w:rPr>
          <w:rFonts w:ascii="GHEA Grapalat" w:hAnsi="GHEA Grapalat"/>
          <w:b/>
          <w:lang w:val="hy-AM"/>
        </w:rPr>
      </w:pPr>
      <w:r w:rsidRPr="00573115">
        <w:rPr>
          <w:rFonts w:ascii="GHEA Grapalat" w:hAnsi="GHEA Grapalat"/>
          <w:b/>
          <w:lang w:val="hy-AM"/>
        </w:rPr>
        <w:tab/>
        <w:t>1</w:t>
      </w:r>
      <w:r w:rsidRPr="00573115">
        <w:rPr>
          <w:rFonts w:ascii="MS Mincho" w:eastAsia="MS Mincho" w:hAnsi="MS Mincho" w:cs="MS Mincho" w:hint="eastAsia"/>
          <w:b/>
          <w:lang w:val="hy-AM"/>
        </w:rPr>
        <w:t>․</w:t>
      </w:r>
      <w:r w:rsidRPr="00573115">
        <w:rPr>
          <w:rFonts w:ascii="GHEA Grapalat" w:hAnsi="GHEA Grapalat" w:cs="Cambria Math"/>
          <w:b/>
          <w:lang w:val="hy-AM"/>
        </w:rPr>
        <w:t xml:space="preserve"> </w:t>
      </w:r>
      <w:r w:rsidRPr="00573115">
        <w:rPr>
          <w:rFonts w:ascii="GHEA Grapalat" w:hAnsi="GHEA Grapalat"/>
          <w:b/>
          <w:lang w:val="hy-AM"/>
        </w:rPr>
        <w:t>Տեսչական մարմնի 2021 թվականի գործունեության ծրագրի կատարման ընթացքը</w:t>
      </w:r>
    </w:p>
    <w:p w14:paraId="4FAC5F8D" w14:textId="77777777" w:rsidR="0032320E" w:rsidRPr="00573115" w:rsidRDefault="0032320E" w:rsidP="0067702F">
      <w:pPr>
        <w:spacing w:line="276" w:lineRule="auto"/>
        <w:ind w:firstLine="720"/>
        <w:jc w:val="both"/>
        <w:rPr>
          <w:rFonts w:ascii="GHEA Grapalat" w:hAnsi="GHEA Grapalat"/>
          <w:b/>
          <w:i/>
          <w:lang w:val="af-ZA"/>
        </w:rPr>
      </w:pPr>
      <w:r w:rsidRPr="00573115">
        <w:rPr>
          <w:rFonts w:ascii="GHEA Grapalat" w:hAnsi="GHEA Grapalat"/>
          <w:b/>
          <w:i/>
          <w:lang w:val="hy-AM"/>
        </w:rPr>
        <w:t>1</w:t>
      </w:r>
      <w:r w:rsidRPr="00573115">
        <w:rPr>
          <w:rFonts w:ascii="GHEA Grapalat" w:hAnsi="GHEA Grapalat"/>
          <w:b/>
          <w:i/>
          <w:lang w:val="af-ZA"/>
        </w:rPr>
        <w:t xml:space="preserve">) Կենդանական ծագման մթերքում մնացորդային նյութերի հսկողության մոնիթորինգային ծրագրի իրականացում </w:t>
      </w:r>
    </w:p>
    <w:p w14:paraId="22DA8508" w14:textId="10CBFCCE" w:rsidR="0032320E" w:rsidRPr="00573115" w:rsidRDefault="0032320E" w:rsidP="0067702F">
      <w:pPr>
        <w:pStyle w:val="ListParagraph"/>
        <w:tabs>
          <w:tab w:val="left" w:pos="540"/>
        </w:tabs>
        <w:spacing w:after="0"/>
        <w:ind w:left="0"/>
        <w:jc w:val="both"/>
        <w:rPr>
          <w:sz w:val="24"/>
          <w:szCs w:val="24"/>
          <w:lang w:val="hy-AM"/>
        </w:rPr>
      </w:pPr>
      <w:r w:rsidRPr="00573115">
        <w:rPr>
          <w:sz w:val="24"/>
          <w:szCs w:val="24"/>
          <w:lang w:val="hy-AM"/>
        </w:rPr>
        <w:tab/>
        <w:t>Հաշվետու</w:t>
      </w:r>
      <w:r w:rsidRPr="00573115">
        <w:rPr>
          <w:sz w:val="24"/>
          <w:szCs w:val="24"/>
          <w:lang w:val="af-ZA"/>
        </w:rPr>
        <w:t xml:space="preserve"> </w:t>
      </w:r>
      <w:r w:rsidRPr="00573115">
        <w:rPr>
          <w:sz w:val="24"/>
          <w:szCs w:val="24"/>
          <w:lang w:val="hy-AM"/>
        </w:rPr>
        <w:t>ժամանակահատվածում,</w:t>
      </w:r>
      <w:r w:rsidRPr="00573115">
        <w:rPr>
          <w:sz w:val="24"/>
          <w:szCs w:val="24"/>
          <w:lang w:val="af-ZA"/>
        </w:rPr>
        <w:t xml:space="preserve"> </w:t>
      </w:r>
      <w:r w:rsidRPr="00573115">
        <w:rPr>
          <w:sz w:val="24"/>
          <w:szCs w:val="24"/>
          <w:lang w:val="hy-AM"/>
        </w:rPr>
        <w:t>ձկան</w:t>
      </w:r>
      <w:r w:rsidRPr="00573115">
        <w:rPr>
          <w:sz w:val="24"/>
          <w:szCs w:val="24"/>
          <w:lang w:val="af-ZA"/>
        </w:rPr>
        <w:t xml:space="preserve"> </w:t>
      </w:r>
      <w:r w:rsidRPr="00573115">
        <w:rPr>
          <w:sz w:val="24"/>
          <w:szCs w:val="24"/>
          <w:lang w:val="hy-AM"/>
        </w:rPr>
        <w:t>և</w:t>
      </w:r>
      <w:r w:rsidRPr="00573115">
        <w:rPr>
          <w:sz w:val="24"/>
          <w:szCs w:val="24"/>
          <w:lang w:val="af-ZA"/>
        </w:rPr>
        <w:t xml:space="preserve"> </w:t>
      </w:r>
      <w:r w:rsidRPr="00573115">
        <w:rPr>
          <w:sz w:val="24"/>
          <w:szCs w:val="24"/>
          <w:lang w:val="hy-AM"/>
        </w:rPr>
        <w:t>մեղրի</w:t>
      </w:r>
      <w:r w:rsidRPr="00573115">
        <w:rPr>
          <w:sz w:val="24"/>
          <w:szCs w:val="24"/>
          <w:lang w:val="af-ZA"/>
        </w:rPr>
        <w:t xml:space="preserve"> </w:t>
      </w:r>
      <w:r w:rsidRPr="00573115">
        <w:rPr>
          <w:sz w:val="24"/>
          <w:szCs w:val="24"/>
          <w:lang w:val="hy-AM"/>
        </w:rPr>
        <w:t>մեջ</w:t>
      </w:r>
      <w:r w:rsidRPr="00573115">
        <w:rPr>
          <w:sz w:val="24"/>
          <w:szCs w:val="24"/>
          <w:lang w:val="af-ZA"/>
        </w:rPr>
        <w:t xml:space="preserve"> </w:t>
      </w:r>
      <w:r w:rsidRPr="00573115">
        <w:rPr>
          <w:sz w:val="24"/>
          <w:szCs w:val="24"/>
          <w:lang w:val="hy-AM"/>
        </w:rPr>
        <w:t>մնացորդային</w:t>
      </w:r>
      <w:r w:rsidR="003E3DC1" w:rsidRPr="00573115">
        <w:rPr>
          <w:sz w:val="24"/>
          <w:szCs w:val="24"/>
          <w:lang w:val="af-ZA"/>
        </w:rPr>
        <w:t xml:space="preserve"> </w:t>
      </w:r>
      <w:r w:rsidRPr="00573115">
        <w:rPr>
          <w:sz w:val="24"/>
          <w:szCs w:val="24"/>
          <w:lang w:val="hy-AM"/>
        </w:rPr>
        <w:t>նյութերի</w:t>
      </w:r>
      <w:r w:rsidRPr="00573115">
        <w:rPr>
          <w:sz w:val="24"/>
          <w:szCs w:val="24"/>
          <w:lang w:val="af-ZA"/>
        </w:rPr>
        <w:t xml:space="preserve"> </w:t>
      </w:r>
      <w:r w:rsidRPr="00573115">
        <w:rPr>
          <w:sz w:val="24"/>
          <w:szCs w:val="24"/>
          <w:lang w:val="hy-AM"/>
        </w:rPr>
        <w:t>նկատմամբ</w:t>
      </w:r>
      <w:r w:rsidRPr="00573115">
        <w:rPr>
          <w:sz w:val="24"/>
          <w:szCs w:val="24"/>
          <w:lang w:val="af-ZA"/>
        </w:rPr>
        <w:t xml:space="preserve"> </w:t>
      </w:r>
      <w:r w:rsidRPr="00573115">
        <w:rPr>
          <w:sz w:val="24"/>
          <w:szCs w:val="24"/>
          <w:lang w:val="hy-AM"/>
        </w:rPr>
        <w:t>մոնիթորինգային</w:t>
      </w:r>
      <w:r w:rsidRPr="00573115">
        <w:rPr>
          <w:sz w:val="24"/>
          <w:szCs w:val="24"/>
          <w:lang w:val="af-ZA"/>
        </w:rPr>
        <w:t xml:space="preserve"> </w:t>
      </w:r>
      <w:r w:rsidRPr="00573115">
        <w:rPr>
          <w:sz w:val="24"/>
          <w:szCs w:val="24"/>
          <w:lang w:val="hy-AM"/>
        </w:rPr>
        <w:t>ծրագրի</w:t>
      </w:r>
      <w:r w:rsidRPr="00573115">
        <w:rPr>
          <w:sz w:val="24"/>
          <w:szCs w:val="24"/>
          <w:lang w:val="af-ZA"/>
        </w:rPr>
        <w:t xml:space="preserve"> </w:t>
      </w:r>
      <w:r w:rsidRPr="00573115">
        <w:rPr>
          <w:sz w:val="24"/>
          <w:szCs w:val="24"/>
          <w:lang w:val="hy-AM"/>
        </w:rPr>
        <w:t>իրականացման</w:t>
      </w:r>
      <w:r w:rsidRPr="00573115">
        <w:rPr>
          <w:sz w:val="24"/>
          <w:szCs w:val="24"/>
          <w:lang w:val="af-ZA"/>
        </w:rPr>
        <w:t xml:space="preserve"> </w:t>
      </w:r>
      <w:r w:rsidRPr="00573115">
        <w:rPr>
          <w:sz w:val="24"/>
          <w:szCs w:val="24"/>
          <w:lang w:val="hy-AM"/>
        </w:rPr>
        <w:t>շրջանակներում,</w:t>
      </w:r>
      <w:r w:rsidRPr="00573115">
        <w:rPr>
          <w:sz w:val="24"/>
          <w:szCs w:val="24"/>
          <w:lang w:val="af-ZA"/>
        </w:rPr>
        <w:t xml:space="preserve"> </w:t>
      </w:r>
      <w:r w:rsidRPr="00573115">
        <w:rPr>
          <w:sz w:val="24"/>
          <w:szCs w:val="24"/>
          <w:lang w:val="hy-AM"/>
        </w:rPr>
        <w:t>հանրապետության</w:t>
      </w:r>
      <w:r w:rsidRPr="00573115">
        <w:rPr>
          <w:sz w:val="24"/>
          <w:szCs w:val="24"/>
          <w:lang w:val="af-ZA"/>
        </w:rPr>
        <w:t xml:space="preserve"> </w:t>
      </w:r>
      <w:r w:rsidRPr="00573115">
        <w:rPr>
          <w:sz w:val="24"/>
          <w:szCs w:val="24"/>
          <w:lang w:val="hy-AM"/>
        </w:rPr>
        <w:t>տարբեր</w:t>
      </w:r>
      <w:r w:rsidRPr="00573115">
        <w:rPr>
          <w:sz w:val="24"/>
          <w:szCs w:val="24"/>
          <w:lang w:val="af-ZA"/>
        </w:rPr>
        <w:t xml:space="preserve"> </w:t>
      </w:r>
      <w:r w:rsidRPr="00573115">
        <w:rPr>
          <w:sz w:val="24"/>
          <w:szCs w:val="24"/>
          <w:lang w:val="hy-AM"/>
        </w:rPr>
        <w:t>մարզերից</w:t>
      </w:r>
      <w:r w:rsidRPr="00573115">
        <w:rPr>
          <w:sz w:val="24"/>
          <w:szCs w:val="24"/>
          <w:lang w:val="af-ZA"/>
        </w:rPr>
        <w:t xml:space="preserve"> </w:t>
      </w:r>
      <w:r w:rsidRPr="00573115">
        <w:rPr>
          <w:sz w:val="24"/>
          <w:szCs w:val="24"/>
          <w:lang w:val="hy-AM"/>
        </w:rPr>
        <w:t>կատարվել</w:t>
      </w:r>
      <w:r w:rsidRPr="00573115">
        <w:rPr>
          <w:sz w:val="24"/>
          <w:szCs w:val="24"/>
          <w:lang w:val="af-ZA"/>
        </w:rPr>
        <w:t xml:space="preserve"> </w:t>
      </w:r>
      <w:r w:rsidRPr="00573115">
        <w:rPr>
          <w:sz w:val="24"/>
          <w:szCs w:val="24"/>
          <w:lang w:val="hy-AM"/>
        </w:rPr>
        <w:t>է</w:t>
      </w:r>
      <w:r w:rsidRPr="00573115">
        <w:rPr>
          <w:sz w:val="24"/>
          <w:szCs w:val="24"/>
          <w:lang w:val="af-ZA"/>
        </w:rPr>
        <w:t xml:space="preserve"> </w:t>
      </w:r>
      <w:r w:rsidRPr="00573115">
        <w:rPr>
          <w:sz w:val="24"/>
          <w:szCs w:val="24"/>
          <w:lang w:val="hy-AM"/>
        </w:rPr>
        <w:t>մեղրի</w:t>
      </w:r>
      <w:r w:rsidRPr="00573115">
        <w:rPr>
          <w:sz w:val="24"/>
          <w:szCs w:val="24"/>
          <w:lang w:val="af-ZA"/>
        </w:rPr>
        <w:t xml:space="preserve"> 130 </w:t>
      </w:r>
      <w:r w:rsidRPr="00573115">
        <w:rPr>
          <w:sz w:val="24"/>
          <w:szCs w:val="24"/>
          <w:lang w:val="hy-AM"/>
        </w:rPr>
        <w:t>և</w:t>
      </w:r>
      <w:r w:rsidRPr="00573115">
        <w:rPr>
          <w:sz w:val="24"/>
          <w:szCs w:val="24"/>
          <w:lang w:val="af-ZA"/>
        </w:rPr>
        <w:t xml:space="preserve"> </w:t>
      </w:r>
      <w:r w:rsidRPr="00573115">
        <w:rPr>
          <w:sz w:val="24"/>
          <w:szCs w:val="24"/>
          <w:lang w:val="hy-AM"/>
        </w:rPr>
        <w:t>ձկան</w:t>
      </w:r>
      <w:r w:rsidRPr="00573115">
        <w:rPr>
          <w:sz w:val="24"/>
          <w:szCs w:val="24"/>
          <w:lang w:val="af-ZA"/>
        </w:rPr>
        <w:t xml:space="preserve"> 150 </w:t>
      </w:r>
      <w:r w:rsidRPr="00573115">
        <w:rPr>
          <w:sz w:val="24"/>
          <w:szCs w:val="24"/>
          <w:lang w:val="hy-AM"/>
        </w:rPr>
        <w:t>նմուշառում և</w:t>
      </w:r>
      <w:r w:rsidRPr="00573115">
        <w:rPr>
          <w:sz w:val="24"/>
          <w:szCs w:val="24"/>
          <w:lang w:val="af-ZA"/>
        </w:rPr>
        <w:t xml:space="preserve"> </w:t>
      </w:r>
      <w:r w:rsidRPr="00573115">
        <w:rPr>
          <w:sz w:val="24"/>
          <w:szCs w:val="24"/>
          <w:lang w:val="hy-AM"/>
        </w:rPr>
        <w:t>ուղարկվել</w:t>
      </w:r>
      <w:r w:rsidRPr="00573115">
        <w:rPr>
          <w:sz w:val="24"/>
          <w:szCs w:val="24"/>
          <w:lang w:val="af-ZA"/>
        </w:rPr>
        <w:t xml:space="preserve"> «</w:t>
      </w:r>
      <w:r w:rsidRPr="00573115">
        <w:rPr>
          <w:sz w:val="24"/>
          <w:szCs w:val="24"/>
          <w:lang w:val="hy-AM"/>
        </w:rPr>
        <w:t>Հանրապետական անասնաբուժա</w:t>
      </w:r>
      <w:r w:rsidRPr="00573115">
        <w:rPr>
          <w:sz w:val="24"/>
          <w:szCs w:val="24"/>
          <w:lang w:val="hy-AM"/>
        </w:rPr>
        <w:softHyphen/>
        <w:t>սանիտարական և բուսա</w:t>
      </w:r>
      <w:r w:rsidRPr="00573115">
        <w:rPr>
          <w:sz w:val="24"/>
          <w:szCs w:val="24"/>
          <w:lang w:val="hy-AM"/>
        </w:rPr>
        <w:softHyphen/>
        <w:t>սանի</w:t>
      </w:r>
      <w:r w:rsidRPr="00573115">
        <w:rPr>
          <w:sz w:val="24"/>
          <w:szCs w:val="24"/>
          <w:lang w:val="hy-AM"/>
        </w:rPr>
        <w:softHyphen/>
        <w:t>տարական լաբո</w:t>
      </w:r>
      <w:r w:rsidRPr="00573115">
        <w:rPr>
          <w:sz w:val="24"/>
          <w:szCs w:val="24"/>
          <w:lang w:val="hy-AM"/>
        </w:rPr>
        <w:softHyphen/>
        <w:t>րատոր ծառայությունների կենտրոն</w:t>
      </w:r>
      <w:r w:rsidRPr="00573115">
        <w:rPr>
          <w:sz w:val="24"/>
          <w:szCs w:val="24"/>
          <w:lang w:val="af-ZA"/>
        </w:rPr>
        <w:t>»</w:t>
      </w:r>
      <w:r w:rsidRPr="00573115">
        <w:rPr>
          <w:sz w:val="24"/>
          <w:szCs w:val="24"/>
          <w:lang w:val="hy-AM"/>
        </w:rPr>
        <w:t xml:space="preserve"> պետական ոչ առևտրային կազմակերպություն (այսուհետ` ՀԱԲԼԾԿ</w:t>
      </w:r>
      <w:r w:rsidRPr="00573115">
        <w:rPr>
          <w:sz w:val="24"/>
          <w:szCs w:val="24"/>
          <w:lang w:val="af-ZA"/>
        </w:rPr>
        <w:t xml:space="preserve"> </w:t>
      </w:r>
      <w:r w:rsidRPr="00573115">
        <w:rPr>
          <w:sz w:val="24"/>
          <w:szCs w:val="24"/>
          <w:lang w:val="hy-AM"/>
        </w:rPr>
        <w:t>ՊՈԱԿ) լաբորատոր փորձաքննության:</w:t>
      </w:r>
      <w:r w:rsidRPr="00573115">
        <w:rPr>
          <w:sz w:val="24"/>
          <w:szCs w:val="24"/>
          <w:lang w:val="hy-AM"/>
        </w:rPr>
        <w:tab/>
      </w:r>
      <w:r w:rsidR="003E3DC1" w:rsidRPr="00573115">
        <w:rPr>
          <w:sz w:val="24"/>
          <w:szCs w:val="24"/>
          <w:lang w:val="hy-AM"/>
        </w:rPr>
        <w:t xml:space="preserve"> </w:t>
      </w:r>
    </w:p>
    <w:p w14:paraId="342E5175" w14:textId="3D9D0271" w:rsidR="0032320E" w:rsidRPr="00573115" w:rsidRDefault="0032320E" w:rsidP="0067702F">
      <w:pPr>
        <w:pStyle w:val="ListParagraph"/>
        <w:tabs>
          <w:tab w:val="left" w:pos="540"/>
        </w:tabs>
        <w:spacing w:after="0"/>
        <w:ind w:left="0"/>
        <w:jc w:val="both"/>
        <w:rPr>
          <w:rFonts w:eastAsia="Times New Roman" w:cs="Times New Roman"/>
          <w:b/>
          <w:i/>
          <w:sz w:val="24"/>
          <w:szCs w:val="24"/>
          <w:lang w:val="af-ZA" w:eastAsia="ru-RU"/>
        </w:rPr>
      </w:pPr>
      <w:r w:rsidRPr="00573115">
        <w:rPr>
          <w:rFonts w:eastAsia="Times New Roman" w:cs="Times New Roman"/>
          <w:b/>
          <w:i/>
          <w:sz w:val="24"/>
          <w:szCs w:val="24"/>
          <w:lang w:val="hy-AM" w:eastAsia="ru-RU"/>
        </w:rPr>
        <w:tab/>
        <w:t>2</w:t>
      </w:r>
      <w:r w:rsidRPr="00573115">
        <w:rPr>
          <w:rFonts w:eastAsia="Times New Roman" w:cs="Times New Roman"/>
          <w:b/>
          <w:i/>
          <w:sz w:val="24"/>
          <w:szCs w:val="24"/>
          <w:lang w:val="af-ZA" w:eastAsia="ru-RU"/>
        </w:rPr>
        <w:t>) Բրուցելոզ հիվանդության կանխարգելման և վերացման համապարփակ ծրագրի իրականացման</w:t>
      </w:r>
      <w:r w:rsidR="003E3DC1" w:rsidRPr="00573115">
        <w:rPr>
          <w:rFonts w:eastAsia="Times New Roman" w:cs="Times New Roman"/>
          <w:b/>
          <w:i/>
          <w:sz w:val="24"/>
          <w:szCs w:val="24"/>
          <w:lang w:val="af-ZA" w:eastAsia="ru-RU"/>
        </w:rPr>
        <w:t xml:space="preserve"> </w:t>
      </w:r>
      <w:r w:rsidRPr="00573115">
        <w:rPr>
          <w:rFonts w:eastAsia="Times New Roman" w:cs="Times New Roman"/>
          <w:b/>
          <w:i/>
          <w:sz w:val="24"/>
          <w:szCs w:val="24"/>
          <w:lang w:val="af-ZA" w:eastAsia="ru-RU"/>
        </w:rPr>
        <w:t>նկատմամբ վերահսկողության ուժեղացում</w:t>
      </w:r>
    </w:p>
    <w:p w14:paraId="6FF7CF44" w14:textId="742B3892" w:rsidR="0032320E" w:rsidRPr="00573115" w:rsidRDefault="0032320E" w:rsidP="0067702F">
      <w:pPr>
        <w:pStyle w:val="ListParagraph"/>
        <w:tabs>
          <w:tab w:val="left" w:pos="540"/>
        </w:tabs>
        <w:spacing w:after="0"/>
        <w:ind w:left="0"/>
        <w:jc w:val="both"/>
        <w:rPr>
          <w:sz w:val="24"/>
          <w:szCs w:val="24"/>
          <w:lang w:val="hy-AM"/>
        </w:rPr>
      </w:pPr>
      <w:r w:rsidRPr="00573115">
        <w:rPr>
          <w:sz w:val="24"/>
          <w:szCs w:val="24"/>
          <w:lang w:val="af-ZA"/>
        </w:rPr>
        <w:tab/>
      </w:r>
      <w:proofErr w:type="spellStart"/>
      <w:r w:rsidRPr="00573115">
        <w:rPr>
          <w:sz w:val="24"/>
          <w:szCs w:val="24"/>
        </w:rPr>
        <w:t>Բրուցելոզով</w:t>
      </w:r>
      <w:proofErr w:type="spellEnd"/>
      <w:r w:rsidRPr="00573115">
        <w:rPr>
          <w:sz w:val="24"/>
          <w:szCs w:val="24"/>
          <w:lang w:val="af-ZA"/>
        </w:rPr>
        <w:t xml:space="preserve"> </w:t>
      </w:r>
      <w:proofErr w:type="spellStart"/>
      <w:r w:rsidRPr="00573115">
        <w:rPr>
          <w:sz w:val="24"/>
          <w:szCs w:val="24"/>
        </w:rPr>
        <w:t>հիվանդ</w:t>
      </w:r>
      <w:proofErr w:type="spellEnd"/>
      <w:r w:rsidRPr="00573115">
        <w:rPr>
          <w:sz w:val="24"/>
          <w:szCs w:val="24"/>
          <w:lang w:val="af-ZA"/>
        </w:rPr>
        <w:t xml:space="preserve"> </w:t>
      </w:r>
      <w:r w:rsidRPr="00573115">
        <w:rPr>
          <w:sz w:val="24"/>
          <w:szCs w:val="24"/>
          <w:lang w:val="hy-AM"/>
        </w:rPr>
        <w:t>կենդանիները</w:t>
      </w:r>
      <w:r w:rsidRPr="00573115">
        <w:rPr>
          <w:sz w:val="24"/>
          <w:szCs w:val="24"/>
          <w:lang w:val="af-ZA"/>
        </w:rPr>
        <w:t xml:space="preserve"> </w:t>
      </w:r>
      <w:proofErr w:type="spellStart"/>
      <w:r w:rsidRPr="00573115">
        <w:rPr>
          <w:sz w:val="24"/>
          <w:szCs w:val="24"/>
        </w:rPr>
        <w:t>ենթակվել</w:t>
      </w:r>
      <w:proofErr w:type="spellEnd"/>
      <w:r w:rsidRPr="00573115">
        <w:rPr>
          <w:sz w:val="24"/>
          <w:szCs w:val="24"/>
          <w:lang w:val="af-ZA"/>
        </w:rPr>
        <w:t xml:space="preserve"> </w:t>
      </w:r>
      <w:proofErr w:type="spellStart"/>
      <w:r w:rsidRPr="00573115">
        <w:rPr>
          <w:sz w:val="24"/>
          <w:szCs w:val="24"/>
        </w:rPr>
        <w:t>են</w:t>
      </w:r>
      <w:proofErr w:type="spellEnd"/>
      <w:r w:rsidRPr="00573115">
        <w:rPr>
          <w:sz w:val="24"/>
          <w:szCs w:val="24"/>
          <w:lang w:val="af-ZA"/>
        </w:rPr>
        <w:t xml:space="preserve"> </w:t>
      </w:r>
      <w:proofErr w:type="spellStart"/>
      <w:r w:rsidRPr="00573115">
        <w:rPr>
          <w:sz w:val="24"/>
          <w:szCs w:val="24"/>
        </w:rPr>
        <w:t>հարկադիր</w:t>
      </w:r>
      <w:proofErr w:type="spellEnd"/>
      <w:r w:rsidRPr="00573115">
        <w:rPr>
          <w:sz w:val="24"/>
          <w:szCs w:val="24"/>
          <w:lang w:val="af-ZA"/>
        </w:rPr>
        <w:t xml:space="preserve"> </w:t>
      </w:r>
      <w:proofErr w:type="spellStart"/>
      <w:r w:rsidRPr="00573115">
        <w:rPr>
          <w:sz w:val="24"/>
          <w:szCs w:val="24"/>
        </w:rPr>
        <w:t>մորթի</w:t>
      </w:r>
      <w:proofErr w:type="spellEnd"/>
      <w:r w:rsidRPr="00573115">
        <w:rPr>
          <w:sz w:val="24"/>
          <w:szCs w:val="24"/>
        </w:rPr>
        <w:t>՝</w:t>
      </w:r>
      <w:r w:rsidRPr="00573115">
        <w:rPr>
          <w:sz w:val="24"/>
          <w:szCs w:val="24"/>
          <w:lang w:val="af-ZA"/>
        </w:rPr>
        <w:t xml:space="preserve"> </w:t>
      </w:r>
      <w:proofErr w:type="spellStart"/>
      <w:r w:rsidRPr="00573115">
        <w:rPr>
          <w:sz w:val="24"/>
          <w:szCs w:val="24"/>
        </w:rPr>
        <w:t>պահպանել</w:t>
      </w:r>
      <w:proofErr w:type="spellEnd"/>
      <w:r w:rsidRPr="00573115">
        <w:rPr>
          <w:sz w:val="24"/>
          <w:szCs w:val="24"/>
          <w:lang w:val="hy-AM"/>
        </w:rPr>
        <w:t>ով</w:t>
      </w:r>
      <w:r w:rsidRPr="00573115">
        <w:rPr>
          <w:sz w:val="24"/>
          <w:szCs w:val="24"/>
          <w:lang w:val="af-ZA"/>
        </w:rPr>
        <w:t xml:space="preserve"> </w:t>
      </w:r>
      <w:proofErr w:type="spellStart"/>
      <w:r w:rsidRPr="00573115">
        <w:rPr>
          <w:sz w:val="24"/>
          <w:szCs w:val="24"/>
        </w:rPr>
        <w:t>անասնաբուժասանիտարական</w:t>
      </w:r>
      <w:proofErr w:type="spellEnd"/>
      <w:r w:rsidRPr="00573115">
        <w:rPr>
          <w:sz w:val="24"/>
          <w:szCs w:val="24"/>
          <w:lang w:val="af-ZA"/>
        </w:rPr>
        <w:t xml:space="preserve"> </w:t>
      </w:r>
      <w:proofErr w:type="spellStart"/>
      <w:r w:rsidRPr="00573115">
        <w:rPr>
          <w:sz w:val="24"/>
          <w:szCs w:val="24"/>
        </w:rPr>
        <w:t>պայմանները</w:t>
      </w:r>
      <w:proofErr w:type="spellEnd"/>
      <w:r w:rsidRPr="00573115">
        <w:rPr>
          <w:sz w:val="24"/>
          <w:szCs w:val="24"/>
          <w:lang w:val="af-ZA"/>
        </w:rPr>
        <w:t>:</w:t>
      </w:r>
      <w:r w:rsidRPr="00573115">
        <w:rPr>
          <w:sz w:val="24"/>
          <w:szCs w:val="24"/>
          <w:lang w:val="hy-AM"/>
        </w:rPr>
        <w:t xml:space="preserve"> </w:t>
      </w:r>
      <w:proofErr w:type="spellStart"/>
      <w:r w:rsidRPr="00573115">
        <w:rPr>
          <w:sz w:val="24"/>
          <w:szCs w:val="24"/>
        </w:rPr>
        <w:t>Իրակա</w:t>
      </w:r>
      <w:proofErr w:type="spellEnd"/>
      <w:r w:rsidR="00F47611" w:rsidRPr="00573115">
        <w:rPr>
          <w:sz w:val="24"/>
          <w:szCs w:val="24"/>
          <w:lang w:val="hy-AM"/>
        </w:rPr>
        <w:t>նա</w:t>
      </w:r>
      <w:proofErr w:type="spellStart"/>
      <w:r w:rsidRPr="00573115">
        <w:rPr>
          <w:sz w:val="24"/>
          <w:szCs w:val="24"/>
        </w:rPr>
        <w:t>ցվել</w:t>
      </w:r>
      <w:proofErr w:type="spellEnd"/>
      <w:r w:rsidRPr="00573115">
        <w:rPr>
          <w:sz w:val="24"/>
          <w:szCs w:val="24"/>
          <w:lang w:val="af-ZA"/>
        </w:rPr>
        <w:t xml:space="preserve"> </w:t>
      </w:r>
      <w:r w:rsidRPr="00573115">
        <w:rPr>
          <w:sz w:val="24"/>
          <w:szCs w:val="24"/>
        </w:rPr>
        <w:t>է</w:t>
      </w:r>
      <w:r w:rsidRPr="00573115">
        <w:rPr>
          <w:sz w:val="24"/>
          <w:szCs w:val="24"/>
          <w:lang w:val="af-ZA"/>
        </w:rPr>
        <w:t xml:space="preserve"> </w:t>
      </w:r>
      <w:proofErr w:type="spellStart"/>
      <w:r w:rsidRPr="00573115">
        <w:rPr>
          <w:sz w:val="24"/>
          <w:szCs w:val="24"/>
        </w:rPr>
        <w:t>խիստ</w:t>
      </w:r>
      <w:proofErr w:type="spellEnd"/>
      <w:r w:rsidRPr="00573115">
        <w:rPr>
          <w:sz w:val="24"/>
          <w:szCs w:val="24"/>
          <w:lang w:val="af-ZA"/>
        </w:rPr>
        <w:t xml:space="preserve"> </w:t>
      </w:r>
      <w:proofErr w:type="spellStart"/>
      <w:r w:rsidRPr="00573115">
        <w:rPr>
          <w:sz w:val="24"/>
          <w:szCs w:val="24"/>
        </w:rPr>
        <w:t>վերա</w:t>
      </w:r>
      <w:proofErr w:type="spellEnd"/>
      <w:r w:rsidR="00F47611" w:rsidRPr="00573115">
        <w:rPr>
          <w:sz w:val="24"/>
          <w:szCs w:val="24"/>
          <w:lang w:val="hy-AM"/>
        </w:rPr>
        <w:t>հ</w:t>
      </w:r>
      <w:proofErr w:type="spellStart"/>
      <w:r w:rsidRPr="00573115">
        <w:rPr>
          <w:sz w:val="24"/>
          <w:szCs w:val="24"/>
        </w:rPr>
        <w:t>սկողություն</w:t>
      </w:r>
      <w:proofErr w:type="spellEnd"/>
      <w:r w:rsidRPr="00573115">
        <w:rPr>
          <w:sz w:val="24"/>
          <w:szCs w:val="24"/>
          <w:lang w:val="af-ZA"/>
        </w:rPr>
        <w:t xml:space="preserve"> </w:t>
      </w:r>
      <w:proofErr w:type="spellStart"/>
      <w:r w:rsidRPr="00573115">
        <w:rPr>
          <w:sz w:val="24"/>
          <w:szCs w:val="24"/>
        </w:rPr>
        <w:t>բրուցելոզ</w:t>
      </w:r>
      <w:proofErr w:type="spellEnd"/>
      <w:r w:rsidRPr="00573115">
        <w:rPr>
          <w:sz w:val="24"/>
          <w:szCs w:val="24"/>
          <w:lang w:val="af-ZA"/>
        </w:rPr>
        <w:t xml:space="preserve"> </w:t>
      </w:r>
      <w:proofErr w:type="spellStart"/>
      <w:r w:rsidRPr="00573115">
        <w:rPr>
          <w:sz w:val="24"/>
          <w:szCs w:val="24"/>
        </w:rPr>
        <w:t>հիվանդության</w:t>
      </w:r>
      <w:proofErr w:type="spellEnd"/>
      <w:r w:rsidRPr="00573115">
        <w:rPr>
          <w:sz w:val="24"/>
          <w:szCs w:val="24"/>
          <w:lang w:val="af-ZA"/>
        </w:rPr>
        <w:t xml:space="preserve"> </w:t>
      </w:r>
      <w:proofErr w:type="spellStart"/>
      <w:r w:rsidRPr="00573115">
        <w:rPr>
          <w:sz w:val="24"/>
          <w:szCs w:val="24"/>
        </w:rPr>
        <w:t>նկատմամբ</w:t>
      </w:r>
      <w:proofErr w:type="spellEnd"/>
      <w:r w:rsidRPr="00573115">
        <w:rPr>
          <w:sz w:val="24"/>
          <w:szCs w:val="24"/>
          <w:lang w:val="af-ZA"/>
        </w:rPr>
        <w:t xml:space="preserve"> </w:t>
      </w:r>
      <w:proofErr w:type="spellStart"/>
      <w:r w:rsidRPr="00573115">
        <w:rPr>
          <w:sz w:val="24"/>
          <w:szCs w:val="24"/>
        </w:rPr>
        <w:t>ախտորոշիչ</w:t>
      </w:r>
      <w:proofErr w:type="spellEnd"/>
      <w:r w:rsidRPr="00573115">
        <w:rPr>
          <w:sz w:val="24"/>
          <w:szCs w:val="24"/>
          <w:lang w:val="af-ZA"/>
        </w:rPr>
        <w:t xml:space="preserve"> </w:t>
      </w:r>
      <w:proofErr w:type="spellStart"/>
      <w:r w:rsidRPr="00573115">
        <w:rPr>
          <w:sz w:val="24"/>
          <w:szCs w:val="24"/>
        </w:rPr>
        <w:t>հետազոտության</w:t>
      </w:r>
      <w:proofErr w:type="spellEnd"/>
      <w:r w:rsidRPr="00573115">
        <w:rPr>
          <w:sz w:val="24"/>
          <w:szCs w:val="24"/>
          <w:lang w:val="af-ZA"/>
        </w:rPr>
        <w:t xml:space="preserve"> </w:t>
      </w:r>
      <w:proofErr w:type="spellStart"/>
      <w:r w:rsidRPr="00573115">
        <w:rPr>
          <w:sz w:val="24"/>
          <w:szCs w:val="24"/>
        </w:rPr>
        <w:t>արդյունքում</w:t>
      </w:r>
      <w:proofErr w:type="spellEnd"/>
      <w:r w:rsidRPr="00573115">
        <w:rPr>
          <w:sz w:val="24"/>
          <w:szCs w:val="24"/>
          <w:lang w:val="af-ZA"/>
        </w:rPr>
        <w:t xml:space="preserve"> </w:t>
      </w:r>
      <w:proofErr w:type="spellStart"/>
      <w:r w:rsidRPr="00573115">
        <w:rPr>
          <w:sz w:val="24"/>
          <w:szCs w:val="24"/>
        </w:rPr>
        <w:t>դրական</w:t>
      </w:r>
      <w:proofErr w:type="spellEnd"/>
      <w:r w:rsidRPr="00573115">
        <w:rPr>
          <w:sz w:val="24"/>
          <w:szCs w:val="24"/>
          <w:lang w:val="af-ZA"/>
        </w:rPr>
        <w:t xml:space="preserve"> </w:t>
      </w:r>
      <w:proofErr w:type="spellStart"/>
      <w:r w:rsidRPr="00573115">
        <w:rPr>
          <w:sz w:val="24"/>
          <w:szCs w:val="24"/>
        </w:rPr>
        <w:t>հակազդած</w:t>
      </w:r>
      <w:proofErr w:type="spellEnd"/>
      <w:r w:rsidRPr="00573115">
        <w:rPr>
          <w:sz w:val="24"/>
          <w:szCs w:val="24"/>
          <w:lang w:val="af-ZA"/>
        </w:rPr>
        <w:t xml:space="preserve"> </w:t>
      </w:r>
      <w:proofErr w:type="spellStart"/>
      <w:r w:rsidRPr="00573115">
        <w:rPr>
          <w:sz w:val="24"/>
          <w:szCs w:val="24"/>
        </w:rPr>
        <w:t>կենդանիների</w:t>
      </w:r>
      <w:proofErr w:type="spellEnd"/>
      <w:r w:rsidRPr="00573115">
        <w:rPr>
          <w:sz w:val="24"/>
          <w:szCs w:val="24"/>
          <w:lang w:val="af-ZA"/>
        </w:rPr>
        <w:t xml:space="preserve"> </w:t>
      </w:r>
      <w:proofErr w:type="spellStart"/>
      <w:r w:rsidRPr="00573115">
        <w:rPr>
          <w:sz w:val="24"/>
          <w:szCs w:val="24"/>
        </w:rPr>
        <w:t>սանիտարական</w:t>
      </w:r>
      <w:proofErr w:type="spellEnd"/>
      <w:r w:rsidRPr="00573115">
        <w:rPr>
          <w:sz w:val="24"/>
          <w:szCs w:val="24"/>
          <w:lang w:val="af-ZA"/>
        </w:rPr>
        <w:t xml:space="preserve"> </w:t>
      </w:r>
      <w:proofErr w:type="spellStart"/>
      <w:r w:rsidRPr="00573115">
        <w:rPr>
          <w:sz w:val="24"/>
          <w:szCs w:val="24"/>
        </w:rPr>
        <w:t>սպանդի</w:t>
      </w:r>
      <w:proofErr w:type="spellEnd"/>
      <w:r w:rsidRPr="00573115">
        <w:rPr>
          <w:sz w:val="24"/>
          <w:szCs w:val="24"/>
          <w:lang w:val="af-ZA"/>
        </w:rPr>
        <w:t xml:space="preserve"> </w:t>
      </w:r>
      <w:proofErr w:type="spellStart"/>
      <w:r w:rsidRPr="00573115">
        <w:rPr>
          <w:sz w:val="24"/>
          <w:szCs w:val="24"/>
        </w:rPr>
        <w:t>նկատմամբ</w:t>
      </w:r>
      <w:proofErr w:type="spellEnd"/>
      <w:r w:rsidRPr="00573115">
        <w:rPr>
          <w:sz w:val="24"/>
          <w:szCs w:val="24"/>
          <w:lang w:val="af-ZA"/>
        </w:rPr>
        <w:t>:</w:t>
      </w:r>
    </w:p>
    <w:p w14:paraId="10D754C6" w14:textId="77777777" w:rsidR="0032320E" w:rsidRPr="00573115" w:rsidRDefault="0032320E" w:rsidP="0067702F">
      <w:pPr>
        <w:pStyle w:val="ListParagraph"/>
        <w:tabs>
          <w:tab w:val="left" w:pos="540"/>
        </w:tabs>
        <w:spacing w:after="0"/>
        <w:ind w:left="0"/>
        <w:jc w:val="both"/>
        <w:rPr>
          <w:sz w:val="24"/>
          <w:szCs w:val="24"/>
          <w:lang w:val="af-ZA"/>
        </w:rPr>
      </w:pPr>
      <w:r w:rsidRPr="00573115">
        <w:rPr>
          <w:sz w:val="24"/>
          <w:szCs w:val="24"/>
          <w:lang w:val="af-ZA"/>
        </w:rPr>
        <w:lastRenderedPageBreak/>
        <w:tab/>
      </w:r>
      <w:r w:rsidRPr="00573115">
        <w:rPr>
          <w:sz w:val="24"/>
          <w:szCs w:val="24"/>
          <w:lang w:val="hy-AM"/>
        </w:rPr>
        <w:t>Վերահսկողություն</w:t>
      </w:r>
      <w:r w:rsidRPr="00573115">
        <w:rPr>
          <w:sz w:val="24"/>
          <w:szCs w:val="24"/>
          <w:lang w:val="af-ZA"/>
        </w:rPr>
        <w:t xml:space="preserve"> </w:t>
      </w:r>
      <w:r w:rsidRPr="00573115">
        <w:rPr>
          <w:sz w:val="24"/>
          <w:szCs w:val="24"/>
          <w:lang w:val="hy-AM"/>
        </w:rPr>
        <w:t>է</w:t>
      </w:r>
      <w:r w:rsidRPr="00573115">
        <w:rPr>
          <w:sz w:val="24"/>
          <w:szCs w:val="24"/>
          <w:lang w:val="af-ZA"/>
        </w:rPr>
        <w:t xml:space="preserve"> </w:t>
      </w:r>
      <w:r w:rsidRPr="00573115">
        <w:rPr>
          <w:sz w:val="24"/>
          <w:szCs w:val="24"/>
          <w:lang w:val="hy-AM"/>
        </w:rPr>
        <w:t>իրականացվ</w:t>
      </w:r>
      <w:proofErr w:type="spellStart"/>
      <w:r w:rsidRPr="00573115">
        <w:rPr>
          <w:sz w:val="24"/>
          <w:szCs w:val="24"/>
        </w:rPr>
        <w:t>ել</w:t>
      </w:r>
      <w:proofErr w:type="spellEnd"/>
      <w:r w:rsidRPr="00573115">
        <w:rPr>
          <w:sz w:val="24"/>
          <w:szCs w:val="24"/>
          <w:lang w:val="af-ZA"/>
        </w:rPr>
        <w:t xml:space="preserve"> </w:t>
      </w:r>
      <w:r w:rsidRPr="00573115">
        <w:rPr>
          <w:sz w:val="24"/>
          <w:szCs w:val="24"/>
          <w:lang w:val="hy-AM"/>
        </w:rPr>
        <w:t>արյունառության</w:t>
      </w:r>
      <w:r w:rsidRPr="00573115">
        <w:rPr>
          <w:sz w:val="24"/>
          <w:szCs w:val="24"/>
          <w:lang w:val="af-ZA"/>
        </w:rPr>
        <w:t xml:space="preserve">, ինչպես նաև </w:t>
      </w:r>
      <w:r w:rsidRPr="00573115">
        <w:rPr>
          <w:sz w:val="24"/>
          <w:szCs w:val="24"/>
          <w:lang w:val="hy-AM"/>
        </w:rPr>
        <w:t>լաբորատոր</w:t>
      </w:r>
      <w:r w:rsidRPr="00573115">
        <w:rPr>
          <w:sz w:val="24"/>
          <w:szCs w:val="24"/>
          <w:lang w:val="af-ZA"/>
        </w:rPr>
        <w:t xml:space="preserve"> </w:t>
      </w:r>
      <w:r w:rsidRPr="00573115">
        <w:rPr>
          <w:sz w:val="24"/>
          <w:szCs w:val="24"/>
          <w:lang w:val="hy-AM"/>
        </w:rPr>
        <w:t>հետազոտության</w:t>
      </w:r>
      <w:r w:rsidRPr="00573115">
        <w:rPr>
          <w:sz w:val="24"/>
          <w:szCs w:val="24"/>
          <w:lang w:val="af-ZA"/>
        </w:rPr>
        <w:t xml:space="preserve"> </w:t>
      </w:r>
      <w:r w:rsidRPr="00573115">
        <w:rPr>
          <w:sz w:val="24"/>
          <w:szCs w:val="24"/>
          <w:lang w:val="hy-AM"/>
        </w:rPr>
        <w:t>վերստուգման</w:t>
      </w:r>
      <w:r w:rsidRPr="00573115">
        <w:rPr>
          <w:sz w:val="24"/>
          <w:szCs w:val="24"/>
          <w:lang w:val="af-ZA"/>
        </w:rPr>
        <w:t xml:space="preserve"> </w:t>
      </w:r>
      <w:r w:rsidRPr="00573115">
        <w:rPr>
          <w:sz w:val="24"/>
          <w:szCs w:val="24"/>
          <w:lang w:val="hy-AM"/>
        </w:rPr>
        <w:t>նպատակով</w:t>
      </w:r>
      <w:r w:rsidRPr="00573115">
        <w:rPr>
          <w:sz w:val="24"/>
          <w:szCs w:val="24"/>
          <w:lang w:val="af-ZA"/>
        </w:rPr>
        <w:t xml:space="preserve"> </w:t>
      </w:r>
      <w:r w:rsidRPr="00573115">
        <w:rPr>
          <w:sz w:val="24"/>
          <w:szCs w:val="24"/>
          <w:lang w:val="hy-AM"/>
        </w:rPr>
        <w:t>ՀԱԲԼԾԿ</w:t>
      </w:r>
      <w:r w:rsidRPr="00573115">
        <w:rPr>
          <w:sz w:val="24"/>
          <w:szCs w:val="24"/>
          <w:lang w:val="af-ZA"/>
        </w:rPr>
        <w:t xml:space="preserve"> </w:t>
      </w:r>
      <w:r w:rsidRPr="00573115">
        <w:rPr>
          <w:sz w:val="24"/>
          <w:szCs w:val="24"/>
          <w:lang w:val="hy-AM"/>
        </w:rPr>
        <w:t>ՊՈԱԿ</w:t>
      </w:r>
      <w:r w:rsidRPr="00573115">
        <w:rPr>
          <w:sz w:val="24"/>
          <w:szCs w:val="24"/>
          <w:lang w:val="af-ZA"/>
        </w:rPr>
        <w:t xml:space="preserve"> </w:t>
      </w:r>
      <w:r w:rsidRPr="00573115">
        <w:rPr>
          <w:sz w:val="24"/>
          <w:szCs w:val="24"/>
          <w:lang w:val="hy-AM"/>
        </w:rPr>
        <w:t>արյան</w:t>
      </w:r>
      <w:r w:rsidRPr="00573115">
        <w:rPr>
          <w:sz w:val="24"/>
          <w:szCs w:val="24"/>
          <w:lang w:val="af-ZA"/>
        </w:rPr>
        <w:t xml:space="preserve"> </w:t>
      </w:r>
      <w:r w:rsidRPr="00573115">
        <w:rPr>
          <w:sz w:val="24"/>
          <w:szCs w:val="24"/>
          <w:lang w:val="hy-AM"/>
        </w:rPr>
        <w:t>տեղափոխման</w:t>
      </w:r>
      <w:r w:rsidRPr="00573115">
        <w:rPr>
          <w:sz w:val="24"/>
          <w:szCs w:val="24"/>
          <w:lang w:val="af-ZA"/>
        </w:rPr>
        <w:t xml:space="preserve"> </w:t>
      </w:r>
      <w:r w:rsidRPr="00573115">
        <w:rPr>
          <w:sz w:val="24"/>
          <w:szCs w:val="24"/>
          <w:lang w:val="hy-AM"/>
        </w:rPr>
        <w:t>գործընթացների</w:t>
      </w:r>
      <w:r w:rsidRPr="00573115">
        <w:rPr>
          <w:sz w:val="24"/>
          <w:szCs w:val="24"/>
          <w:lang w:val="af-ZA"/>
        </w:rPr>
        <w:t xml:space="preserve"> </w:t>
      </w:r>
      <w:r w:rsidRPr="00573115">
        <w:rPr>
          <w:sz w:val="24"/>
          <w:szCs w:val="24"/>
          <w:lang w:val="hy-AM"/>
        </w:rPr>
        <w:t>նկատմամբ</w:t>
      </w:r>
      <w:r w:rsidRPr="00573115">
        <w:rPr>
          <w:sz w:val="24"/>
          <w:szCs w:val="24"/>
          <w:lang w:val="af-ZA"/>
        </w:rPr>
        <w:t>:</w:t>
      </w:r>
    </w:p>
    <w:p w14:paraId="2FDBE727" w14:textId="0798A612" w:rsidR="0032320E" w:rsidRPr="00573115" w:rsidRDefault="0032320E" w:rsidP="0067702F">
      <w:pPr>
        <w:pStyle w:val="ListParagraph"/>
        <w:tabs>
          <w:tab w:val="left" w:pos="540"/>
        </w:tabs>
        <w:spacing w:after="0"/>
        <w:ind w:left="0"/>
        <w:jc w:val="both"/>
        <w:rPr>
          <w:rFonts w:eastAsia="Times New Roman" w:cs="Times New Roman"/>
          <w:b/>
          <w:i/>
          <w:sz w:val="24"/>
          <w:szCs w:val="24"/>
          <w:lang w:val="af-ZA" w:eastAsia="ru-RU"/>
        </w:rPr>
      </w:pPr>
      <w:r w:rsidRPr="00573115">
        <w:rPr>
          <w:rFonts w:eastAsia="Times New Roman" w:cs="Times New Roman"/>
          <w:b/>
          <w:i/>
          <w:sz w:val="24"/>
          <w:szCs w:val="24"/>
          <w:lang w:val="hy-AM" w:eastAsia="ru-RU"/>
        </w:rPr>
        <w:t>4</w:t>
      </w:r>
      <w:r w:rsidRPr="00573115">
        <w:rPr>
          <w:b/>
          <w:i/>
          <w:sz w:val="24"/>
          <w:szCs w:val="24"/>
          <w:lang w:val="hy-AM"/>
        </w:rPr>
        <w:t xml:space="preserve">) </w:t>
      </w:r>
      <w:r w:rsidRPr="00573115">
        <w:rPr>
          <w:rFonts w:eastAsia="Times New Roman" w:cs="Times New Roman"/>
          <w:b/>
          <w:i/>
          <w:sz w:val="24"/>
          <w:szCs w:val="24"/>
          <w:lang w:val="af-ZA" w:eastAsia="ru-RU"/>
        </w:rPr>
        <w:t>Դաբաղ հիվանդության մշտական և շարունակական կանխարգելիչ և մոնիթորինգային աշխատանքների իրականացում</w:t>
      </w:r>
    </w:p>
    <w:p w14:paraId="223F97FD" w14:textId="77777777" w:rsidR="0032320E" w:rsidRPr="00573115" w:rsidRDefault="0032320E" w:rsidP="0067702F">
      <w:pPr>
        <w:spacing w:line="276" w:lineRule="auto"/>
        <w:jc w:val="both"/>
        <w:rPr>
          <w:rFonts w:ascii="GHEA Grapalat" w:hAnsi="GHEA Grapalat" w:cs="Arial"/>
          <w:lang w:val="af-ZA"/>
        </w:rPr>
      </w:pPr>
      <w:r w:rsidRPr="00573115">
        <w:rPr>
          <w:rFonts w:ascii="GHEA Grapalat" w:hAnsi="GHEA Grapalat" w:cs="Arial"/>
        </w:rPr>
        <w:t>Մարզային</w:t>
      </w:r>
      <w:r w:rsidRPr="00573115">
        <w:rPr>
          <w:rFonts w:ascii="GHEA Grapalat" w:hAnsi="GHEA Grapalat" w:cs="Arial"/>
          <w:lang w:val="af-ZA"/>
        </w:rPr>
        <w:t xml:space="preserve"> </w:t>
      </w:r>
      <w:r w:rsidRPr="00573115">
        <w:rPr>
          <w:rFonts w:ascii="GHEA Grapalat" w:hAnsi="GHEA Grapalat" w:cs="Arial"/>
        </w:rPr>
        <w:t>տեսուչների</w:t>
      </w:r>
      <w:r w:rsidRPr="00573115">
        <w:rPr>
          <w:rFonts w:ascii="GHEA Grapalat" w:hAnsi="GHEA Grapalat" w:cs="Arial"/>
          <w:lang w:val="af-ZA"/>
        </w:rPr>
        <w:t xml:space="preserve"> </w:t>
      </w:r>
      <w:r w:rsidRPr="00573115">
        <w:rPr>
          <w:rFonts w:ascii="GHEA Grapalat" w:hAnsi="GHEA Grapalat" w:cs="Arial"/>
        </w:rPr>
        <w:t>կողմից</w:t>
      </w:r>
      <w:r w:rsidRPr="00573115">
        <w:rPr>
          <w:rFonts w:ascii="GHEA Grapalat" w:hAnsi="GHEA Grapalat" w:cs="Arial"/>
          <w:lang w:val="af-ZA"/>
        </w:rPr>
        <w:t xml:space="preserve"> </w:t>
      </w:r>
      <w:r w:rsidRPr="00573115">
        <w:rPr>
          <w:rFonts w:ascii="GHEA Grapalat" w:hAnsi="GHEA Grapalat" w:cs="Arial"/>
        </w:rPr>
        <w:t>իրականացվել</w:t>
      </w:r>
      <w:r w:rsidRPr="00573115">
        <w:rPr>
          <w:rFonts w:ascii="GHEA Grapalat" w:hAnsi="GHEA Grapalat" w:cs="Arial"/>
          <w:lang w:val="af-ZA"/>
        </w:rPr>
        <w:t xml:space="preserve"> </w:t>
      </w:r>
      <w:r w:rsidRPr="00573115">
        <w:rPr>
          <w:rFonts w:ascii="GHEA Grapalat" w:hAnsi="GHEA Grapalat" w:cs="Arial"/>
        </w:rPr>
        <w:t>է</w:t>
      </w:r>
      <w:r w:rsidRPr="00573115">
        <w:rPr>
          <w:rFonts w:ascii="GHEA Grapalat" w:hAnsi="GHEA Grapalat" w:cs="Arial"/>
          <w:lang w:val="af-ZA"/>
        </w:rPr>
        <w:t xml:space="preserve"> </w:t>
      </w:r>
      <w:r w:rsidRPr="00573115">
        <w:rPr>
          <w:rFonts w:ascii="GHEA Grapalat" w:hAnsi="GHEA Grapalat" w:cs="Arial"/>
        </w:rPr>
        <w:t>անմիջական</w:t>
      </w:r>
      <w:r w:rsidRPr="00573115">
        <w:rPr>
          <w:rFonts w:ascii="GHEA Grapalat" w:hAnsi="GHEA Grapalat" w:cs="Arial"/>
          <w:lang w:val="af-ZA"/>
        </w:rPr>
        <w:t xml:space="preserve"> </w:t>
      </w:r>
      <w:r w:rsidRPr="00573115">
        <w:rPr>
          <w:rFonts w:ascii="GHEA Grapalat" w:hAnsi="GHEA Grapalat" w:cs="Arial"/>
        </w:rPr>
        <w:t>վերահսկողություն</w:t>
      </w:r>
      <w:r w:rsidRPr="00573115">
        <w:rPr>
          <w:rFonts w:ascii="GHEA Grapalat" w:hAnsi="GHEA Grapalat" w:cs="Arial"/>
          <w:lang w:val="af-ZA"/>
        </w:rPr>
        <w:t xml:space="preserve"> </w:t>
      </w:r>
      <w:r w:rsidRPr="00573115">
        <w:rPr>
          <w:rFonts w:ascii="GHEA Grapalat" w:hAnsi="GHEA Grapalat" w:cs="Arial"/>
        </w:rPr>
        <w:t>դաբաղի</w:t>
      </w:r>
      <w:r w:rsidRPr="00573115">
        <w:rPr>
          <w:rFonts w:ascii="GHEA Grapalat" w:hAnsi="GHEA Grapalat" w:cs="Arial"/>
          <w:lang w:val="hy-AM"/>
        </w:rPr>
        <w:t xml:space="preserve"> </w:t>
      </w:r>
      <w:r w:rsidRPr="00573115">
        <w:rPr>
          <w:rFonts w:ascii="GHEA Grapalat" w:hAnsi="GHEA Grapalat" w:cs="Arial"/>
        </w:rPr>
        <w:t>կանխարգելիչ</w:t>
      </w:r>
      <w:r w:rsidRPr="00573115">
        <w:rPr>
          <w:rFonts w:ascii="GHEA Grapalat" w:hAnsi="GHEA Grapalat" w:cs="Arial"/>
          <w:lang w:val="af-ZA"/>
        </w:rPr>
        <w:t xml:space="preserve"> </w:t>
      </w:r>
      <w:r w:rsidRPr="00573115">
        <w:rPr>
          <w:rFonts w:ascii="GHEA Grapalat" w:hAnsi="GHEA Grapalat" w:cs="Arial"/>
        </w:rPr>
        <w:t>պատվաստման</w:t>
      </w:r>
      <w:r w:rsidRPr="00573115">
        <w:rPr>
          <w:rFonts w:ascii="GHEA Grapalat" w:hAnsi="GHEA Grapalat" w:cs="Arial"/>
          <w:lang w:val="af-ZA"/>
        </w:rPr>
        <w:t xml:space="preserve"> </w:t>
      </w:r>
      <w:r w:rsidRPr="00573115">
        <w:rPr>
          <w:rFonts w:ascii="GHEA Grapalat" w:hAnsi="GHEA Grapalat" w:cs="Arial"/>
        </w:rPr>
        <w:t>ժամանակ՝</w:t>
      </w:r>
      <w:r w:rsidRPr="00573115">
        <w:rPr>
          <w:rFonts w:ascii="GHEA Grapalat" w:hAnsi="GHEA Grapalat" w:cs="Arial"/>
          <w:lang w:val="af-ZA"/>
        </w:rPr>
        <w:t xml:space="preserve"> </w:t>
      </w:r>
      <w:r w:rsidRPr="00573115">
        <w:rPr>
          <w:rFonts w:ascii="GHEA Grapalat" w:hAnsi="GHEA Grapalat" w:cs="Arial"/>
        </w:rPr>
        <w:t>համայնքներում</w:t>
      </w:r>
      <w:r w:rsidRPr="00573115">
        <w:rPr>
          <w:rFonts w:ascii="GHEA Grapalat" w:hAnsi="GHEA Grapalat" w:cs="Arial"/>
          <w:lang w:val="af-ZA"/>
        </w:rPr>
        <w:t xml:space="preserve"> </w:t>
      </w:r>
      <w:r w:rsidRPr="00573115">
        <w:rPr>
          <w:rFonts w:ascii="GHEA Grapalat" w:hAnsi="GHEA Grapalat" w:cs="Arial"/>
        </w:rPr>
        <w:t>և</w:t>
      </w:r>
      <w:r w:rsidRPr="00573115">
        <w:rPr>
          <w:rFonts w:ascii="GHEA Grapalat" w:hAnsi="GHEA Grapalat" w:cs="Arial"/>
          <w:lang w:val="af-ZA"/>
        </w:rPr>
        <w:t xml:space="preserve"> </w:t>
      </w:r>
      <w:r w:rsidRPr="00573115">
        <w:rPr>
          <w:rFonts w:ascii="GHEA Grapalat" w:hAnsi="GHEA Grapalat" w:cs="Arial"/>
        </w:rPr>
        <w:t>հեռագնա</w:t>
      </w:r>
      <w:r w:rsidRPr="00573115">
        <w:rPr>
          <w:rFonts w:ascii="GHEA Grapalat" w:hAnsi="GHEA Grapalat" w:cs="Arial"/>
          <w:lang w:val="af-ZA"/>
        </w:rPr>
        <w:t xml:space="preserve"> </w:t>
      </w:r>
      <w:r w:rsidRPr="00573115">
        <w:rPr>
          <w:rFonts w:ascii="GHEA Grapalat" w:hAnsi="GHEA Grapalat" w:cs="Arial"/>
        </w:rPr>
        <w:t>արոտավայրերում</w:t>
      </w:r>
      <w:r w:rsidRPr="00573115">
        <w:rPr>
          <w:rFonts w:ascii="GHEA Grapalat" w:hAnsi="GHEA Grapalat" w:cs="Arial"/>
          <w:lang w:val="af-ZA"/>
        </w:rPr>
        <w:t>:</w:t>
      </w:r>
    </w:p>
    <w:p w14:paraId="7CB6900F" w14:textId="77777777" w:rsidR="0032320E" w:rsidRPr="00573115" w:rsidRDefault="0032320E" w:rsidP="0067702F">
      <w:pPr>
        <w:pStyle w:val="ListParagraph"/>
        <w:tabs>
          <w:tab w:val="left" w:pos="540"/>
        </w:tabs>
        <w:spacing w:after="0"/>
        <w:ind w:left="0"/>
        <w:jc w:val="both"/>
        <w:rPr>
          <w:rFonts w:cs="Arial"/>
          <w:sz w:val="24"/>
          <w:szCs w:val="24"/>
          <w:lang w:val="af-ZA"/>
        </w:rPr>
      </w:pPr>
      <w:proofErr w:type="spellStart"/>
      <w:r w:rsidRPr="00573115">
        <w:rPr>
          <w:rFonts w:cs="Arial"/>
          <w:sz w:val="24"/>
          <w:szCs w:val="24"/>
        </w:rPr>
        <w:t>Ուսումնասիրվել</w:t>
      </w:r>
      <w:proofErr w:type="spellEnd"/>
      <w:r w:rsidRPr="00573115">
        <w:rPr>
          <w:rFonts w:cs="Arial"/>
          <w:sz w:val="24"/>
          <w:szCs w:val="24"/>
          <w:lang w:val="af-ZA"/>
        </w:rPr>
        <w:t xml:space="preserve"> </w:t>
      </w:r>
      <w:r w:rsidRPr="00573115">
        <w:rPr>
          <w:rFonts w:cs="Arial"/>
          <w:sz w:val="24"/>
          <w:szCs w:val="24"/>
        </w:rPr>
        <w:t>և</w:t>
      </w:r>
      <w:r w:rsidRPr="00573115">
        <w:rPr>
          <w:rFonts w:cs="Arial"/>
          <w:sz w:val="24"/>
          <w:szCs w:val="24"/>
          <w:lang w:val="af-ZA"/>
        </w:rPr>
        <w:t xml:space="preserve"> </w:t>
      </w:r>
      <w:proofErr w:type="spellStart"/>
      <w:r w:rsidRPr="00573115">
        <w:rPr>
          <w:rFonts w:cs="Arial"/>
          <w:sz w:val="24"/>
          <w:szCs w:val="24"/>
        </w:rPr>
        <w:t>ամփոփվել</w:t>
      </w:r>
      <w:proofErr w:type="spellEnd"/>
      <w:r w:rsidRPr="00573115">
        <w:rPr>
          <w:rFonts w:cs="Arial"/>
          <w:sz w:val="24"/>
          <w:szCs w:val="24"/>
          <w:lang w:val="af-ZA"/>
        </w:rPr>
        <w:t xml:space="preserve"> </w:t>
      </w:r>
      <w:proofErr w:type="spellStart"/>
      <w:r w:rsidRPr="00573115">
        <w:rPr>
          <w:rFonts w:cs="Arial"/>
          <w:sz w:val="24"/>
          <w:szCs w:val="24"/>
        </w:rPr>
        <w:t>են</w:t>
      </w:r>
      <w:proofErr w:type="spellEnd"/>
      <w:r w:rsidRPr="00573115">
        <w:rPr>
          <w:rFonts w:cs="Arial"/>
          <w:sz w:val="24"/>
          <w:szCs w:val="24"/>
          <w:lang w:val="af-ZA"/>
        </w:rPr>
        <w:t xml:space="preserve"> 2021 </w:t>
      </w:r>
      <w:proofErr w:type="spellStart"/>
      <w:r w:rsidRPr="00573115">
        <w:rPr>
          <w:rFonts w:cs="Arial"/>
          <w:sz w:val="24"/>
          <w:szCs w:val="24"/>
        </w:rPr>
        <w:t>թվականի</w:t>
      </w:r>
      <w:proofErr w:type="spellEnd"/>
      <w:r w:rsidRPr="00573115">
        <w:rPr>
          <w:rFonts w:cs="Arial"/>
          <w:sz w:val="24"/>
          <w:szCs w:val="24"/>
          <w:lang w:val="af-ZA"/>
        </w:rPr>
        <w:t xml:space="preserve"> </w:t>
      </w:r>
      <w:proofErr w:type="spellStart"/>
      <w:r w:rsidRPr="00573115">
        <w:rPr>
          <w:rFonts w:cs="Arial"/>
          <w:sz w:val="24"/>
          <w:szCs w:val="24"/>
        </w:rPr>
        <w:t>ընթացքում</w:t>
      </w:r>
      <w:proofErr w:type="spellEnd"/>
      <w:r w:rsidRPr="00573115">
        <w:rPr>
          <w:rFonts w:cs="Arial"/>
          <w:sz w:val="24"/>
          <w:szCs w:val="24"/>
          <w:lang w:val="af-ZA"/>
        </w:rPr>
        <w:t xml:space="preserve"> </w:t>
      </w:r>
      <w:proofErr w:type="spellStart"/>
      <w:r w:rsidRPr="00573115">
        <w:rPr>
          <w:rFonts w:cs="Arial"/>
          <w:sz w:val="24"/>
          <w:szCs w:val="24"/>
        </w:rPr>
        <w:t>դաբաղ</w:t>
      </w:r>
      <w:proofErr w:type="spellEnd"/>
      <w:r w:rsidRPr="00573115">
        <w:rPr>
          <w:rFonts w:cs="Arial"/>
          <w:sz w:val="24"/>
          <w:szCs w:val="24"/>
          <w:lang w:val="af-ZA"/>
        </w:rPr>
        <w:t xml:space="preserve"> </w:t>
      </w:r>
      <w:proofErr w:type="spellStart"/>
      <w:r w:rsidRPr="00573115">
        <w:rPr>
          <w:rFonts w:cs="Arial"/>
          <w:sz w:val="24"/>
          <w:szCs w:val="24"/>
        </w:rPr>
        <w:t>հիվանդության</w:t>
      </w:r>
      <w:proofErr w:type="spellEnd"/>
      <w:r w:rsidRPr="00573115">
        <w:rPr>
          <w:rFonts w:cs="Arial"/>
          <w:sz w:val="24"/>
          <w:szCs w:val="24"/>
          <w:lang w:val="af-ZA"/>
        </w:rPr>
        <w:t xml:space="preserve"> </w:t>
      </w:r>
      <w:proofErr w:type="spellStart"/>
      <w:r w:rsidRPr="00573115">
        <w:rPr>
          <w:rFonts w:cs="Arial"/>
          <w:sz w:val="24"/>
          <w:szCs w:val="24"/>
        </w:rPr>
        <w:t>առկայությունը</w:t>
      </w:r>
      <w:proofErr w:type="spellEnd"/>
      <w:r w:rsidRPr="00573115">
        <w:rPr>
          <w:rFonts w:cs="Arial"/>
          <w:sz w:val="24"/>
          <w:szCs w:val="24"/>
          <w:lang w:val="af-ZA"/>
        </w:rPr>
        <w:t xml:space="preserve"> </w:t>
      </w:r>
      <w:proofErr w:type="spellStart"/>
      <w:r w:rsidRPr="00573115">
        <w:rPr>
          <w:rFonts w:cs="Arial"/>
          <w:sz w:val="24"/>
          <w:szCs w:val="24"/>
        </w:rPr>
        <w:t>բացահայտելու</w:t>
      </w:r>
      <w:proofErr w:type="spellEnd"/>
      <w:r w:rsidRPr="00573115">
        <w:rPr>
          <w:rFonts w:cs="Arial"/>
          <w:sz w:val="24"/>
          <w:szCs w:val="24"/>
          <w:lang w:val="af-ZA"/>
        </w:rPr>
        <w:t xml:space="preserve"> </w:t>
      </w:r>
      <w:proofErr w:type="spellStart"/>
      <w:r w:rsidRPr="00573115">
        <w:rPr>
          <w:rFonts w:cs="Arial"/>
          <w:sz w:val="24"/>
          <w:szCs w:val="24"/>
        </w:rPr>
        <w:t>նպատակով</w:t>
      </w:r>
      <w:proofErr w:type="spellEnd"/>
      <w:r w:rsidRPr="00573115">
        <w:rPr>
          <w:rFonts w:cs="Arial"/>
          <w:sz w:val="24"/>
          <w:szCs w:val="24"/>
          <w:lang w:val="af-ZA"/>
        </w:rPr>
        <w:t xml:space="preserve"> </w:t>
      </w:r>
      <w:proofErr w:type="spellStart"/>
      <w:r w:rsidRPr="00573115">
        <w:rPr>
          <w:rFonts w:cs="Arial"/>
          <w:sz w:val="24"/>
          <w:szCs w:val="24"/>
        </w:rPr>
        <w:t>իրականացված</w:t>
      </w:r>
      <w:proofErr w:type="spellEnd"/>
      <w:r w:rsidRPr="00573115">
        <w:rPr>
          <w:rFonts w:cs="Arial"/>
          <w:sz w:val="24"/>
          <w:szCs w:val="24"/>
          <w:lang w:val="af-ZA"/>
        </w:rPr>
        <w:t xml:space="preserve"> </w:t>
      </w:r>
      <w:proofErr w:type="spellStart"/>
      <w:r w:rsidRPr="00573115">
        <w:rPr>
          <w:rFonts w:cs="Arial"/>
          <w:sz w:val="24"/>
          <w:szCs w:val="24"/>
        </w:rPr>
        <w:t>գործողությունների</w:t>
      </w:r>
      <w:proofErr w:type="spellEnd"/>
      <w:r w:rsidRPr="00573115">
        <w:rPr>
          <w:rFonts w:cs="Arial"/>
          <w:sz w:val="24"/>
          <w:szCs w:val="24"/>
          <w:lang w:val="af-ZA"/>
        </w:rPr>
        <w:t xml:space="preserve"> </w:t>
      </w:r>
      <w:proofErr w:type="spellStart"/>
      <w:r w:rsidRPr="00573115">
        <w:rPr>
          <w:rFonts w:cs="Arial"/>
          <w:sz w:val="24"/>
          <w:szCs w:val="24"/>
        </w:rPr>
        <w:t>արդյունքները</w:t>
      </w:r>
      <w:proofErr w:type="spellEnd"/>
      <w:r w:rsidRPr="00573115">
        <w:rPr>
          <w:rFonts w:cs="Arial"/>
          <w:sz w:val="24"/>
          <w:szCs w:val="24"/>
          <w:lang w:val="af-ZA"/>
        </w:rPr>
        <w:t>:</w:t>
      </w:r>
    </w:p>
    <w:p w14:paraId="02C196C6" w14:textId="77777777" w:rsidR="0032320E" w:rsidRPr="00573115" w:rsidRDefault="0032320E" w:rsidP="0067702F">
      <w:pPr>
        <w:tabs>
          <w:tab w:val="left" w:pos="540"/>
        </w:tabs>
        <w:spacing w:line="276" w:lineRule="auto"/>
        <w:ind w:firstLine="270"/>
        <w:jc w:val="both"/>
        <w:rPr>
          <w:rFonts w:ascii="GHEA Grapalat" w:hAnsi="GHEA Grapalat"/>
          <w:b/>
          <w:i/>
          <w:lang w:val="hy-AM"/>
        </w:rPr>
      </w:pPr>
      <w:r w:rsidRPr="00573115">
        <w:rPr>
          <w:rFonts w:ascii="GHEA Grapalat" w:hAnsi="GHEA Grapalat"/>
          <w:b/>
          <w:i/>
          <w:lang w:val="hy-AM"/>
        </w:rPr>
        <w:t>5) Բիոհելմինթոզների կանխարգելման ծրագիր՝ մսամթերքի մշտադիտարկում</w:t>
      </w:r>
      <w:r w:rsidRPr="00573115">
        <w:rPr>
          <w:rFonts w:ascii="GHEA Grapalat" w:hAnsi="GHEA Grapalat"/>
          <w:b/>
          <w:i/>
          <w:lang w:val="en-GB"/>
        </w:rPr>
        <w:t>՝</w:t>
      </w:r>
      <w:r w:rsidRPr="00573115">
        <w:rPr>
          <w:rFonts w:ascii="GHEA Grapalat" w:hAnsi="GHEA Grapalat"/>
          <w:b/>
          <w:i/>
          <w:lang w:val="hy-AM"/>
        </w:rPr>
        <w:t xml:space="preserve"> շների վարակումը կանխելու նպատակով, ինչպես նաև շների հելմինթազերծման աշխատանքներ</w:t>
      </w:r>
    </w:p>
    <w:p w14:paraId="57C1DF34" w14:textId="77777777" w:rsidR="0032320E" w:rsidRPr="00573115" w:rsidRDefault="0032320E" w:rsidP="0067702F">
      <w:pPr>
        <w:pStyle w:val="ListParagraph"/>
        <w:ind w:left="0"/>
        <w:jc w:val="both"/>
        <w:rPr>
          <w:b/>
          <w:sz w:val="24"/>
          <w:szCs w:val="24"/>
          <w:lang w:val="hy-AM"/>
        </w:rPr>
      </w:pPr>
      <w:r w:rsidRPr="00573115">
        <w:rPr>
          <w:sz w:val="24"/>
          <w:szCs w:val="24"/>
          <w:lang w:val="af-ZA"/>
        </w:rPr>
        <w:tab/>
        <w:t>Շների կատաղություն հիվանդության վերահսկողության ընթացքում առաջարկվել է կատարել պարտադիր դեհելմիտիզացիա</w:t>
      </w:r>
    </w:p>
    <w:p w14:paraId="439CAD5A" w14:textId="3E25F89F" w:rsidR="0032320E" w:rsidRPr="00573115" w:rsidRDefault="0032320E" w:rsidP="0067702F">
      <w:pPr>
        <w:tabs>
          <w:tab w:val="left" w:pos="540"/>
        </w:tabs>
        <w:spacing w:line="276" w:lineRule="auto"/>
        <w:ind w:firstLine="360"/>
        <w:jc w:val="both"/>
        <w:rPr>
          <w:rFonts w:ascii="GHEA Grapalat" w:hAnsi="GHEA Grapalat"/>
          <w:b/>
          <w:i/>
          <w:lang w:val="hy-AM"/>
        </w:rPr>
      </w:pPr>
      <w:r w:rsidRPr="00573115">
        <w:rPr>
          <w:rFonts w:ascii="GHEA Grapalat" w:hAnsi="GHEA Grapalat"/>
          <w:b/>
          <w:i/>
          <w:lang w:val="hy-AM"/>
        </w:rPr>
        <w:t>6) Անասնաբուժության բնագավառում գործունեո</w:t>
      </w:r>
      <w:r w:rsidR="003D0F9C" w:rsidRPr="00573115">
        <w:rPr>
          <w:rFonts w:ascii="GHEA Grapalat" w:hAnsi="GHEA Grapalat"/>
          <w:b/>
          <w:i/>
          <w:lang w:val="hy-AM"/>
        </w:rPr>
        <w:t>ւ</w:t>
      </w:r>
      <w:r w:rsidRPr="00573115">
        <w:rPr>
          <w:rFonts w:ascii="GHEA Grapalat" w:hAnsi="GHEA Grapalat"/>
          <w:b/>
          <w:i/>
          <w:lang w:val="hy-AM"/>
        </w:rPr>
        <w:t>թյուն իրականացնող անասնահամաճարակային նշանակության օբյեկտների դասակարգում</w:t>
      </w:r>
      <w:r w:rsidRPr="00573115">
        <w:rPr>
          <w:rFonts w:ascii="GHEA Grapalat" w:hAnsi="GHEA Grapalat"/>
          <w:b/>
          <w:i/>
          <w:lang w:val="hy-AM"/>
        </w:rPr>
        <w:tab/>
      </w:r>
    </w:p>
    <w:p w14:paraId="6CB32FE8" w14:textId="66257782" w:rsidR="0032320E" w:rsidRPr="00573115" w:rsidRDefault="0032320E" w:rsidP="0067702F">
      <w:pPr>
        <w:pStyle w:val="ListParagraph"/>
        <w:tabs>
          <w:tab w:val="left" w:pos="540"/>
        </w:tabs>
        <w:spacing w:after="0"/>
        <w:ind w:left="0"/>
        <w:jc w:val="both"/>
        <w:rPr>
          <w:sz w:val="24"/>
          <w:szCs w:val="24"/>
          <w:lang w:val="af-ZA"/>
        </w:rPr>
      </w:pPr>
      <w:r w:rsidRPr="00573115">
        <w:rPr>
          <w:b/>
          <w:sz w:val="24"/>
          <w:szCs w:val="24"/>
          <w:lang w:val="hy-AM"/>
        </w:rPr>
        <w:tab/>
      </w:r>
      <w:r w:rsidRPr="00573115">
        <w:rPr>
          <w:sz w:val="24"/>
          <w:szCs w:val="24"/>
          <w:lang w:val="af-ZA"/>
        </w:rPr>
        <w:t>Դասակարգումը ներքևից վերև</w:t>
      </w:r>
      <w:r w:rsidRPr="00573115">
        <w:rPr>
          <w:sz w:val="24"/>
          <w:szCs w:val="24"/>
          <w:lang w:val="hy-AM"/>
        </w:rPr>
        <w:t>՝</w:t>
      </w:r>
      <w:r w:rsidRPr="00573115">
        <w:rPr>
          <w:sz w:val="24"/>
          <w:szCs w:val="24"/>
          <w:lang w:val="af-ZA"/>
        </w:rPr>
        <w:t xml:space="preserve"> անասնաֆերմաներ, ֆիզիկական անձինք, համայնքային անասնաբույժ</w:t>
      </w:r>
      <w:r w:rsidR="003D0F9C" w:rsidRPr="00573115">
        <w:rPr>
          <w:sz w:val="24"/>
          <w:szCs w:val="24"/>
          <w:lang w:val="hy-AM"/>
        </w:rPr>
        <w:t>ն</w:t>
      </w:r>
      <w:r w:rsidRPr="00573115">
        <w:rPr>
          <w:sz w:val="24"/>
          <w:szCs w:val="24"/>
          <w:lang w:val="af-ZA"/>
        </w:rPr>
        <w:t>եր, ՀՀ էկոնոմիկայի նախարարության «Գյուղատնտեսական ծառայությունների կենտրոն ՊՈԱԿ-ի աշխատակիցներ:</w:t>
      </w:r>
      <w:r w:rsidRPr="00573115">
        <w:rPr>
          <w:sz w:val="24"/>
          <w:szCs w:val="24"/>
          <w:lang w:val="hy-AM"/>
        </w:rPr>
        <w:t xml:space="preserve"> </w:t>
      </w:r>
      <w:r w:rsidRPr="00573115">
        <w:rPr>
          <w:sz w:val="24"/>
          <w:szCs w:val="24"/>
          <w:lang w:val="af-ZA"/>
        </w:rPr>
        <w:t>Հաշվառվել և անասնաբուժության վարչությ</w:t>
      </w:r>
      <w:r w:rsidR="003D0F9C" w:rsidRPr="00573115">
        <w:rPr>
          <w:sz w:val="24"/>
          <w:szCs w:val="24"/>
          <w:lang w:val="hy-AM"/>
        </w:rPr>
        <w:t>ու</w:t>
      </w:r>
      <w:r w:rsidRPr="00573115">
        <w:rPr>
          <w:sz w:val="24"/>
          <w:szCs w:val="24"/>
          <w:lang w:val="af-ZA"/>
        </w:rPr>
        <w:t>ն է ներկայացվել մարզում առկա անասնագերեզմանոցների և բեկարի հորերի վերաբերյալ տեղեկատվությունը:</w:t>
      </w:r>
    </w:p>
    <w:p w14:paraId="3141CBCC" w14:textId="18D910FD" w:rsidR="0032320E" w:rsidRPr="00573115" w:rsidRDefault="0032320E" w:rsidP="0067702F">
      <w:pPr>
        <w:tabs>
          <w:tab w:val="left" w:pos="540"/>
        </w:tabs>
        <w:spacing w:line="276" w:lineRule="auto"/>
        <w:ind w:firstLine="450"/>
        <w:jc w:val="both"/>
        <w:rPr>
          <w:rFonts w:ascii="GHEA Grapalat" w:hAnsi="GHEA Grapalat"/>
          <w:b/>
          <w:lang w:val="hy-AM"/>
        </w:rPr>
      </w:pPr>
      <w:r w:rsidRPr="00573115">
        <w:rPr>
          <w:rFonts w:ascii="GHEA Grapalat" w:hAnsi="GHEA Grapalat"/>
          <w:b/>
          <w:i/>
          <w:lang w:val="hy-AM"/>
        </w:rPr>
        <w:t>7)</w:t>
      </w:r>
      <w:r w:rsidR="003E3DC1" w:rsidRPr="00573115">
        <w:rPr>
          <w:rFonts w:ascii="GHEA Grapalat" w:hAnsi="GHEA Grapalat"/>
          <w:b/>
          <w:i/>
          <w:lang w:val="hy-AM"/>
        </w:rPr>
        <w:t xml:space="preserve"> </w:t>
      </w:r>
      <w:r w:rsidRPr="00573115">
        <w:rPr>
          <w:rFonts w:ascii="GHEA Grapalat" w:hAnsi="GHEA Grapalat"/>
          <w:b/>
          <w:i/>
          <w:lang w:val="af-ZA"/>
        </w:rPr>
        <w:t>Կենդանիների վարակիչ հիվանդությունների նկատմամբ համաճարակային իրավիճակի գնահատման նպատակով՝ մշտադիտարկման</w:t>
      </w:r>
      <w:r w:rsidR="003E3DC1" w:rsidRPr="00573115">
        <w:rPr>
          <w:rFonts w:ascii="GHEA Grapalat" w:hAnsi="GHEA Grapalat"/>
          <w:b/>
          <w:i/>
          <w:lang w:val="af-ZA"/>
        </w:rPr>
        <w:t xml:space="preserve"> </w:t>
      </w:r>
      <w:r w:rsidRPr="00573115">
        <w:rPr>
          <w:rFonts w:ascii="GHEA Grapalat" w:hAnsi="GHEA Grapalat"/>
          <w:b/>
          <w:i/>
          <w:lang w:val="af-ZA"/>
        </w:rPr>
        <w:t>իրականացում</w:t>
      </w:r>
      <w:r w:rsidRPr="00573115">
        <w:rPr>
          <w:rFonts w:ascii="GHEA Grapalat" w:hAnsi="GHEA Grapalat"/>
          <w:b/>
          <w:i/>
          <w:lang w:val="af-ZA"/>
        </w:rPr>
        <w:tab/>
      </w:r>
    </w:p>
    <w:p w14:paraId="443415F8" w14:textId="3315C01F" w:rsidR="0032320E" w:rsidRPr="00573115" w:rsidRDefault="0032320E" w:rsidP="0067702F">
      <w:pPr>
        <w:pStyle w:val="ListParagraph"/>
        <w:tabs>
          <w:tab w:val="left" w:pos="540"/>
        </w:tabs>
        <w:spacing w:after="0"/>
        <w:ind w:left="0"/>
        <w:jc w:val="both"/>
        <w:rPr>
          <w:b/>
          <w:sz w:val="24"/>
          <w:szCs w:val="24"/>
          <w:lang w:val="hy-AM"/>
        </w:rPr>
      </w:pPr>
      <w:r w:rsidRPr="00573115">
        <w:rPr>
          <w:b/>
          <w:sz w:val="24"/>
          <w:szCs w:val="24"/>
          <w:lang w:val="hy-AM"/>
        </w:rPr>
        <w:tab/>
      </w:r>
      <w:r w:rsidRPr="00573115">
        <w:rPr>
          <w:sz w:val="24"/>
          <w:szCs w:val="24"/>
          <w:lang w:val="hy-AM"/>
        </w:rPr>
        <w:t>Ի</w:t>
      </w:r>
      <w:r w:rsidRPr="00573115">
        <w:rPr>
          <w:sz w:val="24"/>
          <w:szCs w:val="24"/>
          <w:lang w:val="af-ZA"/>
        </w:rPr>
        <w:t>րականացվել է 7 անասնահամաճարակային մշտադիտարկում, ինչպես նաև հսկողություն է իրականացվել համայնքներում և հեռագնա արոտավայրերում անասնահամաճարակային իրավիճակի նկատմամբ</w:t>
      </w:r>
      <w:r w:rsidRPr="00573115">
        <w:rPr>
          <w:sz w:val="24"/>
          <w:szCs w:val="24"/>
          <w:lang w:val="hy-AM"/>
        </w:rPr>
        <w:t>,</w:t>
      </w:r>
      <w:r w:rsidRPr="00573115">
        <w:rPr>
          <w:sz w:val="24"/>
          <w:szCs w:val="24"/>
          <w:lang w:val="af-ZA"/>
        </w:rPr>
        <w:t xml:space="preserve"> բոլոր կասկածելի</w:t>
      </w:r>
      <w:r w:rsidR="003E3DC1" w:rsidRPr="00573115">
        <w:rPr>
          <w:sz w:val="24"/>
          <w:szCs w:val="24"/>
          <w:lang w:val="af-ZA"/>
        </w:rPr>
        <w:t xml:space="preserve"> </w:t>
      </w:r>
      <w:r w:rsidRPr="00573115">
        <w:rPr>
          <w:sz w:val="24"/>
          <w:szCs w:val="24"/>
          <w:lang w:val="af-ZA"/>
        </w:rPr>
        <w:t>և հաստատված դեպքերը կարճ ժամանակահատվածում ոչնչացվել են:</w:t>
      </w:r>
    </w:p>
    <w:p w14:paraId="1D3BA22A" w14:textId="718FF758" w:rsidR="0032320E" w:rsidRPr="00573115" w:rsidRDefault="0032320E" w:rsidP="0067702F">
      <w:pPr>
        <w:tabs>
          <w:tab w:val="left" w:pos="540"/>
        </w:tabs>
        <w:spacing w:line="276" w:lineRule="auto"/>
        <w:ind w:firstLine="90"/>
        <w:jc w:val="both"/>
        <w:rPr>
          <w:rFonts w:ascii="GHEA Grapalat" w:hAnsi="GHEA Grapalat"/>
          <w:b/>
          <w:i/>
          <w:lang w:val="af-ZA"/>
        </w:rPr>
      </w:pPr>
      <w:r w:rsidRPr="00573115">
        <w:rPr>
          <w:rFonts w:ascii="GHEA Grapalat" w:hAnsi="GHEA Grapalat"/>
          <w:b/>
          <w:i/>
          <w:lang w:val="hy-AM"/>
        </w:rPr>
        <w:t>8)</w:t>
      </w:r>
      <w:r w:rsidR="003E3DC1" w:rsidRPr="00573115">
        <w:rPr>
          <w:rFonts w:ascii="GHEA Grapalat" w:hAnsi="GHEA Grapalat"/>
          <w:b/>
          <w:i/>
          <w:lang w:val="hy-AM"/>
        </w:rPr>
        <w:t xml:space="preserve"> </w:t>
      </w:r>
      <w:r w:rsidRPr="00573115">
        <w:rPr>
          <w:rFonts w:ascii="GHEA Grapalat" w:hAnsi="GHEA Grapalat"/>
          <w:b/>
          <w:i/>
          <w:lang w:val="af-ZA"/>
        </w:rPr>
        <w:t>Սպանդանոցներում պետական վերահսկողության նպատակային և պատշաճ իրականացում՝ սպանդանոցային ծագման մթերքի իրացումն ապահովելու համար</w:t>
      </w:r>
    </w:p>
    <w:p w14:paraId="13C8DB49" w14:textId="4A1F6FB8" w:rsidR="0032320E" w:rsidRPr="00573115" w:rsidRDefault="0032320E" w:rsidP="0067702F">
      <w:pPr>
        <w:pStyle w:val="ListParagraph"/>
        <w:tabs>
          <w:tab w:val="left" w:pos="540"/>
        </w:tabs>
        <w:spacing w:after="0"/>
        <w:ind w:left="0"/>
        <w:jc w:val="both"/>
        <w:rPr>
          <w:sz w:val="24"/>
          <w:szCs w:val="24"/>
          <w:lang w:val="hy-AM"/>
        </w:rPr>
      </w:pPr>
      <w:r w:rsidRPr="00573115">
        <w:rPr>
          <w:b/>
          <w:sz w:val="24"/>
          <w:szCs w:val="24"/>
          <w:lang w:val="hy-AM"/>
        </w:rPr>
        <w:tab/>
      </w:r>
      <w:r w:rsidRPr="00573115">
        <w:rPr>
          <w:sz w:val="24"/>
          <w:szCs w:val="24"/>
          <w:lang w:val="hy-AM"/>
        </w:rPr>
        <w:t xml:space="preserve">Վերահսկողություն է սահմանվել սպանդանոցների կառուցապատման աշխատանքների նկատմամբ: Կա գործող 92 սպանդանոց, որոնք տեղաբաշխված են հետևյալ կերպ՝ </w:t>
      </w:r>
      <w:r w:rsidRPr="00573115">
        <w:rPr>
          <w:rFonts w:cs="Segoe UI"/>
          <w:sz w:val="24"/>
          <w:szCs w:val="24"/>
          <w:shd w:val="clear" w:color="auto" w:fill="FFFFFF"/>
          <w:lang w:val="hy-AM"/>
        </w:rPr>
        <w:t xml:space="preserve">Արագածոտն՝ 8, Արարատ՝ 10, Կոտայք՝ 25, Արմավիր՝ 12, Գեղարքունիք՝ 6, Լոռի՝ 10, Շիրակ՝ 3, Սյունիք՝ 6, Տավուշ՝ 4, Վայոց </w:t>
      </w:r>
      <w:r w:rsidR="0039071E" w:rsidRPr="00573115">
        <w:rPr>
          <w:rFonts w:cs="Segoe UI"/>
          <w:sz w:val="24"/>
          <w:szCs w:val="24"/>
          <w:shd w:val="clear" w:color="auto" w:fill="FFFFFF"/>
          <w:lang w:val="hy-AM"/>
        </w:rPr>
        <w:t>ձ</w:t>
      </w:r>
      <w:r w:rsidRPr="00573115">
        <w:rPr>
          <w:rFonts w:cs="Segoe UI"/>
          <w:sz w:val="24"/>
          <w:szCs w:val="24"/>
          <w:shd w:val="clear" w:color="auto" w:fill="FFFFFF"/>
          <w:lang w:val="hy-AM"/>
        </w:rPr>
        <w:t>որ՝ 1, Երևան՝ 7:</w:t>
      </w:r>
    </w:p>
    <w:p w14:paraId="1B913193" w14:textId="22A91F6C" w:rsidR="0032320E" w:rsidRPr="00573115" w:rsidRDefault="0032320E" w:rsidP="0067702F">
      <w:pPr>
        <w:pStyle w:val="ListParagraph"/>
        <w:tabs>
          <w:tab w:val="left" w:pos="540"/>
        </w:tabs>
        <w:spacing w:after="0"/>
        <w:ind w:left="0"/>
        <w:jc w:val="both"/>
        <w:rPr>
          <w:b/>
          <w:sz w:val="24"/>
          <w:szCs w:val="24"/>
          <w:lang w:val="hy-AM"/>
        </w:rPr>
      </w:pPr>
      <w:r w:rsidRPr="00573115">
        <w:rPr>
          <w:b/>
          <w:sz w:val="24"/>
          <w:szCs w:val="24"/>
          <w:lang w:val="hy-AM"/>
        </w:rPr>
        <w:tab/>
        <w:t>2</w:t>
      </w:r>
      <w:r w:rsidRPr="00573115">
        <w:rPr>
          <w:rFonts w:ascii="MS Mincho" w:eastAsia="MS Mincho" w:hAnsi="MS Mincho" w:cs="MS Mincho" w:hint="eastAsia"/>
          <w:b/>
          <w:sz w:val="24"/>
          <w:szCs w:val="24"/>
          <w:lang w:val="hy-AM"/>
        </w:rPr>
        <w:t>․</w:t>
      </w:r>
      <w:r w:rsidR="0039071E" w:rsidRPr="00573115">
        <w:rPr>
          <w:b/>
          <w:sz w:val="24"/>
          <w:szCs w:val="24"/>
          <w:lang w:val="hy-AM"/>
        </w:rPr>
        <w:t xml:space="preserve"> </w:t>
      </w:r>
      <w:r w:rsidRPr="00573115">
        <w:rPr>
          <w:b/>
          <w:sz w:val="24"/>
          <w:szCs w:val="24"/>
          <w:lang w:val="hy-AM"/>
        </w:rPr>
        <w:t xml:space="preserve">Քաղաքացիներից, իրավաբանական անձանցից, անհատ ձեռնարկատերերից, պետական մարմիններից, տեղական ինքնակառավարման </w:t>
      </w:r>
      <w:r w:rsidRPr="00573115">
        <w:rPr>
          <w:b/>
          <w:sz w:val="24"/>
          <w:szCs w:val="24"/>
          <w:lang w:val="hy-AM"/>
        </w:rPr>
        <w:lastRenderedPageBreak/>
        <w:t>մարմիններից ստացված դիմում բողոքների ուսումնասիրություն և գործողությունների իրականացում</w:t>
      </w:r>
    </w:p>
    <w:p w14:paraId="2C2794C4" w14:textId="330DCA8C" w:rsidR="0032320E" w:rsidRPr="00573115" w:rsidRDefault="0032320E" w:rsidP="0067702F">
      <w:pPr>
        <w:pStyle w:val="ListParagraph"/>
        <w:tabs>
          <w:tab w:val="left" w:pos="540"/>
        </w:tabs>
        <w:spacing w:after="0"/>
        <w:ind w:left="0"/>
        <w:jc w:val="both"/>
        <w:rPr>
          <w:rFonts w:cs="Courier New"/>
          <w:sz w:val="24"/>
          <w:szCs w:val="24"/>
          <w:lang w:val="af-ZA"/>
        </w:rPr>
      </w:pPr>
      <w:r w:rsidRPr="00573115">
        <w:rPr>
          <w:rFonts w:cs="Courier New"/>
          <w:sz w:val="24"/>
          <w:szCs w:val="24"/>
          <w:lang w:val="af-ZA"/>
        </w:rPr>
        <w:tab/>
        <w:t>Քաղաքացիական անձանց կողմից ստացվել է 1</w:t>
      </w:r>
      <w:r w:rsidRPr="00573115">
        <w:rPr>
          <w:rFonts w:cs="Courier New"/>
          <w:sz w:val="24"/>
          <w:szCs w:val="24"/>
          <w:lang w:val="hy-AM"/>
        </w:rPr>
        <w:t>1</w:t>
      </w:r>
      <w:r w:rsidRPr="00573115">
        <w:rPr>
          <w:rFonts w:cs="Courier New"/>
          <w:sz w:val="24"/>
          <w:szCs w:val="24"/>
          <w:lang w:val="af-ZA"/>
        </w:rPr>
        <w:t xml:space="preserve"> դիմում-բողոք, կատարվել են այցելություններ, տեղում </w:t>
      </w:r>
      <w:r w:rsidRPr="00573115">
        <w:rPr>
          <w:rFonts w:cs="Courier New"/>
          <w:sz w:val="24"/>
          <w:szCs w:val="24"/>
          <w:lang w:val="hy-AM"/>
        </w:rPr>
        <w:t>տրվել</w:t>
      </w:r>
      <w:r w:rsidRPr="00573115">
        <w:rPr>
          <w:rFonts w:cs="Courier New"/>
          <w:sz w:val="24"/>
          <w:szCs w:val="24"/>
          <w:lang w:val="af-ZA"/>
        </w:rPr>
        <w:t xml:space="preserve"> է մասնագիտական խորհրդատվություն:</w:t>
      </w:r>
    </w:p>
    <w:p w14:paraId="0582FE2C" w14:textId="33203B7F" w:rsidR="0032320E" w:rsidRPr="00573115" w:rsidRDefault="0032320E" w:rsidP="0067702F">
      <w:pPr>
        <w:pStyle w:val="ListParagraph"/>
        <w:tabs>
          <w:tab w:val="left" w:pos="540"/>
        </w:tabs>
        <w:spacing w:after="0"/>
        <w:ind w:left="0"/>
        <w:jc w:val="both"/>
        <w:rPr>
          <w:rFonts w:cs="Courier New"/>
          <w:sz w:val="24"/>
          <w:szCs w:val="24"/>
          <w:lang w:val="af-ZA"/>
        </w:rPr>
      </w:pPr>
      <w:r w:rsidRPr="00573115">
        <w:rPr>
          <w:rFonts w:cs="Courier New"/>
          <w:sz w:val="24"/>
          <w:szCs w:val="24"/>
          <w:lang w:val="af-ZA"/>
        </w:rPr>
        <w:tab/>
      </w:r>
      <w:r w:rsidRPr="00573115">
        <w:rPr>
          <w:rFonts w:cs="Courier New"/>
          <w:b/>
          <w:bCs/>
          <w:sz w:val="24"/>
          <w:szCs w:val="24"/>
          <w:lang w:val="hy-AM"/>
        </w:rPr>
        <w:t>3</w:t>
      </w:r>
      <w:r w:rsidRPr="00573115">
        <w:rPr>
          <w:rFonts w:ascii="MS Mincho" w:eastAsia="MS Mincho" w:hAnsi="MS Mincho" w:cs="MS Mincho" w:hint="eastAsia"/>
          <w:b/>
          <w:bCs/>
          <w:sz w:val="24"/>
          <w:szCs w:val="24"/>
          <w:lang w:val="hy-AM"/>
        </w:rPr>
        <w:t>․</w:t>
      </w:r>
      <w:r w:rsidR="0039071E" w:rsidRPr="00573115">
        <w:rPr>
          <w:rFonts w:cs="Cambria Math"/>
          <w:b/>
          <w:bCs/>
          <w:sz w:val="24"/>
          <w:szCs w:val="24"/>
          <w:lang w:val="hy-AM"/>
        </w:rPr>
        <w:t xml:space="preserve"> </w:t>
      </w:r>
      <w:r w:rsidRPr="00573115">
        <w:rPr>
          <w:b/>
          <w:sz w:val="24"/>
          <w:szCs w:val="24"/>
          <w:lang w:val="hy-AM"/>
        </w:rPr>
        <w:t>Վերահսկողության ոլորտում ռիսկերի առկա իրավիճակի</w:t>
      </w:r>
      <w:r w:rsidRPr="00573115">
        <w:rPr>
          <w:rFonts w:cs="Sylfaen"/>
          <w:b/>
          <w:sz w:val="24"/>
          <w:szCs w:val="24"/>
          <w:lang w:val="hy-AM"/>
        </w:rPr>
        <w:t xml:space="preserve"> վերլուծություն</w:t>
      </w:r>
    </w:p>
    <w:p w14:paraId="0D5D7EBB" w14:textId="77777777" w:rsidR="0032320E" w:rsidRPr="00573115" w:rsidRDefault="0032320E" w:rsidP="0067702F">
      <w:pPr>
        <w:pStyle w:val="ListParagraph"/>
        <w:tabs>
          <w:tab w:val="left" w:pos="540"/>
        </w:tabs>
        <w:spacing w:after="0"/>
        <w:ind w:left="0"/>
        <w:jc w:val="both"/>
        <w:rPr>
          <w:rFonts w:cs="Courier New"/>
          <w:sz w:val="24"/>
          <w:szCs w:val="24"/>
          <w:lang w:val="hy-AM"/>
        </w:rPr>
      </w:pPr>
      <w:r w:rsidRPr="00573115">
        <w:rPr>
          <w:rFonts w:cs="Courier New"/>
          <w:sz w:val="24"/>
          <w:szCs w:val="24"/>
          <w:lang w:val="hy-AM"/>
        </w:rPr>
        <w:tab/>
        <w:t>Կենդանիների գլխաքանակի համարակալման և հաշվառման դեպքում միայն անասնաբուժական վերահսկողության ոլորտում հնարավոր կլինի ակնկալել ցածր ռիսկայնություն:</w:t>
      </w:r>
    </w:p>
    <w:p w14:paraId="56D38DDF" w14:textId="4B84D969" w:rsidR="0032320E" w:rsidRPr="00573115" w:rsidRDefault="0032320E" w:rsidP="0067702F">
      <w:pPr>
        <w:pStyle w:val="NormalWeb"/>
        <w:shd w:val="clear" w:color="auto" w:fill="FFFFFF"/>
        <w:tabs>
          <w:tab w:val="left" w:pos="709"/>
        </w:tabs>
        <w:spacing w:before="0" w:beforeAutospacing="0" w:after="0" w:afterAutospacing="0" w:line="276" w:lineRule="auto"/>
        <w:ind w:firstLine="567"/>
        <w:jc w:val="both"/>
        <w:rPr>
          <w:rFonts w:ascii="GHEA Grapalat" w:hAnsi="GHEA Grapalat" w:cs="Sylfaen"/>
          <w:b/>
          <w:lang w:val="hy-AM"/>
        </w:rPr>
      </w:pPr>
      <w:r w:rsidRPr="00573115">
        <w:rPr>
          <w:rFonts w:ascii="GHEA Grapalat" w:hAnsi="GHEA Grapalat" w:cs="Sylfaen"/>
          <w:b/>
          <w:lang w:val="hy-AM"/>
        </w:rPr>
        <w:t>4</w:t>
      </w:r>
      <w:r w:rsidRPr="00573115">
        <w:rPr>
          <w:rFonts w:ascii="MS Mincho" w:eastAsia="MS Mincho" w:hAnsi="MS Mincho" w:cs="MS Mincho" w:hint="eastAsia"/>
          <w:b/>
          <w:lang w:val="hy-AM"/>
        </w:rPr>
        <w:t>․</w:t>
      </w:r>
      <w:r w:rsidRPr="00573115">
        <w:rPr>
          <w:rFonts w:ascii="GHEA Grapalat" w:hAnsi="GHEA Grapalat" w:cs="Cambria Math"/>
          <w:b/>
          <w:lang w:val="hy-AM"/>
        </w:rPr>
        <w:t xml:space="preserve"> </w:t>
      </w:r>
      <w:r w:rsidRPr="00573115">
        <w:rPr>
          <w:rFonts w:ascii="GHEA Grapalat" w:hAnsi="GHEA Grapalat" w:cs="Sylfaen"/>
          <w:b/>
          <w:lang w:val="hy-AM"/>
        </w:rPr>
        <w:t>Խորհրդատվական գործունեությունը, տնտեսավարող սուբյեկտների կողմից հաճախ տրվող հարցերի վերհանումը և այն իրավական ակտերը, որոնք տալիս են դրանց հստակ պատասխանները</w:t>
      </w:r>
      <w:r w:rsidR="00DB2DE4" w:rsidRPr="00573115">
        <w:rPr>
          <w:rFonts w:ascii="GHEA Grapalat" w:hAnsi="GHEA Grapalat" w:cs="Sylfaen"/>
          <w:b/>
          <w:lang w:val="hy-AM"/>
        </w:rPr>
        <w:t>։</w:t>
      </w:r>
    </w:p>
    <w:p w14:paraId="0CF677DC" w14:textId="35056460" w:rsidR="0032320E" w:rsidRPr="00573115" w:rsidRDefault="0032320E" w:rsidP="0067702F">
      <w:pPr>
        <w:pStyle w:val="ListParagraph"/>
        <w:tabs>
          <w:tab w:val="left" w:pos="540"/>
        </w:tabs>
        <w:spacing w:after="0"/>
        <w:ind w:left="0"/>
        <w:jc w:val="both"/>
        <w:rPr>
          <w:rFonts w:cs="Courier New"/>
          <w:sz w:val="24"/>
          <w:szCs w:val="24"/>
          <w:lang w:val="hy-AM"/>
        </w:rPr>
      </w:pPr>
      <w:r w:rsidRPr="00573115">
        <w:rPr>
          <w:rFonts w:cs="Courier New"/>
          <w:sz w:val="24"/>
          <w:szCs w:val="24"/>
          <w:lang w:val="af-ZA"/>
        </w:rPr>
        <w:tab/>
      </w:r>
      <w:r w:rsidRPr="00573115">
        <w:rPr>
          <w:rFonts w:cs="Courier New"/>
          <w:sz w:val="24"/>
          <w:szCs w:val="24"/>
          <w:lang w:val="af-ZA"/>
        </w:rPr>
        <w:tab/>
        <w:t>Տնտեսավարող սուբյեկտներին տրվում է անասնաբուժության ոլորտին վերաբերվող ցանկացած խորհրդատվություն, առավել հաճախ՝ կենդանիների բուժման և համաճարակների կանխարգելման մասին</w:t>
      </w:r>
      <w:r w:rsidR="00947C92" w:rsidRPr="00573115">
        <w:rPr>
          <w:rFonts w:cs="Courier New"/>
          <w:sz w:val="24"/>
          <w:szCs w:val="24"/>
          <w:lang w:val="hy-AM"/>
        </w:rPr>
        <w:t>,</w:t>
      </w:r>
      <w:r w:rsidR="00DB2DE4" w:rsidRPr="00573115">
        <w:rPr>
          <w:rFonts w:cs="Courier New"/>
          <w:sz w:val="24"/>
          <w:szCs w:val="24"/>
          <w:lang w:val="hy-AM"/>
        </w:rPr>
        <w:t xml:space="preserve"> </w:t>
      </w:r>
      <w:r w:rsidR="00947C92" w:rsidRPr="00573115">
        <w:rPr>
          <w:rFonts w:cs="Courier New"/>
          <w:sz w:val="24"/>
          <w:szCs w:val="24"/>
          <w:lang w:val="hy-AM"/>
        </w:rPr>
        <w:t>տնտեսավարող սուբյեկ</w:t>
      </w:r>
      <w:r w:rsidR="00DB2DE4" w:rsidRPr="00573115">
        <w:rPr>
          <w:rFonts w:cs="Courier New"/>
          <w:sz w:val="24"/>
          <w:szCs w:val="24"/>
          <w:lang w:val="hy-AM"/>
        </w:rPr>
        <w:t>տ</w:t>
      </w:r>
      <w:r w:rsidR="00947C92" w:rsidRPr="00573115">
        <w:rPr>
          <w:rFonts w:cs="Courier New"/>
          <w:sz w:val="24"/>
          <w:szCs w:val="24"/>
          <w:lang w:val="hy-AM"/>
        </w:rPr>
        <w:t>ների ռեեստրում գրանցվելու,</w:t>
      </w:r>
      <w:r w:rsidR="00DB2DE4" w:rsidRPr="00573115">
        <w:rPr>
          <w:rFonts w:cs="Courier New"/>
          <w:sz w:val="24"/>
          <w:szCs w:val="24"/>
          <w:lang w:val="hy-AM"/>
        </w:rPr>
        <w:t xml:space="preserve"> </w:t>
      </w:r>
      <w:r w:rsidR="00947C92" w:rsidRPr="00573115">
        <w:rPr>
          <w:rFonts w:cs="Courier New"/>
          <w:sz w:val="24"/>
          <w:szCs w:val="24"/>
          <w:lang w:val="hy-AM"/>
        </w:rPr>
        <w:t>կենդանի կենդանիների ներմուծման ընթացակարգերի վերաբերյալ։</w:t>
      </w:r>
    </w:p>
    <w:p w14:paraId="6660F036" w14:textId="2AE87FA2" w:rsidR="0032320E" w:rsidRPr="00573115" w:rsidRDefault="0032320E" w:rsidP="0067702F">
      <w:pPr>
        <w:pStyle w:val="ListParagraph"/>
        <w:tabs>
          <w:tab w:val="left" w:pos="540"/>
        </w:tabs>
        <w:spacing w:after="0"/>
        <w:ind w:left="0"/>
        <w:jc w:val="both"/>
        <w:rPr>
          <w:rFonts w:cs="Courier New"/>
          <w:sz w:val="24"/>
          <w:szCs w:val="24"/>
          <w:lang w:val="af-ZA"/>
        </w:rPr>
      </w:pPr>
      <w:r w:rsidRPr="00573115">
        <w:rPr>
          <w:rFonts w:cs="Courier New"/>
          <w:sz w:val="24"/>
          <w:szCs w:val="24"/>
          <w:lang w:val="af-ZA"/>
        </w:rPr>
        <w:tab/>
        <w:t>Մարզային կենտրոնի տեսուչները տարբեր համայնքներում իրականացրել են մասնագիտական խորհրդատվություն բրուցելոզով հիվանդ կենդանինիներին ոչ սպանդանոցային պայմաններում անցկացվող սանիտարական սպանդի, լորանոցի և ճագարների համար նախատեսված սպանդանոցի կառուցման վերաբերյալ:</w:t>
      </w:r>
    </w:p>
    <w:p w14:paraId="2FEC37C9" w14:textId="2D108F4A" w:rsidR="0032320E" w:rsidRPr="00573115" w:rsidRDefault="0032320E" w:rsidP="0067702F">
      <w:pPr>
        <w:pStyle w:val="ListParagraph"/>
        <w:tabs>
          <w:tab w:val="left" w:pos="540"/>
        </w:tabs>
        <w:spacing w:after="0"/>
        <w:ind w:left="0"/>
        <w:jc w:val="both"/>
        <w:rPr>
          <w:rFonts w:cs="Courier New"/>
          <w:sz w:val="24"/>
          <w:szCs w:val="24"/>
          <w:lang w:val="af-ZA"/>
        </w:rPr>
      </w:pPr>
      <w:r w:rsidRPr="00573115">
        <w:rPr>
          <w:rFonts w:cs="Courier New"/>
          <w:sz w:val="24"/>
          <w:szCs w:val="24"/>
          <w:lang w:val="af-ZA"/>
        </w:rPr>
        <w:tab/>
      </w:r>
      <w:r w:rsidRPr="00573115">
        <w:rPr>
          <w:rFonts w:cs="Courier New"/>
          <w:sz w:val="24"/>
          <w:szCs w:val="24"/>
          <w:lang w:val="hy-AM"/>
        </w:rPr>
        <w:t>Տ</w:t>
      </w:r>
      <w:r w:rsidRPr="00573115">
        <w:rPr>
          <w:rFonts w:cs="Courier New"/>
          <w:sz w:val="24"/>
          <w:szCs w:val="24"/>
          <w:lang w:val="af-ZA"/>
        </w:rPr>
        <w:t>եսուչների կողից իրականացվող պետական վերահսկողության շրջանակում, մասնավորապես ստուգումների, դիտարկումների, անասնահամաճարակային մշտադիտ</w:t>
      </w:r>
      <w:r w:rsidR="00DB2DE4" w:rsidRPr="00573115">
        <w:rPr>
          <w:rFonts w:cs="Courier New"/>
          <w:sz w:val="24"/>
          <w:szCs w:val="24"/>
          <w:lang w:val="hy-AM"/>
        </w:rPr>
        <w:t>ա</w:t>
      </w:r>
      <w:r w:rsidRPr="00573115">
        <w:rPr>
          <w:rFonts w:cs="Courier New"/>
          <w:sz w:val="24"/>
          <w:szCs w:val="24"/>
          <w:lang w:val="af-ZA"/>
        </w:rPr>
        <w:t>րկումների, ներմուծման և արտահանման, ռեեստրում գրանցման</w:t>
      </w:r>
      <w:r w:rsidR="003E3DC1" w:rsidRPr="00573115">
        <w:rPr>
          <w:rFonts w:cs="Courier New"/>
          <w:sz w:val="24"/>
          <w:szCs w:val="24"/>
          <w:lang w:val="af-ZA"/>
        </w:rPr>
        <w:t xml:space="preserve"> </w:t>
      </w:r>
      <w:r w:rsidRPr="00573115">
        <w:rPr>
          <w:rFonts w:cs="Courier New"/>
          <w:sz w:val="24"/>
          <w:szCs w:val="24"/>
          <w:lang w:val="af-ZA"/>
        </w:rPr>
        <w:t>գործառույթների իրականացման ժամանակ պարբերաբար կատարվում են խորհրդատվական աշխատանքներ՝ «Անասնաբուժության մասին», «Սննդամթերքի անվտանգության պետական վերահսկողության մասին» օրենքների և դրանցից բխող այլ</w:t>
      </w:r>
      <w:r w:rsidR="003E3DC1" w:rsidRPr="00573115">
        <w:rPr>
          <w:rFonts w:cs="Courier New"/>
          <w:sz w:val="24"/>
          <w:szCs w:val="24"/>
          <w:lang w:val="af-ZA"/>
        </w:rPr>
        <w:t xml:space="preserve"> </w:t>
      </w:r>
      <w:r w:rsidRPr="00573115">
        <w:rPr>
          <w:rFonts w:cs="Courier New"/>
          <w:sz w:val="24"/>
          <w:szCs w:val="24"/>
          <w:lang w:val="af-ZA"/>
        </w:rPr>
        <w:t>նորմատիվ իրավական ակտերի և ԵԱՏՄ տեխնիկական կանոնակարգերի</w:t>
      </w:r>
      <w:r w:rsidR="00947C92" w:rsidRPr="00573115">
        <w:rPr>
          <w:rFonts w:cs="Courier New"/>
          <w:sz w:val="24"/>
          <w:szCs w:val="24"/>
          <w:lang w:val="hy-AM"/>
        </w:rPr>
        <w:t>, ԵԱՏՄ</w:t>
      </w:r>
      <w:r w:rsidR="005461DD" w:rsidRPr="00573115">
        <w:rPr>
          <w:rFonts w:cs="Courier New"/>
          <w:sz w:val="24"/>
          <w:szCs w:val="24"/>
          <w:lang w:val="hy-AM"/>
        </w:rPr>
        <w:t xml:space="preserve"> հանձնաժողովի</w:t>
      </w:r>
      <w:r w:rsidR="003E3DC1" w:rsidRPr="00573115">
        <w:rPr>
          <w:rFonts w:cs="Courier New"/>
          <w:sz w:val="24"/>
          <w:szCs w:val="24"/>
          <w:lang w:val="hy-AM"/>
        </w:rPr>
        <w:t xml:space="preserve"> </w:t>
      </w:r>
      <w:r w:rsidR="00947C92" w:rsidRPr="00573115">
        <w:rPr>
          <w:rFonts w:cs="Courier New"/>
          <w:sz w:val="24"/>
          <w:szCs w:val="24"/>
          <w:lang w:val="af-ZA"/>
        </w:rPr>
        <w:t>N</w:t>
      </w:r>
      <w:r w:rsidR="005461DD" w:rsidRPr="00573115">
        <w:rPr>
          <w:rFonts w:cs="Courier New"/>
          <w:sz w:val="24"/>
          <w:szCs w:val="24"/>
          <w:lang w:val="hy-AM"/>
        </w:rPr>
        <w:t xml:space="preserve"> </w:t>
      </w:r>
      <w:r w:rsidR="00947C92" w:rsidRPr="00573115">
        <w:rPr>
          <w:rFonts w:cs="Courier New"/>
          <w:sz w:val="24"/>
          <w:szCs w:val="24"/>
          <w:lang w:val="hy-AM"/>
        </w:rPr>
        <w:t xml:space="preserve">317 և </w:t>
      </w:r>
      <w:r w:rsidR="00947C92" w:rsidRPr="00573115">
        <w:rPr>
          <w:rFonts w:cs="Courier New"/>
          <w:sz w:val="24"/>
          <w:szCs w:val="24"/>
          <w:lang w:val="af-ZA"/>
        </w:rPr>
        <w:t>N</w:t>
      </w:r>
      <w:r w:rsidR="005461DD" w:rsidRPr="00573115">
        <w:rPr>
          <w:rFonts w:cs="Courier New"/>
          <w:sz w:val="24"/>
          <w:szCs w:val="24"/>
          <w:lang w:val="hy-AM"/>
        </w:rPr>
        <w:t xml:space="preserve"> </w:t>
      </w:r>
      <w:r w:rsidR="00947C92" w:rsidRPr="00573115">
        <w:rPr>
          <w:rFonts w:cs="Courier New"/>
          <w:sz w:val="24"/>
          <w:szCs w:val="24"/>
          <w:lang w:val="hy-AM"/>
        </w:rPr>
        <w:t>94 որոշումների</w:t>
      </w:r>
      <w:r w:rsidRPr="00573115">
        <w:rPr>
          <w:rFonts w:cs="Courier New"/>
          <w:sz w:val="24"/>
          <w:szCs w:val="24"/>
          <w:lang w:val="af-ZA"/>
        </w:rPr>
        <w:t xml:space="preserve"> շրջանակներում։</w:t>
      </w:r>
    </w:p>
    <w:p w14:paraId="1424F0A4" w14:textId="3DCEA88E" w:rsidR="0032320E" w:rsidRPr="00573115" w:rsidRDefault="0032320E" w:rsidP="0067702F">
      <w:pPr>
        <w:pStyle w:val="ListParagraph"/>
        <w:tabs>
          <w:tab w:val="left" w:pos="540"/>
        </w:tabs>
        <w:spacing w:after="0"/>
        <w:ind w:left="0"/>
        <w:jc w:val="both"/>
        <w:rPr>
          <w:rFonts w:cs="Courier New"/>
          <w:sz w:val="24"/>
          <w:szCs w:val="24"/>
          <w:lang w:val="hy-AM"/>
        </w:rPr>
      </w:pPr>
      <w:r w:rsidRPr="00573115">
        <w:rPr>
          <w:rFonts w:cs="Courier New"/>
          <w:sz w:val="24"/>
          <w:szCs w:val="24"/>
          <w:lang w:val="af-ZA"/>
        </w:rPr>
        <w:tab/>
      </w:r>
      <w:r w:rsidRPr="00573115">
        <w:rPr>
          <w:rFonts w:cs="Courier New"/>
          <w:sz w:val="24"/>
          <w:szCs w:val="24"/>
          <w:lang w:val="af-ZA"/>
        </w:rPr>
        <w:tab/>
        <w:t>Մատուցվել է խորհրդատվական ծառայություն</w:t>
      </w:r>
      <w:r w:rsidR="003E3DC1" w:rsidRPr="00573115">
        <w:rPr>
          <w:rFonts w:cs="Courier New"/>
          <w:sz w:val="24"/>
          <w:szCs w:val="24"/>
          <w:lang w:val="af-ZA"/>
        </w:rPr>
        <w:t xml:space="preserve"> </w:t>
      </w:r>
      <w:r w:rsidRPr="00573115">
        <w:rPr>
          <w:rFonts w:cs="Courier New"/>
          <w:sz w:val="24"/>
          <w:szCs w:val="24"/>
          <w:lang w:val="af-ZA"/>
        </w:rPr>
        <w:t>անասնահամաճարակային պետական միջոցառումների շրջանակում կատարվող դաբաղ հիվանդության նկատմամբ ընկալունակ</w:t>
      </w:r>
      <w:r w:rsidR="003E3DC1" w:rsidRPr="00573115">
        <w:rPr>
          <w:rFonts w:cs="Courier New"/>
          <w:sz w:val="24"/>
          <w:szCs w:val="24"/>
          <w:lang w:val="af-ZA"/>
        </w:rPr>
        <w:t xml:space="preserve"> </w:t>
      </w:r>
      <w:r w:rsidRPr="00573115">
        <w:rPr>
          <w:rFonts w:cs="Courier New"/>
          <w:sz w:val="24"/>
          <w:szCs w:val="24"/>
          <w:lang w:val="af-ZA"/>
        </w:rPr>
        <w:t>անասնա</w:t>
      </w:r>
      <w:r w:rsidR="008B393E" w:rsidRPr="00573115">
        <w:rPr>
          <w:rFonts w:cs="Courier New"/>
          <w:sz w:val="24"/>
          <w:szCs w:val="24"/>
          <w:lang w:val="hy-AM"/>
        </w:rPr>
        <w:t>գլխա</w:t>
      </w:r>
      <w:r w:rsidRPr="00573115">
        <w:rPr>
          <w:rFonts w:cs="Courier New"/>
          <w:sz w:val="24"/>
          <w:szCs w:val="24"/>
          <w:lang w:val="af-ZA"/>
        </w:rPr>
        <w:t>քանակի</w:t>
      </w:r>
      <w:r w:rsidR="003E3DC1" w:rsidRPr="00573115">
        <w:rPr>
          <w:rFonts w:cs="Courier New"/>
          <w:sz w:val="24"/>
          <w:szCs w:val="24"/>
          <w:lang w:val="af-ZA"/>
        </w:rPr>
        <w:t xml:space="preserve"> </w:t>
      </w:r>
      <w:r w:rsidRPr="00573115">
        <w:rPr>
          <w:rFonts w:cs="Courier New"/>
          <w:sz w:val="24"/>
          <w:szCs w:val="24"/>
          <w:lang w:val="af-ZA"/>
        </w:rPr>
        <w:t>պատվաստման վերաբերյալ:</w:t>
      </w:r>
      <w:r w:rsidR="003E3DC1" w:rsidRPr="00573115">
        <w:rPr>
          <w:rFonts w:cs="Courier New"/>
          <w:sz w:val="24"/>
          <w:szCs w:val="24"/>
          <w:lang w:val="af-ZA"/>
        </w:rPr>
        <w:t xml:space="preserve"> </w:t>
      </w:r>
      <w:r w:rsidRPr="00573115">
        <w:rPr>
          <w:rFonts w:cs="Courier New"/>
          <w:sz w:val="24"/>
          <w:szCs w:val="24"/>
          <w:lang w:val="af-ZA"/>
        </w:rPr>
        <w:t>Որպես բարձր ռիսկային գոտիներ ընտրվել են այն համայնքները, որոնք անմիջական սահմանակից են Ադրբեջանի Հանրապետությանը, Թուրքիայի Հանրապետությանը, Վրաստանի Հանրապետությանը, Իրանի Իսլամական Հանրապետությանը:</w:t>
      </w:r>
      <w:r w:rsidRPr="00573115">
        <w:rPr>
          <w:rFonts w:cs="Courier New"/>
          <w:sz w:val="24"/>
          <w:szCs w:val="24"/>
          <w:lang w:val="hy-AM"/>
        </w:rPr>
        <w:t xml:space="preserve"> </w:t>
      </w:r>
    </w:p>
    <w:p w14:paraId="68307627" w14:textId="5B19B8F2" w:rsidR="0032320E" w:rsidRPr="00573115" w:rsidRDefault="0032320E" w:rsidP="0067702F">
      <w:pPr>
        <w:pStyle w:val="ListParagraph"/>
        <w:tabs>
          <w:tab w:val="left" w:pos="540"/>
        </w:tabs>
        <w:spacing w:after="0"/>
        <w:ind w:left="0"/>
        <w:jc w:val="both"/>
        <w:rPr>
          <w:rFonts w:cs="Courier New"/>
          <w:sz w:val="24"/>
          <w:szCs w:val="24"/>
          <w:lang w:val="af-ZA"/>
        </w:rPr>
      </w:pPr>
      <w:r w:rsidRPr="00573115">
        <w:rPr>
          <w:rFonts w:cs="Courier New"/>
          <w:sz w:val="24"/>
          <w:szCs w:val="24"/>
          <w:lang w:val="af-ZA"/>
        </w:rPr>
        <w:tab/>
        <w:t>Իրականացվել է իրազեկում տեղական մսի սպանդանոցային ծագման պարտադիր պահանջի վերաբերյալ, կազմակերպվել են հանդիպումներ միս արտադրողների, սպանդ իրականացնողների, սպանդանոցի ղեկավարների հետ։ Խորհրդատվություն է տրամադրվել</w:t>
      </w:r>
      <w:r w:rsidR="003E3DC1" w:rsidRPr="00573115">
        <w:rPr>
          <w:rFonts w:cs="Courier New"/>
          <w:sz w:val="24"/>
          <w:szCs w:val="24"/>
          <w:lang w:val="af-ZA"/>
        </w:rPr>
        <w:t xml:space="preserve"> </w:t>
      </w:r>
      <w:r w:rsidRPr="00573115">
        <w:rPr>
          <w:rFonts w:cs="Courier New"/>
          <w:sz w:val="24"/>
          <w:szCs w:val="24"/>
          <w:lang w:val="af-ZA"/>
        </w:rPr>
        <w:t>տնտեսության</w:t>
      </w:r>
      <w:r w:rsidR="003E3DC1" w:rsidRPr="00573115">
        <w:rPr>
          <w:rFonts w:cs="Courier New"/>
          <w:sz w:val="24"/>
          <w:szCs w:val="24"/>
          <w:lang w:val="af-ZA"/>
        </w:rPr>
        <w:t xml:space="preserve"> </w:t>
      </w:r>
      <w:r w:rsidRPr="00573115">
        <w:rPr>
          <w:rFonts w:cs="Courier New"/>
          <w:sz w:val="24"/>
          <w:szCs w:val="24"/>
          <w:lang w:val="af-ZA"/>
        </w:rPr>
        <w:t>զոոհիգինիկ պայմանների, անասնաբուժությունում օգտագործվող դեղամիջոցների ճիշտ կիրառման, կենդանիների՝ պետ</w:t>
      </w:r>
      <w:r w:rsidRPr="00573115">
        <w:rPr>
          <w:rFonts w:cs="Cambria Math"/>
          <w:sz w:val="24"/>
          <w:szCs w:val="24"/>
          <w:lang w:val="af-ZA"/>
        </w:rPr>
        <w:t xml:space="preserve">ական </w:t>
      </w:r>
      <w:r w:rsidRPr="00573115">
        <w:rPr>
          <w:rFonts w:cs="Courier New"/>
          <w:sz w:val="24"/>
          <w:szCs w:val="24"/>
          <w:lang w:val="af-ZA"/>
        </w:rPr>
        <w:t xml:space="preserve">պատվերի </w:t>
      </w:r>
      <w:r w:rsidRPr="00573115">
        <w:rPr>
          <w:rFonts w:cs="Courier New"/>
          <w:sz w:val="24"/>
          <w:szCs w:val="24"/>
          <w:lang w:val="af-ZA"/>
        </w:rPr>
        <w:lastRenderedPageBreak/>
        <w:t>շրջանակներից դուրս հիվանդությունների /արյան պարազիտային հիվանդություններ, հելմինթոզներ/</w:t>
      </w:r>
      <w:r w:rsidRPr="00573115">
        <w:rPr>
          <w:rFonts w:cs="Courier New"/>
          <w:sz w:val="24"/>
          <w:szCs w:val="24"/>
          <w:lang w:val="hy-AM"/>
        </w:rPr>
        <w:t xml:space="preserve"> </w:t>
      </w:r>
      <w:r w:rsidRPr="00573115">
        <w:rPr>
          <w:rFonts w:cs="Courier New"/>
          <w:sz w:val="24"/>
          <w:szCs w:val="24"/>
          <w:lang w:val="af-ZA"/>
        </w:rPr>
        <w:t>բուժման և կանխարգելման միջոցառումների</w:t>
      </w:r>
      <w:r w:rsidR="003E3DC1" w:rsidRPr="00573115">
        <w:rPr>
          <w:rFonts w:cs="Courier New"/>
          <w:sz w:val="24"/>
          <w:szCs w:val="24"/>
          <w:lang w:val="af-ZA"/>
        </w:rPr>
        <w:t xml:space="preserve"> </w:t>
      </w:r>
      <w:r w:rsidRPr="00573115">
        <w:rPr>
          <w:rFonts w:cs="Courier New"/>
          <w:sz w:val="24"/>
          <w:szCs w:val="24"/>
          <w:lang w:val="af-ZA"/>
        </w:rPr>
        <w:t>իրականացման մասին։</w:t>
      </w:r>
    </w:p>
    <w:p w14:paraId="2631A750" w14:textId="53E4664C" w:rsidR="0032320E" w:rsidRPr="00573115" w:rsidRDefault="0032320E" w:rsidP="0067702F">
      <w:pPr>
        <w:pStyle w:val="ListParagraph"/>
        <w:tabs>
          <w:tab w:val="left" w:pos="540"/>
        </w:tabs>
        <w:spacing w:after="0"/>
        <w:ind w:left="0"/>
        <w:jc w:val="both"/>
        <w:rPr>
          <w:rFonts w:cs="Courier New"/>
          <w:sz w:val="24"/>
          <w:szCs w:val="24"/>
          <w:lang w:val="af-ZA"/>
        </w:rPr>
      </w:pPr>
      <w:r w:rsidRPr="00573115">
        <w:rPr>
          <w:rFonts w:cs="Courier New"/>
          <w:sz w:val="24"/>
          <w:szCs w:val="24"/>
          <w:lang w:val="af-ZA"/>
        </w:rPr>
        <w:tab/>
        <w:t>Խորհրդատվական աշխատանքներ են իրականացվել ինֆեկցիոն հիվանդությունների կանխարգելման և բուժման վերաբերյալ:</w:t>
      </w:r>
    </w:p>
    <w:p w14:paraId="27006565" w14:textId="61E83036" w:rsidR="00954388" w:rsidRPr="00573115" w:rsidRDefault="00954388" w:rsidP="0067702F">
      <w:pPr>
        <w:pStyle w:val="NormalWeb"/>
        <w:shd w:val="clear" w:color="auto" w:fill="FFFFFF"/>
        <w:tabs>
          <w:tab w:val="left" w:pos="709"/>
        </w:tabs>
        <w:spacing w:before="0" w:beforeAutospacing="0" w:after="0" w:afterAutospacing="0" w:line="276" w:lineRule="auto"/>
        <w:ind w:left="-142" w:firstLine="567"/>
        <w:jc w:val="both"/>
        <w:rPr>
          <w:rFonts w:ascii="GHEA Grapalat" w:hAnsi="GHEA Grapalat"/>
          <w:b/>
          <w:lang w:val="af-ZA"/>
        </w:rPr>
      </w:pPr>
      <w:r w:rsidRPr="00573115">
        <w:rPr>
          <w:rFonts w:ascii="GHEA Grapalat" w:hAnsi="GHEA Grapalat"/>
          <w:b/>
          <w:lang w:val="hy-AM"/>
        </w:rPr>
        <w:t>5</w:t>
      </w:r>
      <w:r w:rsidRPr="00573115">
        <w:rPr>
          <w:rFonts w:ascii="MS Mincho" w:eastAsia="MS Mincho" w:hAnsi="MS Mincho" w:cs="MS Mincho" w:hint="eastAsia"/>
          <w:b/>
          <w:lang w:val="hy-AM"/>
        </w:rPr>
        <w:t>․</w:t>
      </w:r>
      <w:r w:rsidRPr="00573115">
        <w:rPr>
          <w:rFonts w:ascii="GHEA Grapalat" w:hAnsi="GHEA Grapalat"/>
          <w:b/>
          <w:lang w:val="af-ZA"/>
        </w:rPr>
        <w:t xml:space="preserve"> </w:t>
      </w:r>
      <w:proofErr w:type="spellStart"/>
      <w:r w:rsidRPr="00573115">
        <w:rPr>
          <w:rFonts w:ascii="GHEA Grapalat" w:hAnsi="GHEA Grapalat" w:cs="Sylfaen"/>
          <w:b/>
        </w:rPr>
        <w:t>Ռիսկերը</w:t>
      </w:r>
      <w:proofErr w:type="spellEnd"/>
      <w:r w:rsidRPr="00573115">
        <w:rPr>
          <w:rFonts w:ascii="GHEA Grapalat" w:hAnsi="GHEA Grapalat" w:cs="Sylfaen"/>
          <w:b/>
          <w:lang w:val="af-ZA"/>
        </w:rPr>
        <w:t xml:space="preserve"> </w:t>
      </w:r>
      <w:r w:rsidRPr="00573115">
        <w:rPr>
          <w:rFonts w:ascii="GHEA Grapalat" w:hAnsi="GHEA Grapalat" w:cs="Sylfaen"/>
          <w:b/>
          <w:lang w:val="en-GB"/>
        </w:rPr>
        <w:t>և</w:t>
      </w:r>
      <w:r w:rsidRPr="00573115">
        <w:rPr>
          <w:rFonts w:ascii="GHEA Grapalat" w:hAnsi="GHEA Grapalat" w:cs="Sylfaen"/>
          <w:b/>
          <w:lang w:val="af-ZA"/>
        </w:rPr>
        <w:t xml:space="preserve"> </w:t>
      </w:r>
      <w:proofErr w:type="spellStart"/>
      <w:r w:rsidRPr="00573115">
        <w:rPr>
          <w:rFonts w:ascii="GHEA Grapalat" w:hAnsi="GHEA Grapalat" w:cs="Sylfaen"/>
          <w:b/>
          <w:lang w:val="en-GB"/>
        </w:rPr>
        <w:t>այն</w:t>
      </w:r>
      <w:proofErr w:type="spellEnd"/>
      <w:r w:rsidRPr="00573115">
        <w:rPr>
          <w:rFonts w:ascii="GHEA Grapalat" w:hAnsi="GHEA Grapalat" w:cs="Sylfaen"/>
          <w:b/>
          <w:lang w:val="af-ZA"/>
        </w:rPr>
        <w:t xml:space="preserve"> </w:t>
      </w:r>
      <w:r w:rsidRPr="00573115">
        <w:rPr>
          <w:rFonts w:ascii="GHEA Grapalat" w:hAnsi="GHEA Grapalat" w:cs="Sylfaen"/>
          <w:b/>
          <w:lang w:val="en-GB"/>
        </w:rPr>
        <w:t>կ</w:t>
      </w:r>
      <w:proofErr w:type="spellStart"/>
      <w:r w:rsidRPr="00573115">
        <w:rPr>
          <w:rFonts w:ascii="GHEA Grapalat" w:hAnsi="GHEA Grapalat" w:cs="Sylfaen"/>
          <w:b/>
        </w:rPr>
        <w:t>անխարգելիչ</w:t>
      </w:r>
      <w:proofErr w:type="spellEnd"/>
      <w:r w:rsidRPr="00573115">
        <w:rPr>
          <w:rFonts w:ascii="GHEA Grapalat" w:hAnsi="GHEA Grapalat"/>
          <w:b/>
          <w:lang w:val="af-ZA"/>
        </w:rPr>
        <w:t xml:space="preserve"> </w:t>
      </w:r>
      <w:proofErr w:type="spellStart"/>
      <w:r w:rsidRPr="00573115">
        <w:rPr>
          <w:rFonts w:ascii="GHEA Grapalat" w:hAnsi="GHEA Grapalat" w:cs="Sylfaen"/>
          <w:b/>
        </w:rPr>
        <w:t>գործողությունները</w:t>
      </w:r>
      <w:proofErr w:type="spellEnd"/>
      <w:r w:rsidRPr="00573115">
        <w:rPr>
          <w:rFonts w:ascii="GHEA Grapalat" w:hAnsi="GHEA Grapalat"/>
          <w:b/>
          <w:lang w:val="af-ZA"/>
        </w:rPr>
        <w:t xml:space="preserve">, </w:t>
      </w:r>
      <w:proofErr w:type="spellStart"/>
      <w:r w:rsidRPr="00573115">
        <w:rPr>
          <w:rFonts w:ascii="GHEA Grapalat" w:hAnsi="GHEA Grapalat" w:cs="Sylfaen"/>
          <w:b/>
        </w:rPr>
        <w:t>որոնք</w:t>
      </w:r>
      <w:proofErr w:type="spellEnd"/>
      <w:r w:rsidRPr="00573115">
        <w:rPr>
          <w:rFonts w:ascii="GHEA Grapalat" w:hAnsi="GHEA Grapalat"/>
          <w:b/>
          <w:lang w:val="af-ZA"/>
        </w:rPr>
        <w:t xml:space="preserve"> ուղղված են այդ ռիսկերի </w:t>
      </w:r>
      <w:proofErr w:type="spellStart"/>
      <w:r w:rsidRPr="00573115">
        <w:rPr>
          <w:rFonts w:ascii="GHEA Grapalat" w:hAnsi="GHEA Grapalat" w:cs="Sylfaen"/>
          <w:b/>
        </w:rPr>
        <w:t>վերհանման</w:t>
      </w:r>
      <w:proofErr w:type="spellEnd"/>
      <w:r w:rsidRPr="00573115">
        <w:rPr>
          <w:rFonts w:ascii="GHEA Grapalat" w:hAnsi="GHEA Grapalat"/>
          <w:b/>
          <w:lang w:val="af-ZA"/>
        </w:rPr>
        <w:t xml:space="preserve">ը և </w:t>
      </w:r>
      <w:proofErr w:type="spellStart"/>
      <w:r w:rsidRPr="00573115">
        <w:rPr>
          <w:rFonts w:ascii="GHEA Grapalat" w:hAnsi="GHEA Grapalat" w:cs="Sylfaen"/>
          <w:b/>
        </w:rPr>
        <w:t>կանխ</w:t>
      </w:r>
      <w:proofErr w:type="spellEnd"/>
      <w:r w:rsidRPr="00573115">
        <w:rPr>
          <w:rFonts w:ascii="GHEA Grapalat" w:hAnsi="GHEA Grapalat"/>
          <w:b/>
          <w:lang w:val="af-ZA"/>
        </w:rPr>
        <w:t>մանը</w:t>
      </w:r>
    </w:p>
    <w:p w14:paraId="46390EC6" w14:textId="0E62D720" w:rsidR="00954388" w:rsidRPr="00573115" w:rsidRDefault="00954388" w:rsidP="0067702F">
      <w:pPr>
        <w:pStyle w:val="ListParagraph"/>
        <w:tabs>
          <w:tab w:val="left" w:pos="540"/>
        </w:tabs>
        <w:spacing w:after="0"/>
        <w:ind w:left="0"/>
        <w:jc w:val="both"/>
        <w:rPr>
          <w:sz w:val="24"/>
          <w:szCs w:val="24"/>
          <w:lang w:val="hy-AM"/>
        </w:rPr>
      </w:pPr>
      <w:r w:rsidRPr="00573115">
        <w:rPr>
          <w:lang w:val="af-ZA"/>
        </w:rPr>
        <w:tab/>
      </w:r>
      <w:r w:rsidRPr="00573115">
        <w:rPr>
          <w:sz w:val="24"/>
          <w:szCs w:val="24"/>
          <w:lang w:val="af-ZA"/>
        </w:rPr>
        <w:t xml:space="preserve">Հիմնական կանխարգելիչ գործողություններն են վերահսկողության ենթակա ապրանքների շրջանառության բոլոր փուլերի պահանջների վերաբերյալ տեղեկատվական տարբեր միջոցներով տնտեսավարող սուբյեկտներին իրազեկելն ու խորհրդատվությունը: </w:t>
      </w:r>
      <w:r w:rsidRPr="00573115">
        <w:rPr>
          <w:sz w:val="24"/>
          <w:szCs w:val="24"/>
          <w:lang w:val="hy-AM"/>
        </w:rPr>
        <w:t>Կանխարգելիչ գոր</w:t>
      </w:r>
      <w:r w:rsidR="008B393E" w:rsidRPr="00573115">
        <w:rPr>
          <w:sz w:val="24"/>
          <w:szCs w:val="24"/>
          <w:lang w:val="hy-AM"/>
        </w:rPr>
        <w:t>ծ</w:t>
      </w:r>
      <w:r w:rsidRPr="00573115">
        <w:rPr>
          <w:sz w:val="24"/>
          <w:szCs w:val="24"/>
          <w:lang w:val="hy-AM"/>
        </w:rPr>
        <w:t xml:space="preserve">ողությունների արդյունքում կանխվել է առանց </w:t>
      </w:r>
      <w:proofErr w:type="spellStart"/>
      <w:r w:rsidRPr="00573115">
        <w:rPr>
          <w:sz w:val="24"/>
          <w:szCs w:val="24"/>
        </w:rPr>
        <w:t>անասնաբուժական</w:t>
      </w:r>
      <w:proofErr w:type="spellEnd"/>
      <w:r w:rsidRPr="00573115">
        <w:rPr>
          <w:sz w:val="24"/>
          <w:szCs w:val="24"/>
          <w:lang w:val="af-ZA"/>
        </w:rPr>
        <w:t xml:space="preserve"> </w:t>
      </w:r>
      <w:r w:rsidRPr="00573115">
        <w:rPr>
          <w:sz w:val="24"/>
          <w:szCs w:val="24"/>
          <w:lang w:val="hy-AM"/>
        </w:rPr>
        <w:t>ուղեկցող փաստաթղթերի ուղեկցությա</w:t>
      </w:r>
      <w:r w:rsidR="008B393E" w:rsidRPr="00573115">
        <w:rPr>
          <w:sz w:val="24"/>
          <w:szCs w:val="24"/>
          <w:lang w:val="hy-AM"/>
        </w:rPr>
        <w:t>ն</w:t>
      </w:r>
      <w:r w:rsidRPr="00573115">
        <w:rPr>
          <w:sz w:val="24"/>
          <w:szCs w:val="24"/>
          <w:lang w:val="hy-AM"/>
        </w:rPr>
        <w:t xml:space="preserve"> թարմ մսի իրացումը</w:t>
      </w:r>
      <w:r w:rsidR="00695981" w:rsidRPr="00573115">
        <w:rPr>
          <w:sz w:val="24"/>
          <w:szCs w:val="24"/>
          <w:lang w:val="hy-AM"/>
        </w:rPr>
        <w:t>, առևտրի օբյեկտների</w:t>
      </w:r>
      <w:r w:rsidRPr="00573115">
        <w:rPr>
          <w:sz w:val="24"/>
          <w:szCs w:val="24"/>
          <w:lang w:val="af-ZA"/>
        </w:rPr>
        <w:t xml:space="preserve"> </w:t>
      </w:r>
      <w:proofErr w:type="spellStart"/>
      <w:r w:rsidRPr="00573115">
        <w:rPr>
          <w:sz w:val="24"/>
          <w:szCs w:val="24"/>
        </w:rPr>
        <w:t>սանիտարահիգիենիկ</w:t>
      </w:r>
      <w:proofErr w:type="spellEnd"/>
      <w:r w:rsidRPr="00573115">
        <w:rPr>
          <w:sz w:val="24"/>
          <w:szCs w:val="24"/>
          <w:lang w:val="af-ZA"/>
        </w:rPr>
        <w:t xml:space="preserve"> </w:t>
      </w:r>
      <w:proofErr w:type="spellStart"/>
      <w:r w:rsidRPr="00573115">
        <w:rPr>
          <w:sz w:val="24"/>
          <w:szCs w:val="24"/>
        </w:rPr>
        <w:t>պայմաններ</w:t>
      </w:r>
      <w:proofErr w:type="spellEnd"/>
      <w:r w:rsidRPr="00573115">
        <w:rPr>
          <w:sz w:val="24"/>
          <w:szCs w:val="24"/>
          <w:lang w:val="hy-AM"/>
        </w:rPr>
        <w:t>ի անհամապատասխանությ</w:t>
      </w:r>
      <w:proofErr w:type="spellStart"/>
      <w:r w:rsidRPr="00573115">
        <w:rPr>
          <w:sz w:val="24"/>
          <w:szCs w:val="24"/>
        </w:rPr>
        <w:t>ու</w:t>
      </w:r>
      <w:proofErr w:type="spellEnd"/>
      <w:r w:rsidRPr="00573115">
        <w:rPr>
          <w:sz w:val="24"/>
          <w:szCs w:val="24"/>
          <w:lang w:val="hy-AM"/>
        </w:rPr>
        <w:t>նը</w:t>
      </w:r>
      <w:r w:rsidR="00695981" w:rsidRPr="00573115">
        <w:rPr>
          <w:sz w:val="24"/>
          <w:szCs w:val="24"/>
          <w:lang w:val="hy-AM"/>
        </w:rPr>
        <w:t xml:space="preserve">, </w:t>
      </w:r>
      <w:proofErr w:type="spellStart"/>
      <w:r w:rsidR="00695981" w:rsidRPr="00573115">
        <w:rPr>
          <w:sz w:val="24"/>
          <w:szCs w:val="24"/>
        </w:rPr>
        <w:t>առանց</w:t>
      </w:r>
      <w:proofErr w:type="spellEnd"/>
      <w:r w:rsidR="00695981" w:rsidRPr="00573115">
        <w:rPr>
          <w:sz w:val="24"/>
          <w:szCs w:val="24"/>
          <w:lang w:val="af-ZA"/>
        </w:rPr>
        <w:t xml:space="preserve"> </w:t>
      </w:r>
      <w:proofErr w:type="spellStart"/>
      <w:r w:rsidR="00695981" w:rsidRPr="00573115">
        <w:rPr>
          <w:sz w:val="24"/>
          <w:szCs w:val="24"/>
        </w:rPr>
        <w:t>համապատասխան</w:t>
      </w:r>
      <w:proofErr w:type="spellEnd"/>
      <w:r w:rsidR="00695981" w:rsidRPr="00573115">
        <w:rPr>
          <w:sz w:val="24"/>
          <w:szCs w:val="24"/>
          <w:lang w:val="af-ZA"/>
        </w:rPr>
        <w:t xml:space="preserve"> </w:t>
      </w:r>
      <w:proofErr w:type="spellStart"/>
      <w:r w:rsidR="00695981" w:rsidRPr="00573115">
        <w:rPr>
          <w:sz w:val="24"/>
          <w:szCs w:val="24"/>
        </w:rPr>
        <w:t>անասնաբուժական</w:t>
      </w:r>
      <w:proofErr w:type="spellEnd"/>
      <w:r w:rsidR="00695981" w:rsidRPr="00573115">
        <w:rPr>
          <w:sz w:val="24"/>
          <w:szCs w:val="24"/>
          <w:lang w:val="af-ZA"/>
        </w:rPr>
        <w:t xml:space="preserve"> </w:t>
      </w:r>
      <w:proofErr w:type="spellStart"/>
      <w:r w:rsidR="00695981" w:rsidRPr="00573115">
        <w:rPr>
          <w:sz w:val="24"/>
          <w:szCs w:val="24"/>
        </w:rPr>
        <w:t>փաստաթղթերի</w:t>
      </w:r>
      <w:proofErr w:type="spellEnd"/>
      <w:r w:rsidR="00695981" w:rsidRPr="00573115">
        <w:rPr>
          <w:sz w:val="24"/>
          <w:szCs w:val="24"/>
          <w:lang w:val="hy-AM"/>
        </w:rPr>
        <w:t xml:space="preserve"> կենդանիների տեղափոխումը։</w:t>
      </w:r>
    </w:p>
    <w:p w14:paraId="23488593" w14:textId="4154EBFB" w:rsidR="00A90E61" w:rsidRPr="00573115" w:rsidRDefault="00A90E61" w:rsidP="0067702F">
      <w:pPr>
        <w:pStyle w:val="NormalWeb"/>
        <w:shd w:val="clear" w:color="auto" w:fill="FFFFFF"/>
        <w:tabs>
          <w:tab w:val="left" w:pos="709"/>
        </w:tabs>
        <w:spacing w:before="0" w:beforeAutospacing="0" w:after="0" w:afterAutospacing="0" w:line="276" w:lineRule="auto"/>
        <w:ind w:firstLine="567"/>
        <w:jc w:val="both"/>
        <w:rPr>
          <w:rFonts w:ascii="GHEA Grapalat" w:hAnsi="GHEA Grapalat" w:cs="Sylfaen"/>
          <w:b/>
          <w:lang w:val="af-ZA"/>
        </w:rPr>
      </w:pPr>
      <w:r w:rsidRPr="00573115">
        <w:rPr>
          <w:rFonts w:ascii="GHEA Grapalat" w:hAnsi="GHEA Grapalat" w:cs="Sylfaen"/>
          <w:b/>
          <w:lang w:val="hy-AM"/>
        </w:rPr>
        <w:t>6</w:t>
      </w:r>
      <w:r w:rsidRPr="00573115">
        <w:rPr>
          <w:rFonts w:ascii="MS Mincho" w:eastAsia="MS Mincho" w:hAnsi="MS Mincho" w:cs="MS Mincho" w:hint="eastAsia"/>
          <w:b/>
          <w:lang w:val="hy-AM"/>
        </w:rPr>
        <w:t>․</w:t>
      </w:r>
      <w:r w:rsidRPr="00573115">
        <w:rPr>
          <w:rFonts w:ascii="GHEA Grapalat" w:eastAsia="MS Mincho" w:hAnsi="GHEA Grapalat" w:cs="Cambria Math"/>
          <w:b/>
          <w:lang w:val="hy-AM"/>
        </w:rPr>
        <w:t xml:space="preserve"> </w:t>
      </w:r>
      <w:r w:rsidRPr="00573115">
        <w:rPr>
          <w:rFonts w:ascii="GHEA Grapalat" w:hAnsi="GHEA Grapalat" w:cs="Sylfaen"/>
          <w:b/>
          <w:lang w:val="hy-AM"/>
        </w:rPr>
        <w:t>Տնտեսավարող</w:t>
      </w:r>
      <w:r w:rsidRPr="00573115">
        <w:rPr>
          <w:rFonts w:ascii="GHEA Grapalat" w:hAnsi="GHEA Grapalat" w:cs="Sylfaen"/>
          <w:b/>
          <w:lang w:val="af-ZA"/>
        </w:rPr>
        <w:t xml:space="preserve"> </w:t>
      </w:r>
      <w:r w:rsidRPr="00573115">
        <w:rPr>
          <w:rFonts w:ascii="GHEA Grapalat" w:hAnsi="GHEA Grapalat" w:cs="Sylfaen"/>
          <w:b/>
          <w:lang w:val="hy-AM"/>
        </w:rPr>
        <w:t>սուբյեկտների</w:t>
      </w:r>
      <w:r w:rsidRPr="00573115">
        <w:rPr>
          <w:rFonts w:ascii="GHEA Grapalat" w:hAnsi="GHEA Grapalat" w:cs="Sylfaen"/>
          <w:b/>
          <w:lang w:val="af-ZA"/>
        </w:rPr>
        <w:t xml:space="preserve"> </w:t>
      </w:r>
      <w:r w:rsidRPr="00573115">
        <w:rPr>
          <w:rFonts w:ascii="GHEA Grapalat" w:hAnsi="GHEA Grapalat" w:cs="Sylfaen"/>
          <w:b/>
          <w:lang w:val="hy-AM"/>
        </w:rPr>
        <w:t>կողմից</w:t>
      </w:r>
      <w:r w:rsidRPr="00573115">
        <w:rPr>
          <w:rFonts w:ascii="GHEA Grapalat" w:hAnsi="GHEA Grapalat" w:cs="Sylfaen"/>
          <w:b/>
          <w:lang w:val="af-ZA"/>
        </w:rPr>
        <w:t xml:space="preserve"> </w:t>
      </w:r>
      <w:r w:rsidRPr="00573115">
        <w:rPr>
          <w:rFonts w:ascii="GHEA Grapalat" w:hAnsi="GHEA Grapalat" w:cs="Sylfaen"/>
          <w:b/>
          <w:lang w:val="hy-AM"/>
        </w:rPr>
        <w:t>առավել</w:t>
      </w:r>
      <w:r w:rsidRPr="00573115">
        <w:rPr>
          <w:rFonts w:ascii="GHEA Grapalat" w:hAnsi="GHEA Grapalat" w:cs="Sylfaen"/>
          <w:b/>
          <w:lang w:val="af-ZA"/>
        </w:rPr>
        <w:t xml:space="preserve"> </w:t>
      </w:r>
      <w:r w:rsidRPr="00573115">
        <w:rPr>
          <w:rFonts w:ascii="GHEA Grapalat" w:hAnsi="GHEA Grapalat" w:cs="Sylfaen"/>
          <w:b/>
          <w:lang w:val="hy-AM"/>
        </w:rPr>
        <w:t>հաճախ</w:t>
      </w:r>
      <w:r w:rsidRPr="00573115">
        <w:rPr>
          <w:rFonts w:ascii="GHEA Grapalat" w:hAnsi="GHEA Grapalat" w:cs="Sylfaen"/>
          <w:b/>
          <w:lang w:val="af-ZA"/>
        </w:rPr>
        <w:t xml:space="preserve"> </w:t>
      </w:r>
      <w:r w:rsidRPr="00573115">
        <w:rPr>
          <w:rFonts w:ascii="GHEA Grapalat" w:hAnsi="GHEA Grapalat" w:cs="Sylfaen"/>
          <w:b/>
          <w:lang w:val="hy-AM"/>
        </w:rPr>
        <w:t>կատարվող</w:t>
      </w:r>
      <w:r w:rsidRPr="00573115">
        <w:rPr>
          <w:rFonts w:ascii="GHEA Grapalat" w:hAnsi="GHEA Grapalat" w:cs="Sylfaen"/>
          <w:b/>
          <w:lang w:val="af-ZA"/>
        </w:rPr>
        <w:t xml:space="preserve"> </w:t>
      </w:r>
      <w:r w:rsidRPr="00573115">
        <w:rPr>
          <w:rFonts w:ascii="GHEA Grapalat" w:hAnsi="GHEA Grapalat" w:cs="Sylfaen"/>
          <w:b/>
          <w:lang w:val="hy-AM"/>
        </w:rPr>
        <w:t>օրենսդրության</w:t>
      </w:r>
      <w:r w:rsidRPr="00573115">
        <w:rPr>
          <w:rFonts w:ascii="GHEA Grapalat" w:hAnsi="GHEA Grapalat" w:cs="Sylfaen"/>
          <w:b/>
          <w:lang w:val="af-ZA"/>
        </w:rPr>
        <w:t xml:space="preserve"> </w:t>
      </w:r>
      <w:r w:rsidRPr="00573115">
        <w:rPr>
          <w:rFonts w:ascii="GHEA Grapalat" w:hAnsi="GHEA Grapalat" w:cs="Sylfaen"/>
          <w:b/>
          <w:lang w:val="hy-AM"/>
        </w:rPr>
        <w:t>խախտումները</w:t>
      </w:r>
      <w:r w:rsidRPr="00573115">
        <w:rPr>
          <w:rFonts w:ascii="GHEA Grapalat" w:hAnsi="GHEA Grapalat" w:cs="Sylfaen"/>
          <w:b/>
          <w:lang w:val="af-ZA"/>
        </w:rPr>
        <w:t xml:space="preserve"> </w:t>
      </w:r>
      <w:r w:rsidRPr="00573115">
        <w:rPr>
          <w:rFonts w:ascii="GHEA Grapalat" w:hAnsi="GHEA Grapalat" w:cs="Sylfaen"/>
          <w:b/>
          <w:lang w:val="hy-AM"/>
        </w:rPr>
        <w:t>կամ</w:t>
      </w:r>
      <w:r w:rsidRPr="00573115">
        <w:rPr>
          <w:rFonts w:ascii="GHEA Grapalat" w:hAnsi="GHEA Grapalat" w:cs="Sylfaen"/>
          <w:b/>
          <w:lang w:val="af-ZA"/>
        </w:rPr>
        <w:t xml:space="preserve"> </w:t>
      </w:r>
      <w:r w:rsidRPr="00573115">
        <w:rPr>
          <w:rFonts w:ascii="GHEA Grapalat" w:hAnsi="GHEA Grapalat" w:cs="Sylfaen"/>
          <w:b/>
          <w:lang w:val="hy-AM"/>
        </w:rPr>
        <w:t>շեղումները</w:t>
      </w:r>
      <w:r w:rsidRPr="00573115">
        <w:rPr>
          <w:rFonts w:ascii="GHEA Grapalat" w:hAnsi="GHEA Grapalat" w:cs="Sylfaen"/>
          <w:b/>
          <w:lang w:val="af-ZA"/>
        </w:rPr>
        <w:t xml:space="preserve">, </w:t>
      </w:r>
      <w:r w:rsidRPr="00573115">
        <w:rPr>
          <w:rFonts w:ascii="GHEA Grapalat" w:hAnsi="GHEA Grapalat" w:cs="Sylfaen"/>
          <w:b/>
          <w:lang w:val="hy-AM"/>
        </w:rPr>
        <w:t>ինչպես</w:t>
      </w:r>
      <w:r w:rsidRPr="00573115">
        <w:rPr>
          <w:rFonts w:ascii="GHEA Grapalat" w:hAnsi="GHEA Grapalat" w:cs="Sylfaen"/>
          <w:b/>
          <w:lang w:val="af-ZA"/>
        </w:rPr>
        <w:t xml:space="preserve"> </w:t>
      </w:r>
      <w:r w:rsidRPr="00573115">
        <w:rPr>
          <w:rFonts w:ascii="GHEA Grapalat" w:hAnsi="GHEA Grapalat" w:cs="Sylfaen"/>
          <w:b/>
          <w:lang w:val="hy-AM"/>
        </w:rPr>
        <w:t>նաև</w:t>
      </w:r>
      <w:r w:rsidRPr="00573115">
        <w:rPr>
          <w:rFonts w:ascii="GHEA Grapalat" w:hAnsi="GHEA Grapalat" w:cs="Sylfaen"/>
          <w:b/>
          <w:lang w:val="af-ZA"/>
        </w:rPr>
        <w:t xml:space="preserve"> </w:t>
      </w:r>
      <w:r w:rsidRPr="00573115">
        <w:rPr>
          <w:rFonts w:ascii="GHEA Grapalat" w:hAnsi="GHEA Grapalat" w:cs="Sylfaen"/>
          <w:b/>
          <w:lang w:val="hy-AM"/>
        </w:rPr>
        <w:t>դրանց</w:t>
      </w:r>
      <w:r w:rsidRPr="00573115">
        <w:rPr>
          <w:rFonts w:ascii="GHEA Grapalat" w:hAnsi="GHEA Grapalat" w:cs="Sylfaen"/>
          <w:b/>
          <w:lang w:val="af-ZA"/>
        </w:rPr>
        <w:t xml:space="preserve"> </w:t>
      </w:r>
      <w:r w:rsidRPr="00573115">
        <w:rPr>
          <w:rFonts w:ascii="GHEA Grapalat" w:hAnsi="GHEA Grapalat" w:cs="Sylfaen"/>
          <w:b/>
          <w:lang w:val="hy-AM"/>
        </w:rPr>
        <w:t>պատճառները</w:t>
      </w:r>
      <w:r w:rsidRPr="00573115">
        <w:rPr>
          <w:rFonts w:ascii="GHEA Grapalat" w:hAnsi="GHEA Grapalat" w:cs="Sylfaen"/>
          <w:b/>
          <w:lang w:val="af-ZA"/>
        </w:rPr>
        <w:t xml:space="preserve"> </w:t>
      </w:r>
      <w:r w:rsidRPr="00573115">
        <w:rPr>
          <w:rFonts w:ascii="GHEA Grapalat" w:hAnsi="GHEA Grapalat" w:cs="Sylfaen"/>
          <w:b/>
          <w:lang w:val="hy-AM"/>
        </w:rPr>
        <w:t>և</w:t>
      </w:r>
      <w:r w:rsidRPr="00573115">
        <w:rPr>
          <w:rFonts w:ascii="GHEA Grapalat" w:hAnsi="GHEA Grapalat" w:cs="Sylfaen"/>
          <w:b/>
          <w:lang w:val="af-ZA"/>
        </w:rPr>
        <w:t xml:space="preserve"> </w:t>
      </w:r>
      <w:r w:rsidRPr="00573115">
        <w:rPr>
          <w:rFonts w:ascii="GHEA Grapalat" w:hAnsi="GHEA Grapalat" w:cs="Sylfaen"/>
          <w:b/>
          <w:lang w:val="hy-AM"/>
        </w:rPr>
        <w:t>տարածվածությունը</w:t>
      </w:r>
    </w:p>
    <w:p w14:paraId="30390C67" w14:textId="77777777" w:rsidR="00A90E61" w:rsidRPr="00573115" w:rsidRDefault="00A90E61" w:rsidP="0067702F">
      <w:pPr>
        <w:pStyle w:val="ListParagraph"/>
        <w:tabs>
          <w:tab w:val="left" w:pos="540"/>
        </w:tabs>
        <w:spacing w:after="0"/>
        <w:ind w:left="0"/>
        <w:jc w:val="both"/>
        <w:rPr>
          <w:sz w:val="24"/>
          <w:szCs w:val="24"/>
          <w:lang w:val="af-ZA"/>
        </w:rPr>
      </w:pPr>
      <w:r w:rsidRPr="00573115">
        <w:rPr>
          <w:sz w:val="24"/>
          <w:szCs w:val="24"/>
          <w:lang w:val="af-ZA"/>
        </w:rPr>
        <w:tab/>
      </w:r>
      <w:proofErr w:type="spellStart"/>
      <w:r w:rsidRPr="00573115">
        <w:rPr>
          <w:sz w:val="24"/>
          <w:szCs w:val="24"/>
        </w:rPr>
        <w:t>Խախտումները</w:t>
      </w:r>
      <w:proofErr w:type="spellEnd"/>
      <w:r w:rsidRPr="00573115">
        <w:rPr>
          <w:sz w:val="24"/>
          <w:szCs w:val="24"/>
          <w:lang w:val="af-ZA"/>
        </w:rPr>
        <w:t xml:space="preserve"> </w:t>
      </w:r>
      <w:proofErr w:type="spellStart"/>
      <w:r w:rsidRPr="00573115">
        <w:rPr>
          <w:sz w:val="24"/>
          <w:szCs w:val="24"/>
        </w:rPr>
        <w:t>հիմանականում</w:t>
      </w:r>
      <w:proofErr w:type="spellEnd"/>
      <w:r w:rsidRPr="00573115">
        <w:rPr>
          <w:sz w:val="24"/>
          <w:szCs w:val="24"/>
          <w:lang w:val="af-ZA"/>
        </w:rPr>
        <w:t xml:space="preserve"> </w:t>
      </w:r>
      <w:proofErr w:type="spellStart"/>
      <w:r w:rsidRPr="00573115">
        <w:rPr>
          <w:sz w:val="24"/>
          <w:szCs w:val="24"/>
        </w:rPr>
        <w:t>եղել</w:t>
      </w:r>
      <w:proofErr w:type="spellEnd"/>
      <w:r w:rsidRPr="00573115">
        <w:rPr>
          <w:sz w:val="24"/>
          <w:szCs w:val="24"/>
          <w:lang w:val="hy-AM"/>
        </w:rPr>
        <w:t xml:space="preserve"> են </w:t>
      </w:r>
      <w:proofErr w:type="spellStart"/>
      <w:r w:rsidRPr="00573115">
        <w:rPr>
          <w:sz w:val="24"/>
          <w:szCs w:val="24"/>
        </w:rPr>
        <w:t>անասնաբուժական</w:t>
      </w:r>
      <w:proofErr w:type="spellEnd"/>
      <w:r w:rsidRPr="00573115">
        <w:rPr>
          <w:sz w:val="24"/>
          <w:szCs w:val="24"/>
          <w:lang w:val="af-ZA"/>
        </w:rPr>
        <w:t xml:space="preserve"> </w:t>
      </w:r>
      <w:r w:rsidRPr="00573115">
        <w:rPr>
          <w:sz w:val="24"/>
          <w:szCs w:val="24"/>
          <w:lang w:val="hy-AM"/>
        </w:rPr>
        <w:t>ուղեկցող փաստաթղթերի</w:t>
      </w:r>
      <w:r w:rsidRPr="00573115">
        <w:rPr>
          <w:sz w:val="24"/>
          <w:szCs w:val="24"/>
          <w:lang w:val="af-ZA"/>
        </w:rPr>
        <w:t xml:space="preserve"> </w:t>
      </w:r>
      <w:proofErr w:type="spellStart"/>
      <w:r w:rsidRPr="00573115">
        <w:rPr>
          <w:sz w:val="24"/>
          <w:szCs w:val="24"/>
        </w:rPr>
        <w:t>բացակայությունը</w:t>
      </w:r>
      <w:proofErr w:type="spellEnd"/>
      <w:r w:rsidRPr="00573115">
        <w:rPr>
          <w:sz w:val="24"/>
          <w:szCs w:val="24"/>
          <w:lang w:val="af-ZA"/>
        </w:rPr>
        <w:t xml:space="preserve"> և </w:t>
      </w:r>
      <w:proofErr w:type="spellStart"/>
      <w:r w:rsidRPr="00573115">
        <w:rPr>
          <w:sz w:val="24"/>
          <w:szCs w:val="24"/>
        </w:rPr>
        <w:t>սանիտարահիգիենիկ</w:t>
      </w:r>
      <w:proofErr w:type="spellEnd"/>
      <w:r w:rsidRPr="00573115">
        <w:rPr>
          <w:sz w:val="24"/>
          <w:szCs w:val="24"/>
          <w:lang w:val="af-ZA"/>
        </w:rPr>
        <w:t xml:space="preserve"> </w:t>
      </w:r>
      <w:proofErr w:type="spellStart"/>
      <w:r w:rsidRPr="00573115">
        <w:rPr>
          <w:sz w:val="24"/>
          <w:szCs w:val="24"/>
        </w:rPr>
        <w:t>պայմաններ</w:t>
      </w:r>
      <w:proofErr w:type="spellEnd"/>
      <w:r w:rsidRPr="00573115">
        <w:rPr>
          <w:sz w:val="24"/>
          <w:szCs w:val="24"/>
          <w:lang w:val="hy-AM"/>
        </w:rPr>
        <w:t>ի անհամապատասխանությ</w:t>
      </w:r>
      <w:proofErr w:type="spellStart"/>
      <w:r w:rsidRPr="00573115">
        <w:rPr>
          <w:sz w:val="24"/>
          <w:szCs w:val="24"/>
        </w:rPr>
        <w:t>ու</w:t>
      </w:r>
      <w:proofErr w:type="spellEnd"/>
      <w:r w:rsidRPr="00573115">
        <w:rPr>
          <w:sz w:val="24"/>
          <w:szCs w:val="24"/>
          <w:lang w:val="hy-AM"/>
        </w:rPr>
        <w:t>նը</w:t>
      </w:r>
      <w:r w:rsidRPr="00573115">
        <w:rPr>
          <w:sz w:val="24"/>
          <w:szCs w:val="24"/>
          <w:lang w:val="af-ZA"/>
        </w:rPr>
        <w:t xml:space="preserve"> </w:t>
      </w:r>
      <w:proofErr w:type="spellStart"/>
      <w:r w:rsidRPr="00573115">
        <w:rPr>
          <w:sz w:val="24"/>
          <w:szCs w:val="24"/>
        </w:rPr>
        <w:t>սահմանված</w:t>
      </w:r>
      <w:proofErr w:type="spellEnd"/>
      <w:r w:rsidRPr="00573115">
        <w:rPr>
          <w:sz w:val="24"/>
          <w:szCs w:val="24"/>
          <w:lang w:val="af-ZA"/>
        </w:rPr>
        <w:t xml:space="preserve"> </w:t>
      </w:r>
      <w:proofErr w:type="spellStart"/>
      <w:r w:rsidRPr="00573115">
        <w:rPr>
          <w:sz w:val="24"/>
          <w:szCs w:val="24"/>
        </w:rPr>
        <w:t>նորմերին</w:t>
      </w:r>
      <w:proofErr w:type="spellEnd"/>
      <w:r w:rsidRPr="00573115">
        <w:rPr>
          <w:sz w:val="24"/>
          <w:szCs w:val="24"/>
          <w:lang w:val="af-ZA"/>
        </w:rPr>
        <w:t>:</w:t>
      </w:r>
    </w:p>
    <w:p w14:paraId="179DA782" w14:textId="77777777" w:rsidR="00A90E61" w:rsidRPr="00573115" w:rsidRDefault="00A90E61" w:rsidP="0067702F">
      <w:pPr>
        <w:pStyle w:val="ListParagraph"/>
        <w:tabs>
          <w:tab w:val="left" w:pos="540"/>
        </w:tabs>
        <w:spacing w:after="0"/>
        <w:ind w:left="0"/>
        <w:jc w:val="both"/>
        <w:rPr>
          <w:sz w:val="24"/>
          <w:szCs w:val="24"/>
          <w:lang w:val="af-ZA"/>
        </w:rPr>
      </w:pPr>
      <w:r w:rsidRPr="00573115">
        <w:rPr>
          <w:sz w:val="24"/>
          <w:szCs w:val="24"/>
          <w:lang w:val="af-ZA"/>
        </w:rPr>
        <w:tab/>
      </w:r>
      <w:proofErr w:type="spellStart"/>
      <w:r w:rsidRPr="00573115">
        <w:rPr>
          <w:sz w:val="24"/>
          <w:szCs w:val="24"/>
        </w:rPr>
        <w:t>Անասնապահական</w:t>
      </w:r>
      <w:proofErr w:type="spellEnd"/>
      <w:r w:rsidRPr="00573115">
        <w:rPr>
          <w:sz w:val="24"/>
          <w:szCs w:val="24"/>
          <w:lang w:val="af-ZA"/>
        </w:rPr>
        <w:t xml:space="preserve"> </w:t>
      </w:r>
      <w:proofErr w:type="spellStart"/>
      <w:r w:rsidRPr="00573115">
        <w:rPr>
          <w:sz w:val="24"/>
          <w:szCs w:val="24"/>
        </w:rPr>
        <w:t>ֆերմաների</w:t>
      </w:r>
      <w:proofErr w:type="spellEnd"/>
      <w:r w:rsidRPr="00573115">
        <w:rPr>
          <w:sz w:val="24"/>
          <w:szCs w:val="24"/>
          <w:lang w:val="af-ZA"/>
        </w:rPr>
        <w:t xml:space="preserve"> </w:t>
      </w:r>
      <w:proofErr w:type="spellStart"/>
      <w:r w:rsidRPr="00573115">
        <w:rPr>
          <w:sz w:val="24"/>
          <w:szCs w:val="24"/>
        </w:rPr>
        <w:t>աշխատողները</w:t>
      </w:r>
      <w:proofErr w:type="spellEnd"/>
      <w:r w:rsidRPr="00573115">
        <w:rPr>
          <w:sz w:val="24"/>
          <w:szCs w:val="24"/>
          <w:lang w:val="hy-AM"/>
        </w:rPr>
        <w:t xml:space="preserve">, </w:t>
      </w:r>
      <w:proofErr w:type="spellStart"/>
      <w:r w:rsidRPr="00573115">
        <w:rPr>
          <w:sz w:val="24"/>
          <w:szCs w:val="24"/>
        </w:rPr>
        <w:t>որոնք</w:t>
      </w:r>
      <w:proofErr w:type="spellEnd"/>
      <w:r w:rsidRPr="00573115">
        <w:rPr>
          <w:sz w:val="24"/>
          <w:szCs w:val="24"/>
          <w:lang w:val="af-ZA"/>
        </w:rPr>
        <w:t xml:space="preserve"> </w:t>
      </w:r>
      <w:proofErr w:type="spellStart"/>
      <w:r w:rsidRPr="00573115">
        <w:rPr>
          <w:sz w:val="24"/>
          <w:szCs w:val="24"/>
        </w:rPr>
        <w:t>անմիջականորեն</w:t>
      </w:r>
      <w:proofErr w:type="spellEnd"/>
      <w:r w:rsidRPr="00573115">
        <w:rPr>
          <w:sz w:val="24"/>
          <w:szCs w:val="24"/>
          <w:lang w:val="af-ZA"/>
        </w:rPr>
        <w:t xml:space="preserve"> </w:t>
      </w:r>
      <w:proofErr w:type="spellStart"/>
      <w:r w:rsidRPr="00573115">
        <w:rPr>
          <w:sz w:val="24"/>
          <w:szCs w:val="24"/>
        </w:rPr>
        <w:t>շփվում</w:t>
      </w:r>
      <w:proofErr w:type="spellEnd"/>
      <w:r w:rsidRPr="00573115">
        <w:rPr>
          <w:sz w:val="24"/>
          <w:szCs w:val="24"/>
          <w:lang w:val="af-ZA"/>
        </w:rPr>
        <w:t xml:space="preserve"> </w:t>
      </w:r>
      <w:proofErr w:type="spellStart"/>
      <w:r w:rsidRPr="00573115">
        <w:rPr>
          <w:sz w:val="24"/>
          <w:szCs w:val="24"/>
        </w:rPr>
        <w:t>են</w:t>
      </w:r>
      <w:proofErr w:type="spellEnd"/>
      <w:r w:rsidRPr="00573115">
        <w:rPr>
          <w:sz w:val="24"/>
          <w:szCs w:val="24"/>
          <w:lang w:val="af-ZA"/>
        </w:rPr>
        <w:t xml:space="preserve"> </w:t>
      </w:r>
      <w:proofErr w:type="spellStart"/>
      <w:r w:rsidRPr="00573115">
        <w:rPr>
          <w:sz w:val="24"/>
          <w:szCs w:val="24"/>
        </w:rPr>
        <w:t>սննդամթերքի</w:t>
      </w:r>
      <w:proofErr w:type="spellEnd"/>
      <w:r w:rsidRPr="00573115">
        <w:rPr>
          <w:sz w:val="24"/>
          <w:szCs w:val="24"/>
          <w:lang w:val="af-ZA"/>
        </w:rPr>
        <w:t xml:space="preserve"> </w:t>
      </w:r>
      <w:proofErr w:type="spellStart"/>
      <w:r w:rsidRPr="00573115">
        <w:rPr>
          <w:sz w:val="24"/>
          <w:szCs w:val="24"/>
        </w:rPr>
        <w:t>հետ</w:t>
      </w:r>
      <w:proofErr w:type="spellEnd"/>
      <w:r w:rsidRPr="00573115">
        <w:rPr>
          <w:sz w:val="24"/>
          <w:szCs w:val="24"/>
          <w:lang w:val="af-ZA"/>
        </w:rPr>
        <w:t xml:space="preserve">, </w:t>
      </w:r>
      <w:proofErr w:type="spellStart"/>
      <w:r w:rsidRPr="00573115">
        <w:rPr>
          <w:sz w:val="24"/>
          <w:szCs w:val="24"/>
        </w:rPr>
        <w:t>ունեն</w:t>
      </w:r>
      <w:proofErr w:type="spellEnd"/>
      <w:r w:rsidRPr="00573115">
        <w:rPr>
          <w:sz w:val="24"/>
          <w:szCs w:val="24"/>
          <w:lang w:val="af-ZA"/>
        </w:rPr>
        <w:t xml:space="preserve"> </w:t>
      </w:r>
      <w:proofErr w:type="spellStart"/>
      <w:r w:rsidRPr="00573115">
        <w:rPr>
          <w:sz w:val="24"/>
          <w:szCs w:val="24"/>
        </w:rPr>
        <w:t>բժշկական</w:t>
      </w:r>
      <w:proofErr w:type="spellEnd"/>
      <w:r w:rsidRPr="00573115">
        <w:rPr>
          <w:sz w:val="24"/>
          <w:szCs w:val="24"/>
          <w:lang w:val="af-ZA"/>
        </w:rPr>
        <w:t xml:space="preserve"> </w:t>
      </w:r>
      <w:proofErr w:type="spellStart"/>
      <w:r w:rsidRPr="00573115">
        <w:rPr>
          <w:sz w:val="24"/>
          <w:szCs w:val="24"/>
        </w:rPr>
        <w:t>սանիտարական</w:t>
      </w:r>
      <w:proofErr w:type="spellEnd"/>
      <w:r w:rsidRPr="00573115">
        <w:rPr>
          <w:sz w:val="24"/>
          <w:szCs w:val="24"/>
          <w:lang w:val="af-ZA"/>
        </w:rPr>
        <w:t xml:space="preserve"> </w:t>
      </w:r>
      <w:proofErr w:type="spellStart"/>
      <w:r w:rsidRPr="00573115">
        <w:rPr>
          <w:sz w:val="24"/>
          <w:szCs w:val="24"/>
        </w:rPr>
        <w:t>գրքույկներ</w:t>
      </w:r>
      <w:proofErr w:type="spellEnd"/>
      <w:r w:rsidRPr="00573115">
        <w:rPr>
          <w:sz w:val="24"/>
          <w:szCs w:val="24"/>
          <w:lang w:val="af-ZA"/>
        </w:rPr>
        <w:t xml:space="preserve">, </w:t>
      </w:r>
      <w:proofErr w:type="spellStart"/>
      <w:r w:rsidRPr="00573115">
        <w:rPr>
          <w:sz w:val="24"/>
          <w:szCs w:val="24"/>
        </w:rPr>
        <w:t>սակայն</w:t>
      </w:r>
      <w:proofErr w:type="spellEnd"/>
      <w:r w:rsidRPr="00573115">
        <w:rPr>
          <w:sz w:val="24"/>
          <w:szCs w:val="24"/>
          <w:lang w:val="af-ZA"/>
        </w:rPr>
        <w:t xml:space="preserve"> դրանցում </w:t>
      </w:r>
      <w:proofErr w:type="spellStart"/>
      <w:r w:rsidRPr="00573115">
        <w:rPr>
          <w:sz w:val="24"/>
          <w:szCs w:val="24"/>
        </w:rPr>
        <w:t>բացակայել</w:t>
      </w:r>
      <w:proofErr w:type="spellEnd"/>
      <w:r w:rsidRPr="00573115">
        <w:rPr>
          <w:sz w:val="24"/>
          <w:szCs w:val="24"/>
          <w:lang w:val="af-ZA"/>
        </w:rPr>
        <w:t xml:space="preserve"> </w:t>
      </w:r>
      <w:proofErr w:type="spellStart"/>
      <w:r w:rsidRPr="00573115">
        <w:rPr>
          <w:sz w:val="24"/>
          <w:szCs w:val="24"/>
        </w:rPr>
        <w:t>են</w:t>
      </w:r>
      <w:proofErr w:type="spellEnd"/>
      <w:r w:rsidRPr="00573115">
        <w:rPr>
          <w:sz w:val="24"/>
          <w:szCs w:val="24"/>
          <w:lang w:val="af-ZA"/>
        </w:rPr>
        <w:t xml:space="preserve"> </w:t>
      </w:r>
      <w:proofErr w:type="spellStart"/>
      <w:r w:rsidRPr="00573115">
        <w:rPr>
          <w:sz w:val="24"/>
          <w:szCs w:val="24"/>
        </w:rPr>
        <w:t>նախնական</w:t>
      </w:r>
      <w:proofErr w:type="spellEnd"/>
      <w:r w:rsidRPr="00573115">
        <w:rPr>
          <w:sz w:val="24"/>
          <w:szCs w:val="24"/>
          <w:lang w:val="af-ZA"/>
        </w:rPr>
        <w:t xml:space="preserve"> </w:t>
      </w:r>
      <w:r w:rsidRPr="00573115">
        <w:rPr>
          <w:sz w:val="24"/>
          <w:szCs w:val="24"/>
        </w:rPr>
        <w:t>և</w:t>
      </w:r>
      <w:r w:rsidRPr="00573115">
        <w:rPr>
          <w:sz w:val="24"/>
          <w:szCs w:val="24"/>
          <w:lang w:val="af-ZA"/>
        </w:rPr>
        <w:t xml:space="preserve"> </w:t>
      </w:r>
      <w:proofErr w:type="spellStart"/>
      <w:r w:rsidRPr="00573115">
        <w:rPr>
          <w:sz w:val="24"/>
          <w:szCs w:val="24"/>
        </w:rPr>
        <w:t>պարբերական</w:t>
      </w:r>
      <w:proofErr w:type="spellEnd"/>
      <w:r w:rsidRPr="00573115">
        <w:rPr>
          <w:sz w:val="24"/>
          <w:szCs w:val="24"/>
          <w:lang w:val="af-ZA"/>
        </w:rPr>
        <w:t xml:space="preserve"> </w:t>
      </w:r>
      <w:proofErr w:type="spellStart"/>
      <w:r w:rsidRPr="00573115">
        <w:rPr>
          <w:sz w:val="24"/>
          <w:szCs w:val="24"/>
        </w:rPr>
        <w:t>բժշկական</w:t>
      </w:r>
      <w:proofErr w:type="spellEnd"/>
      <w:r w:rsidRPr="00573115">
        <w:rPr>
          <w:sz w:val="24"/>
          <w:szCs w:val="24"/>
          <w:lang w:val="af-ZA"/>
        </w:rPr>
        <w:t xml:space="preserve"> </w:t>
      </w:r>
      <w:proofErr w:type="spellStart"/>
      <w:r w:rsidRPr="00573115">
        <w:rPr>
          <w:sz w:val="24"/>
          <w:szCs w:val="24"/>
        </w:rPr>
        <w:t>զննության</w:t>
      </w:r>
      <w:proofErr w:type="spellEnd"/>
      <w:r w:rsidRPr="00573115">
        <w:rPr>
          <w:sz w:val="24"/>
          <w:szCs w:val="24"/>
          <w:lang w:val="af-ZA"/>
        </w:rPr>
        <w:t xml:space="preserve"> </w:t>
      </w:r>
      <w:proofErr w:type="spellStart"/>
      <w:r w:rsidRPr="00573115">
        <w:rPr>
          <w:sz w:val="24"/>
          <w:szCs w:val="24"/>
        </w:rPr>
        <w:t>արդյունքները</w:t>
      </w:r>
      <w:proofErr w:type="spellEnd"/>
      <w:r w:rsidRPr="00573115">
        <w:rPr>
          <w:sz w:val="24"/>
          <w:szCs w:val="24"/>
          <w:lang w:val="af-ZA"/>
        </w:rPr>
        <w:t>:</w:t>
      </w:r>
    </w:p>
    <w:p w14:paraId="162FE2C6" w14:textId="140DAB21" w:rsidR="00A90E61" w:rsidRPr="00573115" w:rsidRDefault="003E3DC1" w:rsidP="0067702F">
      <w:pPr>
        <w:pStyle w:val="ListParagraph"/>
        <w:tabs>
          <w:tab w:val="left" w:pos="540"/>
        </w:tabs>
        <w:spacing w:after="0"/>
        <w:ind w:left="0"/>
        <w:jc w:val="both"/>
        <w:rPr>
          <w:sz w:val="24"/>
          <w:szCs w:val="24"/>
          <w:lang w:val="af-ZA"/>
        </w:rPr>
      </w:pPr>
      <w:r w:rsidRPr="00573115">
        <w:rPr>
          <w:sz w:val="24"/>
          <w:szCs w:val="24"/>
          <w:lang w:val="af-ZA"/>
        </w:rPr>
        <w:t xml:space="preserve"> </w:t>
      </w:r>
      <w:r w:rsidR="00A90E61" w:rsidRPr="00573115">
        <w:rPr>
          <w:sz w:val="24"/>
          <w:szCs w:val="24"/>
          <w:lang w:val="af-ZA"/>
        </w:rPr>
        <w:tab/>
      </w:r>
      <w:proofErr w:type="spellStart"/>
      <w:r w:rsidR="00A90E61" w:rsidRPr="00573115">
        <w:rPr>
          <w:sz w:val="24"/>
          <w:szCs w:val="24"/>
        </w:rPr>
        <w:t>Չեն</w:t>
      </w:r>
      <w:proofErr w:type="spellEnd"/>
      <w:r w:rsidR="00A90E61" w:rsidRPr="00573115">
        <w:rPr>
          <w:sz w:val="24"/>
          <w:szCs w:val="24"/>
          <w:lang w:val="af-ZA"/>
        </w:rPr>
        <w:t xml:space="preserve"> </w:t>
      </w:r>
      <w:proofErr w:type="spellStart"/>
      <w:r w:rsidR="00A90E61" w:rsidRPr="00573115">
        <w:rPr>
          <w:sz w:val="24"/>
          <w:szCs w:val="24"/>
        </w:rPr>
        <w:t>ձեռնարկվել</w:t>
      </w:r>
      <w:proofErr w:type="spellEnd"/>
      <w:r w:rsidR="00A90E61" w:rsidRPr="00573115">
        <w:rPr>
          <w:sz w:val="24"/>
          <w:szCs w:val="24"/>
          <w:lang w:val="af-ZA"/>
        </w:rPr>
        <w:t xml:space="preserve"> </w:t>
      </w:r>
      <w:proofErr w:type="spellStart"/>
      <w:r w:rsidR="00A90E61" w:rsidRPr="00573115">
        <w:rPr>
          <w:sz w:val="24"/>
          <w:szCs w:val="24"/>
        </w:rPr>
        <w:t>համապատասխան</w:t>
      </w:r>
      <w:proofErr w:type="spellEnd"/>
      <w:r w:rsidR="00A90E61" w:rsidRPr="00573115">
        <w:rPr>
          <w:sz w:val="24"/>
          <w:szCs w:val="24"/>
          <w:lang w:val="af-ZA"/>
        </w:rPr>
        <w:t xml:space="preserve"> </w:t>
      </w:r>
      <w:proofErr w:type="spellStart"/>
      <w:r w:rsidR="00A90E61" w:rsidRPr="00573115">
        <w:rPr>
          <w:sz w:val="24"/>
          <w:szCs w:val="24"/>
        </w:rPr>
        <w:t>միջոցներ</w:t>
      </w:r>
      <w:proofErr w:type="spellEnd"/>
      <w:r w:rsidR="00A90E61" w:rsidRPr="00573115">
        <w:rPr>
          <w:sz w:val="24"/>
          <w:szCs w:val="24"/>
          <w:lang w:val="af-ZA"/>
        </w:rPr>
        <w:t xml:space="preserve"> </w:t>
      </w:r>
      <w:proofErr w:type="spellStart"/>
      <w:r w:rsidR="00A90E61" w:rsidRPr="00573115">
        <w:rPr>
          <w:sz w:val="24"/>
          <w:szCs w:val="24"/>
        </w:rPr>
        <w:t>կենդանիների</w:t>
      </w:r>
      <w:proofErr w:type="spellEnd"/>
      <w:r w:rsidR="00A90E61" w:rsidRPr="00573115">
        <w:rPr>
          <w:sz w:val="24"/>
          <w:szCs w:val="24"/>
          <w:lang w:val="af-ZA"/>
        </w:rPr>
        <w:t xml:space="preserve"> </w:t>
      </w:r>
      <w:proofErr w:type="spellStart"/>
      <w:r w:rsidR="00A90E61" w:rsidRPr="00573115">
        <w:rPr>
          <w:sz w:val="24"/>
          <w:szCs w:val="24"/>
        </w:rPr>
        <w:t>մուտքը</w:t>
      </w:r>
      <w:proofErr w:type="spellEnd"/>
      <w:r w:rsidR="00A90E61" w:rsidRPr="00573115">
        <w:rPr>
          <w:sz w:val="24"/>
          <w:szCs w:val="24"/>
          <w:lang w:val="af-ZA"/>
        </w:rPr>
        <w:t xml:space="preserve"> (</w:t>
      </w:r>
      <w:proofErr w:type="spellStart"/>
      <w:r w:rsidR="00A90E61" w:rsidRPr="00573115">
        <w:rPr>
          <w:sz w:val="24"/>
          <w:szCs w:val="24"/>
        </w:rPr>
        <w:t>ճանճեր</w:t>
      </w:r>
      <w:proofErr w:type="spellEnd"/>
      <w:r w:rsidR="00A90E61" w:rsidRPr="00573115">
        <w:rPr>
          <w:sz w:val="24"/>
          <w:szCs w:val="24"/>
          <w:lang w:val="af-ZA"/>
        </w:rPr>
        <w:t xml:space="preserve">, </w:t>
      </w:r>
      <w:proofErr w:type="spellStart"/>
      <w:r w:rsidR="00A90E61" w:rsidRPr="00573115">
        <w:rPr>
          <w:sz w:val="24"/>
          <w:szCs w:val="24"/>
        </w:rPr>
        <w:t>միջատներ</w:t>
      </w:r>
      <w:proofErr w:type="spellEnd"/>
      <w:r w:rsidR="00A90E61" w:rsidRPr="00573115">
        <w:rPr>
          <w:sz w:val="24"/>
          <w:szCs w:val="24"/>
          <w:lang w:val="af-ZA"/>
        </w:rPr>
        <w:t xml:space="preserve">) </w:t>
      </w:r>
      <w:proofErr w:type="spellStart"/>
      <w:r w:rsidR="00A90E61" w:rsidRPr="00573115">
        <w:rPr>
          <w:sz w:val="24"/>
          <w:szCs w:val="24"/>
        </w:rPr>
        <w:t>սննդամթերքի</w:t>
      </w:r>
      <w:proofErr w:type="spellEnd"/>
      <w:r w:rsidR="00A90E61" w:rsidRPr="00573115">
        <w:rPr>
          <w:sz w:val="24"/>
          <w:szCs w:val="24"/>
          <w:lang w:val="af-ZA"/>
        </w:rPr>
        <w:t xml:space="preserve"> </w:t>
      </w:r>
      <w:proofErr w:type="spellStart"/>
      <w:r w:rsidR="00A90E61" w:rsidRPr="00573115">
        <w:rPr>
          <w:sz w:val="24"/>
          <w:szCs w:val="24"/>
        </w:rPr>
        <w:t>պատրաստման</w:t>
      </w:r>
      <w:proofErr w:type="spellEnd"/>
      <w:r w:rsidR="00A90E61" w:rsidRPr="00573115">
        <w:rPr>
          <w:sz w:val="24"/>
          <w:szCs w:val="24"/>
          <w:lang w:val="af-ZA"/>
        </w:rPr>
        <w:t xml:space="preserve">, </w:t>
      </w:r>
      <w:proofErr w:type="spellStart"/>
      <w:r w:rsidR="00A90E61" w:rsidRPr="00573115">
        <w:rPr>
          <w:sz w:val="24"/>
          <w:szCs w:val="24"/>
        </w:rPr>
        <w:t>մշակման</w:t>
      </w:r>
      <w:proofErr w:type="spellEnd"/>
      <w:r w:rsidR="00A90E61" w:rsidRPr="00573115">
        <w:rPr>
          <w:sz w:val="24"/>
          <w:szCs w:val="24"/>
          <w:lang w:val="af-ZA"/>
        </w:rPr>
        <w:t xml:space="preserve">, </w:t>
      </w:r>
      <w:proofErr w:type="spellStart"/>
      <w:r w:rsidR="00A90E61" w:rsidRPr="00573115">
        <w:rPr>
          <w:sz w:val="24"/>
          <w:szCs w:val="24"/>
        </w:rPr>
        <w:t>պահման</w:t>
      </w:r>
      <w:proofErr w:type="spellEnd"/>
      <w:r w:rsidR="00A90E61" w:rsidRPr="00573115">
        <w:rPr>
          <w:sz w:val="24"/>
          <w:szCs w:val="24"/>
          <w:lang w:val="af-ZA"/>
        </w:rPr>
        <w:t xml:space="preserve"> </w:t>
      </w:r>
      <w:r w:rsidR="00A90E61" w:rsidRPr="00573115">
        <w:rPr>
          <w:sz w:val="24"/>
          <w:szCs w:val="24"/>
        </w:rPr>
        <w:t>և</w:t>
      </w:r>
      <w:r w:rsidR="00A90E61" w:rsidRPr="00573115">
        <w:rPr>
          <w:sz w:val="24"/>
          <w:szCs w:val="24"/>
          <w:lang w:val="af-ZA"/>
        </w:rPr>
        <w:t xml:space="preserve"> </w:t>
      </w:r>
      <w:proofErr w:type="spellStart"/>
      <w:r w:rsidR="00A90E61" w:rsidRPr="00573115">
        <w:rPr>
          <w:sz w:val="24"/>
          <w:szCs w:val="24"/>
        </w:rPr>
        <w:t>տեղափոխման</w:t>
      </w:r>
      <w:proofErr w:type="spellEnd"/>
      <w:r w:rsidR="00A90E61" w:rsidRPr="00573115">
        <w:rPr>
          <w:sz w:val="24"/>
          <w:szCs w:val="24"/>
          <w:lang w:val="af-ZA"/>
        </w:rPr>
        <w:t xml:space="preserve"> </w:t>
      </w:r>
      <w:proofErr w:type="spellStart"/>
      <w:r w:rsidR="00A90E61" w:rsidRPr="00573115">
        <w:rPr>
          <w:sz w:val="24"/>
          <w:szCs w:val="24"/>
        </w:rPr>
        <w:t>տարածքներ</w:t>
      </w:r>
      <w:proofErr w:type="spellEnd"/>
      <w:r w:rsidR="00A90E61" w:rsidRPr="00573115">
        <w:rPr>
          <w:sz w:val="24"/>
          <w:szCs w:val="24"/>
          <w:lang w:val="af-ZA"/>
        </w:rPr>
        <w:t xml:space="preserve"> </w:t>
      </w:r>
      <w:proofErr w:type="spellStart"/>
      <w:r w:rsidR="00A90E61" w:rsidRPr="00573115">
        <w:rPr>
          <w:sz w:val="24"/>
          <w:szCs w:val="24"/>
        </w:rPr>
        <w:t>կանխելու</w:t>
      </w:r>
      <w:proofErr w:type="spellEnd"/>
      <w:r w:rsidR="00A90E61" w:rsidRPr="00573115">
        <w:rPr>
          <w:sz w:val="24"/>
          <w:szCs w:val="24"/>
          <w:lang w:val="af-ZA"/>
        </w:rPr>
        <w:t xml:space="preserve"> </w:t>
      </w:r>
      <w:proofErr w:type="spellStart"/>
      <w:r w:rsidR="00A90E61" w:rsidRPr="00573115">
        <w:rPr>
          <w:sz w:val="24"/>
          <w:szCs w:val="24"/>
        </w:rPr>
        <w:t>ուղղությամբ</w:t>
      </w:r>
      <w:proofErr w:type="spellEnd"/>
      <w:r w:rsidR="00A90E61" w:rsidRPr="00573115">
        <w:rPr>
          <w:sz w:val="24"/>
          <w:szCs w:val="24"/>
        </w:rPr>
        <w:t>։</w:t>
      </w:r>
    </w:p>
    <w:p w14:paraId="461B706A" w14:textId="77777777" w:rsidR="00A90E61" w:rsidRPr="00573115" w:rsidRDefault="00A90E61" w:rsidP="0067702F">
      <w:pPr>
        <w:pStyle w:val="ListParagraph"/>
        <w:tabs>
          <w:tab w:val="left" w:pos="540"/>
        </w:tabs>
        <w:ind w:left="0"/>
        <w:jc w:val="both"/>
        <w:rPr>
          <w:sz w:val="24"/>
          <w:szCs w:val="24"/>
          <w:lang w:val="af-ZA"/>
        </w:rPr>
      </w:pPr>
      <w:r w:rsidRPr="00573115">
        <w:rPr>
          <w:sz w:val="24"/>
          <w:szCs w:val="24"/>
          <w:lang w:val="af-ZA"/>
        </w:rPr>
        <w:tab/>
        <w:t>Կ</w:t>
      </w:r>
      <w:proofErr w:type="spellStart"/>
      <w:r w:rsidRPr="00573115">
        <w:rPr>
          <w:sz w:val="24"/>
          <w:szCs w:val="24"/>
        </w:rPr>
        <w:t>ենդանիների</w:t>
      </w:r>
      <w:proofErr w:type="spellEnd"/>
      <w:r w:rsidRPr="00573115">
        <w:rPr>
          <w:sz w:val="24"/>
          <w:szCs w:val="24"/>
          <w:lang w:val="af-ZA"/>
        </w:rPr>
        <w:t xml:space="preserve"> </w:t>
      </w:r>
      <w:proofErr w:type="spellStart"/>
      <w:r w:rsidRPr="00573115">
        <w:rPr>
          <w:sz w:val="24"/>
          <w:szCs w:val="24"/>
        </w:rPr>
        <w:t>տեղափոխումը</w:t>
      </w:r>
      <w:proofErr w:type="spellEnd"/>
      <w:r w:rsidRPr="00573115">
        <w:rPr>
          <w:sz w:val="24"/>
          <w:szCs w:val="24"/>
          <w:lang w:val="af-ZA"/>
        </w:rPr>
        <w:t xml:space="preserve"> </w:t>
      </w:r>
      <w:proofErr w:type="spellStart"/>
      <w:r w:rsidRPr="00573115">
        <w:rPr>
          <w:sz w:val="24"/>
          <w:szCs w:val="24"/>
        </w:rPr>
        <w:t>կազմակերպվում</w:t>
      </w:r>
      <w:proofErr w:type="spellEnd"/>
      <w:r w:rsidRPr="00573115">
        <w:rPr>
          <w:sz w:val="24"/>
          <w:szCs w:val="24"/>
          <w:lang w:val="af-ZA"/>
        </w:rPr>
        <w:t xml:space="preserve"> </w:t>
      </w:r>
      <w:r w:rsidRPr="00573115">
        <w:rPr>
          <w:sz w:val="24"/>
          <w:szCs w:val="24"/>
        </w:rPr>
        <w:t>է</w:t>
      </w:r>
      <w:r w:rsidRPr="00573115">
        <w:rPr>
          <w:sz w:val="24"/>
          <w:szCs w:val="24"/>
          <w:lang w:val="af-ZA"/>
        </w:rPr>
        <w:t xml:space="preserve"> </w:t>
      </w:r>
      <w:proofErr w:type="spellStart"/>
      <w:r w:rsidRPr="00573115">
        <w:rPr>
          <w:sz w:val="24"/>
          <w:szCs w:val="24"/>
        </w:rPr>
        <w:t>առանց</w:t>
      </w:r>
      <w:proofErr w:type="spellEnd"/>
      <w:r w:rsidRPr="00573115">
        <w:rPr>
          <w:sz w:val="24"/>
          <w:szCs w:val="24"/>
          <w:lang w:val="af-ZA"/>
        </w:rPr>
        <w:t xml:space="preserve"> </w:t>
      </w:r>
      <w:proofErr w:type="spellStart"/>
      <w:r w:rsidRPr="00573115">
        <w:rPr>
          <w:sz w:val="24"/>
          <w:szCs w:val="24"/>
        </w:rPr>
        <w:t>համապատասխան</w:t>
      </w:r>
      <w:proofErr w:type="spellEnd"/>
      <w:r w:rsidRPr="00573115">
        <w:rPr>
          <w:sz w:val="24"/>
          <w:szCs w:val="24"/>
          <w:lang w:val="af-ZA"/>
        </w:rPr>
        <w:t xml:space="preserve"> </w:t>
      </w:r>
      <w:proofErr w:type="spellStart"/>
      <w:r w:rsidRPr="00573115">
        <w:rPr>
          <w:sz w:val="24"/>
          <w:szCs w:val="24"/>
        </w:rPr>
        <w:t>անասնաբուժական</w:t>
      </w:r>
      <w:proofErr w:type="spellEnd"/>
      <w:r w:rsidRPr="00573115">
        <w:rPr>
          <w:sz w:val="24"/>
          <w:szCs w:val="24"/>
          <w:lang w:val="af-ZA"/>
        </w:rPr>
        <w:t xml:space="preserve"> </w:t>
      </w:r>
      <w:proofErr w:type="spellStart"/>
      <w:r w:rsidRPr="00573115">
        <w:rPr>
          <w:sz w:val="24"/>
          <w:szCs w:val="24"/>
        </w:rPr>
        <w:t>փաստաթղթերի</w:t>
      </w:r>
      <w:proofErr w:type="spellEnd"/>
      <w:r w:rsidRPr="00573115">
        <w:rPr>
          <w:sz w:val="24"/>
          <w:szCs w:val="24"/>
          <w:lang w:val="hy-AM"/>
        </w:rPr>
        <w:t xml:space="preserve"> </w:t>
      </w:r>
      <w:r w:rsidRPr="00573115">
        <w:rPr>
          <w:sz w:val="24"/>
          <w:szCs w:val="24"/>
          <w:lang w:val="af-ZA"/>
        </w:rPr>
        <w:t></w:t>
      </w:r>
      <w:proofErr w:type="spellStart"/>
      <w:r w:rsidRPr="00573115">
        <w:rPr>
          <w:sz w:val="24"/>
          <w:szCs w:val="24"/>
        </w:rPr>
        <w:t>կամ</w:t>
      </w:r>
      <w:proofErr w:type="spellEnd"/>
      <w:r w:rsidRPr="00573115">
        <w:rPr>
          <w:sz w:val="24"/>
          <w:szCs w:val="24"/>
          <w:lang w:val="af-ZA"/>
        </w:rPr>
        <w:t xml:space="preserve"> փաստաթղթերը </w:t>
      </w:r>
      <w:proofErr w:type="spellStart"/>
      <w:r w:rsidRPr="00573115">
        <w:rPr>
          <w:sz w:val="24"/>
          <w:szCs w:val="24"/>
        </w:rPr>
        <w:t>թերի</w:t>
      </w:r>
      <w:proofErr w:type="spellEnd"/>
      <w:r w:rsidRPr="00573115">
        <w:rPr>
          <w:sz w:val="24"/>
          <w:szCs w:val="24"/>
          <w:lang w:val="af-ZA"/>
        </w:rPr>
        <w:t xml:space="preserve"> </w:t>
      </w:r>
      <w:proofErr w:type="spellStart"/>
      <w:r w:rsidRPr="00573115">
        <w:rPr>
          <w:sz w:val="24"/>
          <w:szCs w:val="24"/>
        </w:rPr>
        <w:t>են</w:t>
      </w:r>
      <w:proofErr w:type="spellEnd"/>
      <w:r w:rsidRPr="00573115">
        <w:rPr>
          <w:sz w:val="24"/>
          <w:szCs w:val="24"/>
          <w:lang w:val="af-ZA"/>
        </w:rPr>
        <w:t>:</w:t>
      </w:r>
    </w:p>
    <w:p w14:paraId="25B46BF9" w14:textId="6474DF53" w:rsidR="00A90E61" w:rsidRPr="00573115" w:rsidRDefault="003E3DC1" w:rsidP="0067702F">
      <w:pPr>
        <w:spacing w:line="276" w:lineRule="auto"/>
        <w:ind w:firstLine="450"/>
        <w:jc w:val="both"/>
        <w:rPr>
          <w:rFonts w:ascii="GHEA Grapalat" w:hAnsi="GHEA Grapalat"/>
          <w:lang w:val="hy-AM"/>
        </w:rPr>
      </w:pPr>
      <w:r w:rsidRPr="00573115">
        <w:rPr>
          <w:rFonts w:ascii="GHEA Grapalat" w:hAnsi="GHEA Grapalat"/>
          <w:lang w:val="hy-AM"/>
        </w:rPr>
        <w:t xml:space="preserve"> </w:t>
      </w:r>
      <w:r w:rsidR="00A90E61" w:rsidRPr="00573115">
        <w:rPr>
          <w:rFonts w:ascii="GHEA Grapalat" w:hAnsi="GHEA Grapalat"/>
          <w:lang w:val="hy-AM"/>
        </w:rPr>
        <w:t>Տնտեսավարող</w:t>
      </w:r>
      <w:r w:rsidR="00985B4B" w:rsidRPr="00573115">
        <w:rPr>
          <w:rFonts w:ascii="GHEA Grapalat" w:hAnsi="GHEA Grapalat"/>
          <w:lang w:val="hy-AM"/>
        </w:rPr>
        <w:t xml:space="preserve"> սուբյեկտ</w:t>
      </w:r>
      <w:r w:rsidR="00A90E61" w:rsidRPr="00573115">
        <w:rPr>
          <w:rFonts w:ascii="GHEA Grapalat" w:hAnsi="GHEA Grapalat"/>
          <w:lang w:val="hy-AM"/>
        </w:rPr>
        <w:t>ների կողմից առավել հաճախ կատարվող օրենսդրության պահանջների խախտումները պայմանավորված են սահմանված պահանջների կատարման նկատմամբ տնտեսավորող սուբյեկ</w:t>
      </w:r>
      <w:r w:rsidR="008B393E" w:rsidRPr="00573115">
        <w:rPr>
          <w:rFonts w:ascii="GHEA Grapalat" w:hAnsi="GHEA Grapalat"/>
          <w:lang w:val="hy-AM"/>
        </w:rPr>
        <w:t>տ</w:t>
      </w:r>
      <w:r w:rsidR="00A90E61" w:rsidRPr="00573115">
        <w:rPr>
          <w:rFonts w:ascii="GHEA Grapalat" w:hAnsi="GHEA Grapalat"/>
          <w:lang w:val="hy-AM"/>
        </w:rPr>
        <w:t xml:space="preserve">ների ոչ հետևողական վերաբերմունքով։ </w:t>
      </w:r>
    </w:p>
    <w:p w14:paraId="159F04A7" w14:textId="77777777" w:rsidR="00A90E61" w:rsidRPr="00573115" w:rsidRDefault="00A90E61" w:rsidP="0067702F">
      <w:pPr>
        <w:pStyle w:val="ListParagraph"/>
        <w:tabs>
          <w:tab w:val="left" w:pos="540"/>
        </w:tabs>
        <w:ind w:left="0"/>
        <w:jc w:val="both"/>
        <w:rPr>
          <w:lang w:val="hy-AM"/>
        </w:rPr>
      </w:pPr>
    </w:p>
    <w:p w14:paraId="5C0943A7" w14:textId="482E5278" w:rsidR="00443DA5" w:rsidRPr="00573115" w:rsidRDefault="00A90E61" w:rsidP="0067702F">
      <w:pPr>
        <w:pStyle w:val="ListParagraph"/>
        <w:tabs>
          <w:tab w:val="left" w:pos="540"/>
        </w:tabs>
        <w:spacing w:after="0"/>
        <w:ind w:left="0"/>
        <w:jc w:val="both"/>
        <w:rPr>
          <w:b/>
          <w:sz w:val="24"/>
          <w:szCs w:val="24"/>
          <w:lang w:val="hy-AM"/>
        </w:rPr>
      </w:pPr>
      <w:r w:rsidRPr="00573115">
        <w:rPr>
          <w:b/>
          <w:sz w:val="24"/>
          <w:szCs w:val="24"/>
          <w:lang w:val="hy-AM"/>
        </w:rPr>
        <w:tab/>
      </w:r>
      <w:r w:rsidR="008E20EB" w:rsidRPr="00573115">
        <w:rPr>
          <w:b/>
          <w:sz w:val="24"/>
          <w:szCs w:val="24"/>
          <w:lang w:val="hy-AM"/>
        </w:rPr>
        <w:t>Սննդամթերքի և կերի անվտանգության,</w:t>
      </w:r>
      <w:r w:rsidRPr="00573115">
        <w:rPr>
          <w:b/>
          <w:sz w:val="24"/>
          <w:szCs w:val="24"/>
          <w:lang w:val="hy-AM"/>
        </w:rPr>
        <w:t xml:space="preserve"> բուսասանիտարիայի</w:t>
      </w:r>
      <w:r w:rsidR="008E20EB" w:rsidRPr="00573115">
        <w:rPr>
          <w:b/>
          <w:sz w:val="24"/>
          <w:szCs w:val="24"/>
          <w:lang w:val="hy-AM"/>
        </w:rPr>
        <w:t>,</w:t>
      </w:r>
      <w:r w:rsidRPr="00573115">
        <w:rPr>
          <w:b/>
          <w:sz w:val="24"/>
          <w:szCs w:val="24"/>
          <w:lang w:val="hy-AM"/>
        </w:rPr>
        <w:t xml:space="preserve"> </w:t>
      </w:r>
      <w:r w:rsidR="008E20EB" w:rsidRPr="00573115">
        <w:rPr>
          <w:b/>
          <w:sz w:val="24"/>
          <w:szCs w:val="24"/>
          <w:lang w:val="hy-AM"/>
        </w:rPr>
        <w:t>անասնաբուժության</w:t>
      </w:r>
      <w:r w:rsidR="003E3DC1" w:rsidRPr="00573115">
        <w:rPr>
          <w:b/>
          <w:sz w:val="24"/>
          <w:szCs w:val="24"/>
          <w:lang w:val="hy-AM"/>
        </w:rPr>
        <w:t xml:space="preserve"> </w:t>
      </w:r>
      <w:r w:rsidR="008E20EB" w:rsidRPr="00573115">
        <w:rPr>
          <w:b/>
          <w:sz w:val="24"/>
          <w:szCs w:val="24"/>
          <w:lang w:val="hy-AM"/>
        </w:rPr>
        <w:t>բնագավառներում</w:t>
      </w:r>
      <w:r w:rsidR="00954388" w:rsidRPr="00573115">
        <w:rPr>
          <w:lang w:val="af-ZA"/>
        </w:rPr>
        <w:tab/>
      </w:r>
      <w:r w:rsidR="0032320E" w:rsidRPr="00573115">
        <w:rPr>
          <w:sz w:val="24"/>
          <w:szCs w:val="24"/>
          <w:lang w:val="af-ZA"/>
        </w:rPr>
        <w:t xml:space="preserve"> </w:t>
      </w:r>
      <w:r w:rsidRPr="00573115">
        <w:rPr>
          <w:b/>
          <w:sz w:val="24"/>
          <w:szCs w:val="24"/>
          <w:lang w:val="hy-AM"/>
        </w:rPr>
        <w:t>օրենսդրական բացերը լրացնելու, ստուգումների արդյունավետությունը բարձրացնելու և տնտեսավարող սուբյեկտների համար վարչական և վերահսկողական</w:t>
      </w:r>
      <w:r w:rsidR="003E3DC1" w:rsidRPr="00573115">
        <w:rPr>
          <w:b/>
          <w:sz w:val="24"/>
          <w:szCs w:val="24"/>
          <w:lang w:val="hy-AM"/>
        </w:rPr>
        <w:t xml:space="preserve"> </w:t>
      </w:r>
      <w:r w:rsidRPr="00573115">
        <w:rPr>
          <w:b/>
          <w:sz w:val="24"/>
          <w:szCs w:val="24"/>
          <w:lang w:val="hy-AM"/>
        </w:rPr>
        <w:t>բեռը</w:t>
      </w:r>
      <w:r w:rsidR="003E3DC1" w:rsidRPr="00573115">
        <w:rPr>
          <w:b/>
          <w:sz w:val="24"/>
          <w:szCs w:val="24"/>
          <w:lang w:val="hy-AM"/>
        </w:rPr>
        <w:t xml:space="preserve"> </w:t>
      </w:r>
      <w:r w:rsidRPr="00573115">
        <w:rPr>
          <w:b/>
          <w:sz w:val="24"/>
          <w:szCs w:val="24"/>
          <w:lang w:val="hy-AM"/>
        </w:rPr>
        <w:t xml:space="preserve">նվազեցնելու նպատակով </w:t>
      </w:r>
      <w:r w:rsidR="008E20EB" w:rsidRPr="00573115">
        <w:rPr>
          <w:b/>
          <w:sz w:val="24"/>
          <w:szCs w:val="24"/>
          <w:lang w:val="hy-AM"/>
        </w:rPr>
        <w:t>օ</w:t>
      </w:r>
      <w:r w:rsidR="00443DA5" w:rsidRPr="00573115">
        <w:rPr>
          <w:b/>
          <w:sz w:val="24"/>
          <w:szCs w:val="24"/>
          <w:lang w:val="hy-AM"/>
        </w:rPr>
        <w:t>րենսդրության մեջ փոփոխությունների</w:t>
      </w:r>
      <w:r w:rsidRPr="00573115">
        <w:rPr>
          <w:b/>
          <w:sz w:val="24"/>
          <w:szCs w:val="24"/>
          <w:lang w:val="hy-AM"/>
        </w:rPr>
        <w:t xml:space="preserve"> </w:t>
      </w:r>
      <w:r w:rsidR="00443DA5" w:rsidRPr="00573115">
        <w:rPr>
          <w:b/>
          <w:sz w:val="24"/>
          <w:szCs w:val="24"/>
          <w:lang w:val="hy-AM"/>
        </w:rPr>
        <w:t xml:space="preserve">կատարման առաջարկները՝ </w:t>
      </w:r>
    </w:p>
    <w:p w14:paraId="341E8E0D" w14:textId="133C5501" w:rsidR="0067702F" w:rsidRPr="00573115" w:rsidRDefault="0067702F" w:rsidP="0067702F">
      <w:pPr>
        <w:pStyle w:val="ListParagraph"/>
        <w:tabs>
          <w:tab w:val="left" w:pos="540"/>
        </w:tabs>
        <w:spacing w:after="0"/>
        <w:ind w:left="0"/>
        <w:jc w:val="both"/>
        <w:rPr>
          <w:sz w:val="24"/>
          <w:szCs w:val="24"/>
          <w:lang w:val="af-ZA"/>
        </w:rPr>
      </w:pPr>
    </w:p>
    <w:p w14:paraId="119B5D4B" w14:textId="76D840C5"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1</w:t>
      </w:r>
      <w:r w:rsidRPr="00573115">
        <w:rPr>
          <w:rFonts w:ascii="MS Mincho" w:eastAsia="MS Mincho" w:hAnsi="MS Mincho" w:cs="MS Mincho" w:hint="eastAsia"/>
          <w:sz w:val="24"/>
          <w:szCs w:val="24"/>
          <w:lang w:val="af-ZA"/>
        </w:rPr>
        <w:t>․</w:t>
      </w:r>
      <w:r w:rsidRPr="00573115">
        <w:rPr>
          <w:sz w:val="24"/>
          <w:szCs w:val="24"/>
          <w:lang w:val="af-ZA"/>
        </w:rPr>
        <w:tab/>
      </w:r>
      <w:r w:rsidR="009C0802" w:rsidRPr="00573115">
        <w:rPr>
          <w:sz w:val="24"/>
          <w:szCs w:val="24"/>
          <w:lang w:val="hy-AM"/>
        </w:rPr>
        <w:t xml:space="preserve"> </w:t>
      </w:r>
      <w:r w:rsidRPr="00573115">
        <w:rPr>
          <w:rFonts w:cs="GHEA Grapalat"/>
          <w:sz w:val="24"/>
          <w:szCs w:val="24"/>
          <w:lang w:val="af-ZA"/>
        </w:rPr>
        <w:t>«</w:t>
      </w:r>
      <w:r w:rsidRPr="00573115">
        <w:rPr>
          <w:sz w:val="24"/>
          <w:szCs w:val="24"/>
          <w:lang w:val="af-ZA"/>
        </w:rPr>
        <w:t xml:space="preserve">Եվրասիական տնտեսական միության մասին» պայմանագրի 53-րդ հոդվածի պահանջը ապահովելու նպատակով անհրաժեշտ է ձեռնարկել օրենսդրական փոփոխություններ, քանի որ մի շարք գործառույթներ, որոնք կարգավորված են Հայաստանի Հանրապետության օրենսդրությամբ, հակասում են Եվրասիական տնտեսական միության իրավական ակտերին: </w:t>
      </w:r>
    </w:p>
    <w:p w14:paraId="1056C710" w14:textId="571FB7BA"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2</w:t>
      </w:r>
      <w:r w:rsidRPr="00573115">
        <w:rPr>
          <w:rFonts w:ascii="MS Mincho" w:eastAsia="MS Mincho" w:hAnsi="MS Mincho" w:cs="MS Mincho" w:hint="eastAsia"/>
          <w:sz w:val="24"/>
          <w:szCs w:val="24"/>
          <w:lang w:val="af-ZA"/>
        </w:rPr>
        <w:t>․</w:t>
      </w:r>
      <w:r w:rsidR="009C0802" w:rsidRPr="00573115">
        <w:rPr>
          <w:rFonts w:cs="Cambria Math"/>
          <w:sz w:val="24"/>
          <w:szCs w:val="24"/>
          <w:lang w:val="hy-AM"/>
        </w:rPr>
        <w:t xml:space="preserve"> </w:t>
      </w:r>
      <w:r w:rsidRPr="00573115">
        <w:rPr>
          <w:sz w:val="24"/>
          <w:szCs w:val="24"/>
          <w:lang w:val="af-ZA"/>
        </w:rPr>
        <w:tab/>
      </w:r>
      <w:r w:rsidRPr="00573115">
        <w:rPr>
          <w:rFonts w:cs="GHEA Grapalat"/>
          <w:sz w:val="24"/>
          <w:szCs w:val="24"/>
          <w:lang w:val="af-ZA"/>
        </w:rPr>
        <w:t>«</w:t>
      </w:r>
      <w:r w:rsidRPr="00573115">
        <w:rPr>
          <w:sz w:val="24"/>
          <w:szCs w:val="24"/>
          <w:lang w:val="af-ZA"/>
        </w:rPr>
        <w:t>Սննդամթերքի անվտանգության պետական վերահսկողության մասին» օրենքի 2-րդ հավելվածի 17-րդ կետի համաձայն՝ Եվրասիական տնտեսական միության մաքսային տարածքում անասնաբուժության մեջ օգտագործվող դեղամիջոցների և կերային հավելումների ներմուծումը, փոխադրումը և օգտագործումն իրականացնում է լիազոր մարմինը դրանց գրանցման դեպքում, սակայն Հայաստանի Հանրապետությունում կերային հավելումների համար պետական գրանցում իրականացնող մարմնի բացակայության պարագայում տվյալ պահանջի կիրառումը հնարավոր չէ իրագործել։</w:t>
      </w:r>
    </w:p>
    <w:p w14:paraId="6C1F68DB"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3</w:t>
      </w:r>
      <w:r w:rsidRPr="00573115">
        <w:rPr>
          <w:rFonts w:ascii="MS Mincho" w:eastAsia="MS Mincho" w:hAnsi="MS Mincho" w:cs="MS Mincho" w:hint="eastAsia"/>
          <w:sz w:val="24"/>
          <w:szCs w:val="24"/>
          <w:lang w:val="af-ZA"/>
        </w:rPr>
        <w:t>․</w:t>
      </w:r>
      <w:r w:rsidRPr="00573115">
        <w:rPr>
          <w:sz w:val="24"/>
          <w:szCs w:val="24"/>
          <w:lang w:val="af-ZA"/>
        </w:rPr>
        <w:tab/>
        <w:t>Վարչական իրավախախտումների վերաբերյալ օրենսգրքում առկա խնդիրները։</w:t>
      </w:r>
    </w:p>
    <w:p w14:paraId="0C0694AB"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4</w:t>
      </w:r>
      <w:r w:rsidRPr="00573115">
        <w:rPr>
          <w:rFonts w:ascii="MS Mincho" w:eastAsia="MS Mincho" w:hAnsi="MS Mincho" w:cs="MS Mincho" w:hint="eastAsia"/>
          <w:sz w:val="24"/>
          <w:szCs w:val="24"/>
          <w:lang w:val="af-ZA"/>
        </w:rPr>
        <w:t>․</w:t>
      </w:r>
      <w:r w:rsidRPr="00573115">
        <w:rPr>
          <w:sz w:val="24"/>
          <w:szCs w:val="24"/>
          <w:lang w:val="af-ZA"/>
        </w:rPr>
        <w:tab/>
        <w:t xml:space="preserve">Բուսասանիտարիայի բնագավառում առկա անվտանգության սպառնալիքները կապված են Հայաստանի Հանրապետությունում պեստիցիդների (թունաքիմիկատների) և ագրոքիմիկատների հետ, մասնավորապես՝ դրանց ներմուծման, իրացման և գյուղատնտեսական գործունեությամբ զբաղվող անձանց կողմից այդ ապրանքների օգտագործման գործընթացների հետ։ </w:t>
      </w:r>
    </w:p>
    <w:p w14:paraId="73822861"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Հարկ է նշել, որ առանց պեստիցիդների և ագրոքիմիկատների կիրառության անհնար է գյուղատնտեսության վարումը և բուսական ծագման մթերքի արտադրությունը։ Մինչդեռ պետական վերահսկողության շրջանակներում իրականացվող դիտարկման ժամանակ բացահայտվում են հանրապետությունում չգրանցված, ժամկետանց, սահմանված պահանջներին չհամապատասխանող պեստիցիդների և ագրոքիմիկատների իրացման դեպքեր։ Ընդ որում, դիտարկում գործիքով իրականացվող վերահսկողությունը թույլ չի տալիս անհրաժեշտ գործողություններ կիրառել ժամկետանց և չգրանցված պեստիցիդների նկատմամբ, քանի որ դրանք դուրս են այդ վերահսկողական գործառույթի հարցերի շրջանակից։</w:t>
      </w:r>
    </w:p>
    <w:p w14:paraId="6353FD48"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 xml:space="preserve">Հարկ է նշել նաև, որ չնայած ամենամյա վերահսկողական գործընթացներին, հանրապետության տարբեր մարզերում առկա է պեստիցիդների և ագրոքիմիկատների ապօրինի վաճառք, որը պոտենցիալ ռիսկ է պարունակում ոչ միայն ժամկետանց կամ ոչ պատշաճ որակի ապրանքների, այլ նաև օգտագործման համար արգելված թունաքիմիկատների իրացման տեսանկյունից, մինչդեռ վերահսկողություն իրականացնող լիազոր մարմինը չունի անմիջական գործիքակազմ օրենսդրական դաշտ բերելու այդ գործունեությունը ծավալող սուբյեկտներին։ </w:t>
      </w:r>
    </w:p>
    <w:p w14:paraId="2828B0AA"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lastRenderedPageBreak/>
        <w:t xml:space="preserve"> Բուսասանիտարիայի բնագավառում առկա անվտանգության սպառնալիքները կապված են նաև Հայաստանի Հանրապետությունում պեստիցիդների (թունաքիմիկատների), մասնավորապես, գյուղատնտեսական գործունեությամբ զբաղվող անձանց կողմից դրանց օգտագործման գործընթացի հետ։ Հարկ է նշել, որ առանց պեստիցիդների կիրառության անհնար է գյուղատնտեսության վարումը և բուսական ծագման մթերքի արտադրությունը, միևնույն ժամանակ պեստիցիդների կիրառման կանոնների, սպասման ժամկետների, կիրառման հաճախականության, չափաքանակների և սահմանափակումների ճշգրիտ պահպանման դեպքում այդ պատրաստուկների հետ կապված ռիսկերը կարելի է հասցնել նվազագույնի։ Մինչդեռ Հայաստանի Հանրապետությունում հողօգտագործողների զգալի մասը նշված գործընթացներում շատ անգամ թույլ է տալիս կոպիտ խախտումներ, ինչը պայմանավորված է գյուղատնտեսության վարման և պեստիցիդների հետ աշխատանքի ոլորտներում ոչ բավարար գիտելիքներով։ Արդյունքում որոշ դեպքերում ունենում ենք բերքի կորուստներ, որոշ դեպքերում մեծանում է շրջակա միջավայրին հասցվող վնասի ռիսկը, որոշ դեպքերում էլ շուկայահանվում են բուսական ծագման մթերքներ՝ թույլատրելի շեմը գերազանցող պեստիցիդների մնացորդային քանակների պարունակությամբ, ինչը ռիսկային է այդ մթերքը սպառող բնակչության առողջության համար։ </w:t>
      </w:r>
    </w:p>
    <w:p w14:paraId="3C0E26C0"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5</w:t>
      </w:r>
      <w:r w:rsidRPr="00573115">
        <w:rPr>
          <w:rFonts w:ascii="MS Mincho" w:eastAsia="MS Mincho" w:hAnsi="MS Mincho" w:cs="MS Mincho" w:hint="eastAsia"/>
          <w:sz w:val="24"/>
          <w:szCs w:val="24"/>
          <w:lang w:val="af-ZA"/>
        </w:rPr>
        <w:t>․</w:t>
      </w:r>
      <w:r w:rsidRPr="00573115">
        <w:rPr>
          <w:sz w:val="24"/>
          <w:szCs w:val="24"/>
          <w:lang w:val="af-ZA"/>
        </w:rPr>
        <w:tab/>
        <w:t>Հայաստանի Հանրապետության սննդամթերքի անվտանգության տեսչական մարմնի կողմից իրականացվող ստուգումների ստուգաթերթերը անհրաժեշտ է համապատասխանեցնել Եվրասիական տնտեսական միության իրավական ակտերի պահանջներին, որը հնարավորություն կընձեռնի պետական վերահսկողություն իրականացնել նաև Եվրասիական տնտեսական միության իրավական ակտերով սահմանված /Հայաստանի Հանրապետության կառավարության որոշմամբ գործողության մեջ դրված/ պահանջների նկատմամբ:</w:t>
      </w:r>
    </w:p>
    <w:p w14:paraId="05F1680C"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6</w:t>
      </w:r>
      <w:r w:rsidRPr="00573115">
        <w:rPr>
          <w:rFonts w:ascii="MS Mincho" w:eastAsia="MS Mincho" w:hAnsi="MS Mincho" w:cs="MS Mincho" w:hint="eastAsia"/>
          <w:sz w:val="24"/>
          <w:szCs w:val="24"/>
          <w:lang w:val="af-ZA"/>
        </w:rPr>
        <w:t>․</w:t>
      </w:r>
      <w:r w:rsidRPr="00573115">
        <w:rPr>
          <w:sz w:val="24"/>
          <w:szCs w:val="24"/>
          <w:lang w:val="af-ZA"/>
        </w:rPr>
        <w:tab/>
        <w:t>Անհրաժեշտ է լրացում կատարել Սննդամթերքի անվտանգության պետական վերահսկողության մասին օրենքի 12-րդ հոդվածում և սահմանել անասնահամաճարակային մշտադիտարկման ընթացքում անասնաբուժության և կերի անվտանգության բնագավառների վերաբերյալ Հայաստանի Հանրապետության օրենսդրության պահանջների խախտումների հայտնաբերման դեպքում անասնաբուժական հսկման ենթակա ապրանքների իրացումը շուկայահանումը կասեցնելու լիազորություն:</w:t>
      </w:r>
    </w:p>
    <w:p w14:paraId="1931551A" w14:textId="6139BC7A"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7</w:t>
      </w:r>
      <w:r w:rsidRPr="00573115">
        <w:rPr>
          <w:rFonts w:ascii="MS Mincho" w:eastAsia="MS Mincho" w:hAnsi="MS Mincho" w:cs="MS Mincho" w:hint="eastAsia"/>
          <w:sz w:val="24"/>
          <w:szCs w:val="24"/>
          <w:lang w:val="af-ZA"/>
        </w:rPr>
        <w:t>․</w:t>
      </w:r>
      <w:r w:rsidRPr="00573115">
        <w:rPr>
          <w:sz w:val="24"/>
          <w:szCs w:val="24"/>
          <w:lang w:val="af-ZA"/>
        </w:rPr>
        <w:tab/>
      </w:r>
      <w:r w:rsidR="009C0802" w:rsidRPr="00573115">
        <w:rPr>
          <w:sz w:val="24"/>
          <w:szCs w:val="24"/>
          <w:lang w:val="hy-AM"/>
        </w:rPr>
        <w:t xml:space="preserve"> </w:t>
      </w:r>
      <w:r w:rsidRPr="00573115">
        <w:rPr>
          <w:rFonts w:cs="GHEA Grapalat"/>
          <w:sz w:val="24"/>
          <w:szCs w:val="24"/>
          <w:lang w:val="af-ZA"/>
        </w:rPr>
        <w:t></w:t>
      </w:r>
      <w:r w:rsidRPr="00573115">
        <w:rPr>
          <w:sz w:val="24"/>
          <w:szCs w:val="24"/>
          <w:lang w:val="af-ZA"/>
        </w:rPr>
        <w:t xml:space="preserve">Սննդամթերքի անվտանգության պետական վերահսկողության մասին օրենքի 25-րդ հոդվածում անհրաժեշտ է կատարել լրացում և արտադրության կամ վերամշակման փուլերում համապատասխանության գնահատման չենթարկված սննդամթերք հայտնաբերելու դեպքում, ինչպես նաև ստանդարտացման փաստաթղթեր չկիրառելու դեպքում, երբ դրանց կիրառումը պարտադիր է Հայաստանի Հանրապետության օրենսդրությամբ, սահմանել տնտեսավարող սուբյեկտի </w:t>
      </w:r>
      <w:r w:rsidRPr="00573115">
        <w:rPr>
          <w:sz w:val="24"/>
          <w:szCs w:val="24"/>
          <w:lang w:val="af-ZA"/>
        </w:rPr>
        <w:lastRenderedPageBreak/>
        <w:t>գործունեությունը կամ այդ գործունեության առանձին գործառույթները կասեցնելու լիազորություն:</w:t>
      </w:r>
    </w:p>
    <w:p w14:paraId="149A7787"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8</w:t>
      </w:r>
      <w:r w:rsidRPr="00573115">
        <w:rPr>
          <w:rFonts w:ascii="MS Mincho" w:eastAsia="MS Mincho" w:hAnsi="MS Mincho" w:cs="MS Mincho" w:hint="eastAsia"/>
          <w:sz w:val="24"/>
          <w:szCs w:val="24"/>
          <w:lang w:val="af-ZA"/>
        </w:rPr>
        <w:t>․</w:t>
      </w:r>
      <w:r w:rsidRPr="00573115">
        <w:rPr>
          <w:sz w:val="24"/>
          <w:szCs w:val="24"/>
          <w:lang w:val="af-ZA"/>
        </w:rPr>
        <w:tab/>
      </w:r>
      <w:r w:rsidRPr="00573115">
        <w:rPr>
          <w:rFonts w:cs="GHEA Grapalat"/>
          <w:sz w:val="24"/>
          <w:szCs w:val="24"/>
          <w:lang w:val="af-ZA"/>
        </w:rPr>
        <w:t>«</w:t>
      </w:r>
      <w:r w:rsidRPr="00573115">
        <w:rPr>
          <w:sz w:val="24"/>
          <w:szCs w:val="24"/>
          <w:lang w:val="af-ZA"/>
        </w:rPr>
        <w:t>Սննդամթերքի անվտանգության մասին» օրենքի 9-րդ հոդվածի 10-րդ մասում անհրաժեշտ է կատարել լրացում և արգելել Հայաստանի Հանրապետություն ներմուծել և Հայաստանի Հանրապետությունում իրացնել կամ հանրային սննդի ծառայության ոլորտում օգտագործել սննդամթերք, սննդամթերքի հետ անմիջական շփման մեջ գտնվող նյութեր, անկախ այն հանգամանքից, թե պիտանիության ժամկետի նշումը որ լեզվով է կատարված, եթե փաթեթավորման կամ տարայի վրա նշված պիտանիության ժամկետի և անվտանգությունը հիմնավորող ուղեկցող փաստաթղթում նշված պիտանիության ժամկետի միջև առկա է անհամապատասխանություն:</w:t>
      </w:r>
    </w:p>
    <w:p w14:paraId="04E8288C"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9</w:t>
      </w:r>
      <w:r w:rsidRPr="00573115">
        <w:rPr>
          <w:rFonts w:ascii="MS Mincho" w:eastAsia="MS Mincho" w:hAnsi="MS Mincho" w:cs="MS Mincho" w:hint="eastAsia"/>
          <w:sz w:val="24"/>
          <w:szCs w:val="24"/>
          <w:lang w:val="af-ZA"/>
        </w:rPr>
        <w:t>․</w:t>
      </w:r>
      <w:r w:rsidRPr="00573115">
        <w:rPr>
          <w:sz w:val="24"/>
          <w:szCs w:val="24"/>
          <w:lang w:val="af-ZA"/>
        </w:rPr>
        <w:tab/>
        <w:t>Անհրաժեշտ է ուժը կորցրած ճանաչել Սննդամթերքի անվտանգության պետական վերահսկողության մասին օրենքի հավելվածները, քանի որ Հայաստանի Հանրապետության կառավարության 2019 թվականի օգոստոսի 1-ի թիվ 1009-Ն որոշմամբ Եվրասիական տնտեսական միության նույն հարաբերությունները կարգավորող իրավական ակտերը դրվել են գործողության մեջ և առկա են հակասություններ:</w:t>
      </w:r>
    </w:p>
    <w:p w14:paraId="596846AB"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10</w:t>
      </w:r>
      <w:r w:rsidRPr="00573115">
        <w:rPr>
          <w:rFonts w:ascii="MS Mincho" w:eastAsia="MS Mincho" w:hAnsi="MS Mincho" w:cs="MS Mincho" w:hint="eastAsia"/>
          <w:sz w:val="24"/>
          <w:szCs w:val="24"/>
          <w:lang w:val="af-ZA"/>
        </w:rPr>
        <w:t>․</w:t>
      </w:r>
      <w:r w:rsidRPr="00573115">
        <w:rPr>
          <w:sz w:val="24"/>
          <w:szCs w:val="24"/>
          <w:lang w:val="af-ZA"/>
        </w:rPr>
        <w:tab/>
        <w:t xml:space="preserve"> </w:t>
      </w:r>
      <w:r w:rsidRPr="00573115">
        <w:rPr>
          <w:rFonts w:cs="GHEA Grapalat"/>
          <w:sz w:val="24"/>
          <w:szCs w:val="24"/>
          <w:lang w:val="af-ZA"/>
        </w:rPr>
        <w:t>«</w:t>
      </w:r>
      <w:r w:rsidRPr="00573115">
        <w:rPr>
          <w:sz w:val="24"/>
          <w:szCs w:val="24"/>
          <w:lang w:val="af-ZA"/>
        </w:rPr>
        <w:t xml:space="preserve">Սննդամթերքի անվտանգության պետական վերահսկողության մասին» օրենքի 7-րդ հոդվածի 3-րդ մասի համաձայն՝ ռիսկի գնահատումն իրականացնում է գիտական կազմակերպությունը (կենտրոնը), որին նշանակում է Կառավարությունը։ </w:t>
      </w:r>
    </w:p>
    <w:p w14:paraId="106BF6B9"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 xml:space="preserve"> Հայաստանի Հանրապետության կառավարության կողմից դեռևս չի նշանակվել սննդամթերքի անվտանգության, անասնաբուժության և բուսասանիտարիայի բնագավառների ռիսկերի գնահատման գիտական կենտրոն, որի բացակայությունը խոչընդոտ է Սննդամթերքի անվտանգության տեսչական մարմնի կողմից իրականացնելու գիտականորեն հիմնավորված, անկախ, օբյեկտիվ և թափանցիկ սննդամթերքի անվտանգության ռիսկերի գնահատում, կառավարում և հաղորդակցություն՝ հիմք ընդունելով այն հանգամանքը, որ հավաստի, ամբողջական, պաշտոնական, գիտականորեն հիմնավորված տեղեկատվությունն է հանդիսանում ռիսկի կառավարման և վերլուծությունների հիմքը։</w:t>
      </w:r>
    </w:p>
    <w:p w14:paraId="18E4E091"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11</w:t>
      </w:r>
      <w:r w:rsidRPr="00573115">
        <w:rPr>
          <w:rFonts w:ascii="MS Mincho" w:eastAsia="MS Mincho" w:hAnsi="MS Mincho" w:cs="MS Mincho" w:hint="eastAsia"/>
          <w:sz w:val="24"/>
          <w:szCs w:val="24"/>
          <w:lang w:val="af-ZA"/>
        </w:rPr>
        <w:t>․</w:t>
      </w:r>
      <w:r w:rsidRPr="00573115">
        <w:rPr>
          <w:sz w:val="24"/>
          <w:szCs w:val="24"/>
          <w:lang w:val="af-ZA"/>
        </w:rPr>
        <w:tab/>
        <w:t>Հայաստանի Հանրապետության առողջապահության նախարարության և Սննդամթերքի անվտանգության տեսչական մարմնի միջև համագործակցությունը և տեղեկատվության փոխանակումը գտնվում է ոչ բավարար մակարդակի վրա, մասնավորապես՝ Հայաստանի Հանրապետության տարածքում արձանագրված թունավորումների ժամանակ։ Ուստի Հայաստանի Հանրապետության տարածքում արձանագրված թունավորումների դեպքերի արձանագրման, ինչպես նաև Հայաստանի Հանրապետության առողջապահության նախարարության հետ համագործակցությունը և տեղեկատվության փոխանակումը բարձր մակարդակի հասցնելու համար անհրաժեշտ է հստակեցնել համատեղ գործողությունների հաջորդականության և տեղեկատվության փոխանակման ընթացակարգերը։</w:t>
      </w:r>
    </w:p>
    <w:p w14:paraId="1646643B" w14:textId="480C5716" w:rsidR="0067702F" w:rsidRPr="00573115" w:rsidRDefault="0067702F" w:rsidP="00C001F7">
      <w:pPr>
        <w:pStyle w:val="ListParagraph"/>
        <w:tabs>
          <w:tab w:val="left" w:pos="540"/>
        </w:tabs>
        <w:ind w:left="0" w:firstLine="540"/>
        <w:jc w:val="both"/>
        <w:rPr>
          <w:sz w:val="24"/>
          <w:szCs w:val="24"/>
          <w:lang w:val="af-ZA"/>
        </w:rPr>
      </w:pPr>
      <w:r w:rsidRPr="00573115">
        <w:rPr>
          <w:sz w:val="24"/>
          <w:szCs w:val="24"/>
          <w:lang w:val="af-ZA"/>
        </w:rPr>
        <w:lastRenderedPageBreak/>
        <w:t>12</w:t>
      </w:r>
      <w:r w:rsidRPr="00573115">
        <w:rPr>
          <w:rFonts w:ascii="MS Mincho" w:eastAsia="MS Mincho" w:hAnsi="MS Mincho" w:cs="MS Mincho" w:hint="eastAsia"/>
          <w:sz w:val="24"/>
          <w:szCs w:val="24"/>
          <w:lang w:val="af-ZA"/>
        </w:rPr>
        <w:t>․</w:t>
      </w:r>
      <w:r w:rsidRPr="00573115">
        <w:rPr>
          <w:sz w:val="24"/>
          <w:szCs w:val="24"/>
          <w:lang w:val="af-ZA"/>
        </w:rPr>
        <w:tab/>
        <w:t>Վերջին ժամանակաշրջանում հատկապես Երևան քաղաքում մեծ տարածում են ստացել շրջիկ առևտրի և հանրային սննդի, ինչպես նաև կրպակները (մի քանի քառակուսի մետր), տեղում պատրաստվող գազավորված ըմպելիքներ և ֆրեշ, լցնովի պաղպաղակ իրացնող կետերը և ավտոցիստեռնները (հիմնականում կվասի իրացման համար), որոնց գործունեության վերաբերյալ բացակայում են հստակ օրենսդրական կարգավորումներ։</w:t>
      </w:r>
      <w:r w:rsidR="00C001F7" w:rsidRPr="00573115">
        <w:rPr>
          <w:sz w:val="24"/>
          <w:szCs w:val="24"/>
          <w:lang w:val="hy-AM"/>
        </w:rPr>
        <w:t xml:space="preserve"> Ն</w:t>
      </w:r>
      <w:r w:rsidRPr="00573115">
        <w:rPr>
          <w:sz w:val="24"/>
          <w:szCs w:val="24"/>
          <w:lang w:val="af-ZA"/>
        </w:rPr>
        <w:t>շված ոլորտում վերահսկողության օրենսդրական կարգավորումների բացակայությունը խոչընդոտներ է առաջացնում պետական վերահսկողությունն արդյունավետ իրականացնելու համար։ Առաջարկվում է առանձին պահանջների սահմանում։</w:t>
      </w:r>
    </w:p>
    <w:p w14:paraId="236F3070" w14:textId="21EFF703" w:rsidR="0067702F" w:rsidRPr="00573115" w:rsidRDefault="0067702F" w:rsidP="009C0802">
      <w:pPr>
        <w:pStyle w:val="ListParagraph"/>
        <w:tabs>
          <w:tab w:val="left" w:pos="540"/>
        </w:tabs>
        <w:ind w:left="0" w:firstLine="540"/>
        <w:jc w:val="both"/>
        <w:rPr>
          <w:sz w:val="24"/>
          <w:szCs w:val="24"/>
          <w:lang w:val="af-ZA"/>
        </w:rPr>
      </w:pPr>
      <w:r w:rsidRPr="00573115">
        <w:rPr>
          <w:sz w:val="24"/>
          <w:szCs w:val="24"/>
          <w:lang w:val="af-ZA"/>
        </w:rPr>
        <w:t>13</w:t>
      </w:r>
      <w:r w:rsidRPr="00573115">
        <w:rPr>
          <w:rFonts w:ascii="MS Mincho" w:eastAsia="MS Mincho" w:hAnsi="MS Mincho" w:cs="MS Mincho" w:hint="eastAsia"/>
          <w:sz w:val="24"/>
          <w:szCs w:val="24"/>
          <w:lang w:val="af-ZA"/>
        </w:rPr>
        <w:t>․</w:t>
      </w:r>
      <w:r w:rsidRPr="00573115">
        <w:rPr>
          <w:sz w:val="24"/>
          <w:szCs w:val="24"/>
          <w:lang w:val="af-ZA"/>
        </w:rPr>
        <w:tab/>
      </w:r>
      <w:r w:rsidRPr="00573115">
        <w:rPr>
          <w:rFonts w:cs="GHEA Grapalat"/>
          <w:sz w:val="24"/>
          <w:szCs w:val="24"/>
          <w:lang w:val="af-ZA"/>
        </w:rPr>
        <w:t>«</w:t>
      </w:r>
      <w:r w:rsidRPr="00573115">
        <w:rPr>
          <w:sz w:val="24"/>
          <w:szCs w:val="24"/>
          <w:lang w:val="af-ZA"/>
        </w:rPr>
        <w:t xml:space="preserve">Հայաստանի Հանրապետությունում ստուգումների կազմակերպման և անցկացման մասին» օրենքի 3-րդ հոդվածի 2-րդ մասի համաձայն՝ ստուգումը սկսելուց առաջ համապատասխան պետական մարմնի ղեկավարը ստուգում իրականացնելու մասին հրապարակում է հրաման կամ հանձնարարագիր, որտեղ նշվում են ստուգում իրականացնող մարմնի անվանումը, ստուգվող տնտեսավարող սուբյեկտի լրիվ անվանումը, ստուգումն իրականացնող պաշտոնատար անձի (անձանց) պաշտոնը, անունը, ազգանունը, ստուգաթերթով նախատեսված այն հարցերի շրջանակը, որոնք անհրաժեշտ է պարզաբանել տվյալ ստուգման ընթացքում, ստուգմամբ ընդգրկվող ժամանակաշրջանը, ստուգման նպատակը, ժամկետը, ստուգման իրավական հիմքերը, սույն օրենքի 4-րդ հոդվածի 3.1-ին մասով նախատեսված դեպքերում` նաև ստուգումն անցկացնելու անհրաժեշտությունը հիմնավորող հանգամանքները, իսկ նույն մասով նախատեսված դիմում կամ տեղեկատվություն ստանալու դեպքերում` նաև դրանք տրամադրողի տվյալները: </w:t>
      </w:r>
      <w:r w:rsidR="009C0802" w:rsidRPr="00573115">
        <w:rPr>
          <w:sz w:val="24"/>
          <w:szCs w:val="24"/>
          <w:lang w:val="hy-AM"/>
        </w:rPr>
        <w:t>Դ</w:t>
      </w:r>
      <w:r w:rsidRPr="00573115">
        <w:rPr>
          <w:sz w:val="24"/>
          <w:szCs w:val="24"/>
          <w:lang w:val="af-ZA"/>
        </w:rPr>
        <w:t xml:space="preserve">իմում ներկայացնող քաղաքացիները հաճախ խուսափում են իրենց տվյալները հրապարակելուց, ուստի դիմում ներկայացնողների տվյալները հրամանում կամ հանձնարարագրում նշելու պահանջը խոչընդոտներ է առաջացնում պետական վերահսկողությունն արդյունավետ իրականացնելու համար։ </w:t>
      </w:r>
    </w:p>
    <w:p w14:paraId="7BA20C4E"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14</w:t>
      </w:r>
      <w:r w:rsidRPr="00573115">
        <w:rPr>
          <w:rFonts w:ascii="MS Mincho" w:eastAsia="MS Mincho" w:hAnsi="MS Mincho" w:cs="MS Mincho" w:hint="eastAsia"/>
          <w:sz w:val="24"/>
          <w:szCs w:val="24"/>
          <w:lang w:val="af-ZA"/>
        </w:rPr>
        <w:t>․</w:t>
      </w:r>
      <w:r w:rsidRPr="00573115">
        <w:rPr>
          <w:sz w:val="24"/>
          <w:szCs w:val="24"/>
          <w:lang w:val="af-ZA"/>
        </w:rPr>
        <w:tab/>
      </w:r>
      <w:r w:rsidRPr="00573115">
        <w:rPr>
          <w:rFonts w:cs="GHEA Grapalat"/>
          <w:sz w:val="24"/>
          <w:szCs w:val="24"/>
          <w:lang w:val="af-ZA"/>
        </w:rPr>
        <w:t>«</w:t>
      </w:r>
      <w:r w:rsidRPr="00573115">
        <w:rPr>
          <w:sz w:val="24"/>
          <w:szCs w:val="24"/>
          <w:lang w:val="af-ZA"/>
        </w:rPr>
        <w:t xml:space="preserve">Սննդամթերքի անվտանգության պետական վերահսկողության մասին» օրենքի 19-րդ հոդվածի 2-րդ մասի 7-րդ կետի համաձայն՝ Տեսչական մարմինը Հայաստանի Հանրապետության օրենքով սահմանված կարգով և դեպքերում պարտադիր նախնական և պարբերական բժշկական զննություն չանցնելու կամ այդ անձանց սանիտարական (բժշկական) գրքույկի բացակայության կամ սահմանված կարգով լրացված չլինելու դեպքում լիազոր մարմինը որոշում է ընդունում տվյալ անձանց աշխատանքի չթույլատրելու մասին` մինչև խախտումը վերացնելը: Միաժամանակ, 19-րդ հոդվածի 5-րդ մասի համաձայն՝ 19-րդ հոդվածի 2-րդ մասով սահմանված սահմանափակումները ստուգման վերաբերյալ վարույթի շրջանակներում կիրառվում են օրենքով սահմանված կարգով իրականացված ստուգման արդյունքներով կազմված ակտի հիման վրա: Ուստի, անձանց աշխատանքի չթույլատրելու մասին որոշումն ընդունվում է իրականացված ստուգման արդյունքներով կազմված ակտի հիման վրա, որի դեպքում պարտադիր բժշկական զննություն չանցած աշխատակիցները </w:t>
      </w:r>
      <w:r w:rsidRPr="00573115">
        <w:rPr>
          <w:sz w:val="24"/>
          <w:szCs w:val="24"/>
          <w:lang w:val="af-ZA"/>
        </w:rPr>
        <w:lastRenderedPageBreak/>
        <w:t xml:space="preserve">շարունակում են աշխատել մինչև ստուգման ակտի կազմումը։ Պարտադիր նախնական և պարբերական բժշկական զննություն չանցնելու կամ այդ անձանց սանիտարական (բժշկական) գրքույկի բացակայության կամ սահմանված կարգով լրացված չլինելու դեպք ստուգման վերաբերյալ վարույթի շրջանակներում հայտնաբերելու պարագայում անմիջապես անձանց աշխատանքի չթույլատրելու մասին որոշման ընդունման լիազորության բացակայությունը ռիսկային է։ </w:t>
      </w:r>
    </w:p>
    <w:p w14:paraId="44A76F05" w14:textId="73288BFC" w:rsidR="0067702F" w:rsidRPr="00573115" w:rsidRDefault="0067702F" w:rsidP="009C0802">
      <w:pPr>
        <w:pStyle w:val="ListParagraph"/>
        <w:tabs>
          <w:tab w:val="left" w:pos="540"/>
        </w:tabs>
        <w:ind w:left="0" w:firstLine="540"/>
        <w:jc w:val="both"/>
        <w:rPr>
          <w:sz w:val="24"/>
          <w:szCs w:val="24"/>
          <w:lang w:val="af-ZA"/>
        </w:rPr>
      </w:pPr>
      <w:r w:rsidRPr="00573115">
        <w:rPr>
          <w:sz w:val="24"/>
          <w:szCs w:val="24"/>
          <w:lang w:val="af-ZA"/>
        </w:rPr>
        <w:t>15</w:t>
      </w:r>
      <w:r w:rsidRPr="00573115">
        <w:rPr>
          <w:rFonts w:ascii="MS Mincho" w:eastAsia="MS Mincho" w:hAnsi="MS Mincho" w:cs="MS Mincho" w:hint="eastAsia"/>
          <w:sz w:val="24"/>
          <w:szCs w:val="24"/>
          <w:lang w:val="af-ZA"/>
        </w:rPr>
        <w:t>․</w:t>
      </w:r>
      <w:r w:rsidRPr="00573115">
        <w:rPr>
          <w:sz w:val="24"/>
          <w:szCs w:val="24"/>
          <w:lang w:val="af-ZA"/>
        </w:rPr>
        <w:tab/>
        <w:t xml:space="preserve">Տեսչական մարմնի կողմից իրականացվող վարչական վարույթների շրջանակներում հաճախ խնդիրներ են առաջանում վարչական իրավախախտման վերաբերյալ գործի քննության տեղի և ժամանակի մասին տնտեսավարող սուբյեկտին ժամանակին ծանուցելու և վարչական իրավախախտման վերաբերյալ արձանագրությունը, ստուգման ակտի նախագիծը, ստուգման ակտը տնտեսավարող սուբյեկտին հանձնելու գործընթացում։ </w:t>
      </w:r>
      <w:r w:rsidR="009C0802" w:rsidRPr="00573115">
        <w:rPr>
          <w:sz w:val="24"/>
          <w:szCs w:val="24"/>
          <w:lang w:val="hy-AM"/>
        </w:rPr>
        <w:t>Ծ</w:t>
      </w:r>
      <w:r w:rsidRPr="00573115">
        <w:rPr>
          <w:sz w:val="24"/>
          <w:szCs w:val="24"/>
          <w:lang w:val="af-ZA"/>
        </w:rPr>
        <w:t>անուցման գործընթացը պատշաճ ապահովելու համար անհրաժեշտ են օրենսդրական փոփոխություններ՝ ուղղված էլեկտրոնային ծանուցումների ինստիտուտի արդիականացմանը։</w:t>
      </w:r>
    </w:p>
    <w:p w14:paraId="499A562D" w14:textId="11D5CA89" w:rsidR="0067702F" w:rsidRPr="00573115" w:rsidRDefault="0067702F" w:rsidP="009C0802">
      <w:pPr>
        <w:pStyle w:val="ListParagraph"/>
        <w:tabs>
          <w:tab w:val="left" w:pos="540"/>
        </w:tabs>
        <w:ind w:left="0" w:firstLine="540"/>
        <w:jc w:val="both"/>
        <w:rPr>
          <w:sz w:val="24"/>
          <w:szCs w:val="24"/>
          <w:lang w:val="af-ZA"/>
        </w:rPr>
      </w:pPr>
      <w:r w:rsidRPr="00573115">
        <w:rPr>
          <w:sz w:val="24"/>
          <w:szCs w:val="24"/>
          <w:lang w:val="af-ZA"/>
        </w:rPr>
        <w:t>16</w:t>
      </w:r>
      <w:r w:rsidRPr="00573115">
        <w:rPr>
          <w:rFonts w:ascii="MS Mincho" w:eastAsia="MS Mincho" w:hAnsi="MS Mincho" w:cs="MS Mincho" w:hint="eastAsia"/>
          <w:sz w:val="24"/>
          <w:szCs w:val="24"/>
          <w:lang w:val="af-ZA"/>
        </w:rPr>
        <w:t>․</w:t>
      </w:r>
      <w:r w:rsidRPr="00573115">
        <w:rPr>
          <w:sz w:val="24"/>
          <w:szCs w:val="24"/>
          <w:lang w:val="af-ZA"/>
        </w:rPr>
        <w:tab/>
        <w:t>Անասնաբուժական դեղատների համար նախատեսված ստուգաթերթերի բացակայությունը խոչընդոտ է հանդիսանում Տեսչական մարմնի կողմից անասնաբուժական դեղատներում պետական վերահսկողություն իրականացնելու համար։</w:t>
      </w:r>
      <w:r w:rsidR="009C0802" w:rsidRPr="00573115">
        <w:rPr>
          <w:sz w:val="24"/>
          <w:szCs w:val="24"/>
          <w:lang w:val="hy-AM"/>
        </w:rPr>
        <w:t xml:space="preserve"> </w:t>
      </w:r>
      <w:r w:rsidRPr="00573115">
        <w:rPr>
          <w:sz w:val="24"/>
          <w:szCs w:val="24"/>
          <w:lang w:val="af-ZA"/>
        </w:rPr>
        <w:t>Հայաստանի Հանրապետության էկոնոմիկայի նախարարության հետ համատեղ մշակվել է անասնաբուժական դեղատներին ներկայացվող պահանջները, սակայն համապատասխան կառավարության որոշում դեռ չի ընդունված։</w:t>
      </w:r>
    </w:p>
    <w:p w14:paraId="40BE11FA"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17</w:t>
      </w:r>
      <w:r w:rsidRPr="00573115">
        <w:rPr>
          <w:rFonts w:ascii="MS Mincho" w:eastAsia="MS Mincho" w:hAnsi="MS Mincho" w:cs="MS Mincho" w:hint="eastAsia"/>
          <w:sz w:val="24"/>
          <w:szCs w:val="24"/>
          <w:lang w:val="af-ZA"/>
        </w:rPr>
        <w:t>․</w:t>
      </w:r>
      <w:r w:rsidRPr="00573115">
        <w:rPr>
          <w:sz w:val="24"/>
          <w:szCs w:val="24"/>
          <w:lang w:val="af-ZA"/>
        </w:rPr>
        <w:tab/>
        <w:t>Սննդամթերքի անվտանգության տեսչական մարմինն իրականացնում է պետական վերահսկողություն սննդամթերքի և կերի անվտանգության, անասնաբուժության և բուսասանիտարիայի բնագավառներում։ «Անասնաբուժության մասին» օրենքի համաձայն՝ կենդանի կենդանիները, կենդանական ծագման հումքը և մթերքը տեղափոխվում են անասնաբուժական ուղեկցող փաստաթղթերով, մասնավորապես՝</w:t>
      </w:r>
    </w:p>
    <w:p w14:paraId="56C48DC5"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1) N 1 ձևի անասնաբուժական վկայականը տրվում է Հայաստանի Հանրապետության տարածքում փոխադրվող կենդանիների, սերմնահեղուկի, ձվաբջջի, զիգոտի, սաղմի, բեղմնավորված ձկնկիթի, ինկուբացիոն ձվի համար.</w:t>
      </w:r>
    </w:p>
    <w:p w14:paraId="4D7F9243"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2) N 2 ձևի վկայականը տրվում է գյուղատնտեսական արտադրանքի շուկաներում, առևտրի կետերում և հանրային սննդի օբյեկտներում իրացման (վաճառքի) ենթակա, անասնաբուժասանիտարական փորձաքննության ներկայացնելու նպատակով՝ հանրապետության տարածքով փոխադրվող կենդանական ծագում ունեցող մթերքի` կաթի, կաթնամթերքի, սննդային ձվի, վերամշակված ձկան, ձկնամթերքի, սննդային ձկնկիթի, մեղրի, ցողամեղրի, մեղրահացի, այլ մեղվաբուծական մթերքի համար.</w:t>
      </w:r>
    </w:p>
    <w:p w14:paraId="321AEA0F"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 xml:space="preserve">3) N 5 ձևի անասնաբուժական վկայականը տրամադրվում է սպանդանոցային ծագման տեղական արտադրության կենդանական ծագման մթերքի և հումքի՝ Հայաստանի Հանրապետության տարածքով փոխադրման, վերամշակման (մշակման) </w:t>
      </w:r>
      <w:r w:rsidRPr="00573115">
        <w:rPr>
          <w:sz w:val="24"/>
          <w:szCs w:val="24"/>
          <w:lang w:val="af-ZA"/>
        </w:rPr>
        <w:lastRenderedPageBreak/>
        <w:t xml:space="preserve">և (կամ) իրացման (վաճառքի) համար: N 5 ձևի անասնաբուժական վկայականն ունի պիտակ: </w:t>
      </w:r>
    </w:p>
    <w:p w14:paraId="4D92137F"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 xml:space="preserve">Վարչական իրավախախտումների վերաբերյալ օրենսգրքի 1126-րդ հոդվածի համաձայն՝ առանց ուղեկցող փաստաթղթերի անասնաբուժական վերահսկողության ենթակա ապրանքների տեղափոխումն առաջացնում է վարչական պատասխանատվություն, որոնց վերաբերյալ գործերը, համաձայն Վարչական իրավախախտումների վերաբերյալ օրենսգրքի 238-րդ հոդվածի, քննում է Սննդամթերքի անվտանգության տեսչական մարմինը։ </w:t>
      </w:r>
    </w:p>
    <w:p w14:paraId="7802C500"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 xml:space="preserve">Հայաստանի Հանրապետության օրենսդրությամբ Սննդամթերքի անվտանգության տեսչական մարմնին փոխադրող տրանսպորտային միջոցը կանգնեցնելու և տեղում վերահսկողություն իրականացնելու լիազորություն վերապահված չէ, ինչպես նաև այն, որ բացակայում է վերահսկողություն իրականացնող մարմինների միջև տվյալների տրամադրման օրենսդրական կանոնակարգումը՝ պետական վերահսկողությունն արդյունավետ իրականացնելու համար անհրաժեշտ է կանոնակարգել վերահսկողություն իրականացնող մարմինների միջև տվյալների տրամադրման հետ կապված հարաբերությունները։ </w:t>
      </w:r>
    </w:p>
    <w:p w14:paraId="1D4C9759"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18</w:t>
      </w:r>
      <w:r w:rsidRPr="00573115">
        <w:rPr>
          <w:rFonts w:ascii="MS Mincho" w:eastAsia="MS Mincho" w:hAnsi="MS Mincho" w:cs="MS Mincho" w:hint="eastAsia"/>
          <w:sz w:val="24"/>
          <w:szCs w:val="24"/>
          <w:lang w:val="af-ZA"/>
        </w:rPr>
        <w:t>․</w:t>
      </w:r>
      <w:r w:rsidRPr="00573115">
        <w:rPr>
          <w:sz w:val="24"/>
          <w:szCs w:val="24"/>
          <w:lang w:val="af-ZA"/>
        </w:rPr>
        <w:tab/>
        <w:t>Հայաստանի Հանրապետության օրենսդրությամբ կանոնակարգված չեն տնտեսավարող սուբյեկտների կողմից անվտանգությունը հիմնավորող ուղեկցող փաստաթղթերի պահման ժամկետներ, բացառությամբ Մաքսային միության հանձնաժողովի 2011 թվականի դեկտեմբերի 9-ի N 880 որոշմամբ հաստատված «Սննդամթերքի անվտանգության մասին» (ՄՄ ՏԿ 021/2011) տեխնիկական կանոնակարգի 10-րդ հոդվածի 4-րդ մասով սահմանված կենդանական ծագման չմշակված պարենային (սննդային) հումքի անվտանգությունը հավաստող փաստաթղթերի պահպանման համար նախատեսված երեք տարի ժամկետի։ Վերոնշյալ ժամկետների բացակայությունը խոչընդոտներ է առաջացնում պետական վերահսկողությունն արդյունավետ իրականացնելու համար։</w:t>
      </w:r>
    </w:p>
    <w:p w14:paraId="1E56FF09"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19</w:t>
      </w:r>
      <w:r w:rsidRPr="00573115">
        <w:rPr>
          <w:sz w:val="24"/>
          <w:szCs w:val="24"/>
          <w:lang w:val="af-ZA"/>
        </w:rPr>
        <w:tab/>
        <w:t>«Հայաստանի Հանրապետությունում ստուգումների կազմակերպման և անցկացման մասին» օրենքի 2.1-րդ հոդվածի 7-րդ մասի համաձայն՝ ստուգումների տարեկան ծրագիրը հաստատելիս ստուգում իրականացնող մարմինը ընդունումից հետո եռօրյա ժամկետում այն տեղադրում է իր պաշտոնական ինտերնետային կայքում։ Տնտեսավարող սուբյեկտները տեսնելով, որ ստուգումների տարեկան ծրագրով նախատեսվում է իրենց մոտ ստուգման իրականացում, հաճախ օրենքով սահմանված կարգով դիմում են ներկայացնում հաշվառումից հանելու վերաբերյալ, հանվում հաշվառումից՝ փաստացի շարունակելով իրենց գործունեությունը նոր ստեղծված իրավաբանական անձի կամ անհատ ձեռնարկատիրոջ կարգավիճակով, ինչի արդյունքում տվյալ տնտեսավարող սուբյեկտների գործունեության նկատմամբ պետական վերահսկողություն չի իրականացվում։</w:t>
      </w:r>
    </w:p>
    <w:p w14:paraId="0A82BD9C"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20</w:t>
      </w:r>
      <w:r w:rsidRPr="00573115">
        <w:rPr>
          <w:rFonts w:ascii="MS Mincho" w:eastAsia="MS Mincho" w:hAnsi="MS Mincho" w:cs="MS Mincho" w:hint="eastAsia"/>
          <w:sz w:val="24"/>
          <w:szCs w:val="24"/>
          <w:lang w:val="af-ZA"/>
        </w:rPr>
        <w:t>․</w:t>
      </w:r>
      <w:r w:rsidRPr="00573115">
        <w:rPr>
          <w:sz w:val="24"/>
          <w:szCs w:val="24"/>
          <w:lang w:val="af-ZA"/>
        </w:rPr>
        <w:tab/>
      </w:r>
      <w:r w:rsidRPr="00573115">
        <w:rPr>
          <w:rFonts w:cs="GHEA Grapalat"/>
          <w:sz w:val="24"/>
          <w:szCs w:val="24"/>
          <w:lang w:val="af-ZA"/>
        </w:rPr>
        <w:t>«</w:t>
      </w:r>
      <w:r w:rsidRPr="00573115">
        <w:rPr>
          <w:sz w:val="24"/>
          <w:szCs w:val="24"/>
          <w:lang w:val="af-ZA"/>
        </w:rPr>
        <w:t xml:space="preserve">Սննդամթերքի անվտանգության պետական վերահսկողության մասին» օրենքի համաձայն դիտարկման իրականացման ժամանակ տեսուչները տեսնում են </w:t>
      </w:r>
      <w:r w:rsidRPr="00573115">
        <w:rPr>
          <w:sz w:val="24"/>
          <w:szCs w:val="24"/>
          <w:lang w:val="af-ZA"/>
        </w:rPr>
        <w:lastRenderedPageBreak/>
        <w:t>նաև այլ խախտումներ (օրինակ՝ սննդամթերքի հիգիենային, արտադրության սանիտարահիգիենիկ պահանջներին ներկայացվող), իրավասու չեն արձանագրելու և դրանց վերացման նպատակով հանձնարարականներ տալու։</w:t>
      </w:r>
    </w:p>
    <w:p w14:paraId="54B0CC22"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21</w:t>
      </w:r>
      <w:r w:rsidRPr="00573115">
        <w:rPr>
          <w:rFonts w:ascii="MS Mincho" w:eastAsia="MS Mincho" w:hAnsi="MS Mincho" w:cs="MS Mincho" w:hint="eastAsia"/>
          <w:sz w:val="24"/>
          <w:szCs w:val="24"/>
          <w:lang w:val="af-ZA"/>
        </w:rPr>
        <w:t>․</w:t>
      </w:r>
      <w:r w:rsidRPr="00573115">
        <w:rPr>
          <w:sz w:val="24"/>
          <w:szCs w:val="24"/>
          <w:lang w:val="af-ZA"/>
        </w:rPr>
        <w:tab/>
        <w:t>Տնտեսավարող սուբյեկտում հիմնականում նշանակված չէ փոխարինող պաշտոնատար անձի, որն էլ խոչընդոտում է վերահսկողության իրականացմանը։</w:t>
      </w:r>
    </w:p>
    <w:p w14:paraId="1D94129D"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22</w:t>
      </w:r>
      <w:r w:rsidRPr="00573115">
        <w:rPr>
          <w:rFonts w:ascii="MS Mincho" w:eastAsia="MS Mincho" w:hAnsi="MS Mincho" w:cs="MS Mincho" w:hint="eastAsia"/>
          <w:sz w:val="24"/>
          <w:szCs w:val="24"/>
          <w:lang w:val="af-ZA"/>
        </w:rPr>
        <w:t>․</w:t>
      </w:r>
      <w:r w:rsidRPr="00573115">
        <w:rPr>
          <w:sz w:val="24"/>
          <w:szCs w:val="24"/>
          <w:lang w:val="af-ZA"/>
        </w:rPr>
        <w:tab/>
        <w:t>Սննդամթերքի անվտանգության բնագավառում սննդային գործոնով պայմանավորված թունավորումների ժամանակ արագ արձագանքման լիազորության բացակայություն։</w:t>
      </w:r>
    </w:p>
    <w:p w14:paraId="549AD7D7"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23</w:t>
      </w:r>
      <w:r w:rsidRPr="00573115">
        <w:rPr>
          <w:rFonts w:ascii="MS Mincho" w:eastAsia="MS Mincho" w:hAnsi="MS Mincho" w:cs="MS Mincho" w:hint="eastAsia"/>
          <w:sz w:val="24"/>
          <w:szCs w:val="24"/>
          <w:lang w:val="af-ZA"/>
        </w:rPr>
        <w:t>․</w:t>
      </w:r>
      <w:r w:rsidRPr="00573115">
        <w:rPr>
          <w:sz w:val="24"/>
          <w:szCs w:val="24"/>
          <w:lang w:val="af-ZA"/>
        </w:rPr>
        <w:tab/>
        <w:t>Մաքսային միության հանձնաժողովի «Սննդամթերքի անվտանգության մասին» 021/2011 տեխնիկական կանոնակարգի 21-րդ հոդվածի 1-ի մասի համաձայն՝ Մաքսային միության տարածքում շրջանառվող սննդամթերքը ենթակա է համապատասխանության գնահատման, սակայն այդ պահանջի իրականացումը որոշ դեպքերում հնարավոր չէ իրագործել, քանի որ Հայաստանի Հանրապետությունում բացակայում են որոշ ներմուծվող ապրանքների մասով համապատասխանություն գնահատող մարմինները։</w:t>
      </w:r>
    </w:p>
    <w:p w14:paraId="535745E5"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24</w:t>
      </w:r>
      <w:r w:rsidRPr="00573115">
        <w:rPr>
          <w:rFonts w:ascii="MS Mincho" w:eastAsia="MS Mincho" w:hAnsi="MS Mincho" w:cs="MS Mincho" w:hint="eastAsia"/>
          <w:sz w:val="24"/>
          <w:szCs w:val="24"/>
          <w:lang w:val="af-ZA"/>
        </w:rPr>
        <w:t>․</w:t>
      </w:r>
      <w:r w:rsidRPr="00573115">
        <w:rPr>
          <w:sz w:val="24"/>
          <w:szCs w:val="24"/>
          <w:lang w:val="af-ZA"/>
        </w:rPr>
        <w:tab/>
        <w:t xml:space="preserve"> </w:t>
      </w:r>
      <w:r w:rsidRPr="00573115">
        <w:rPr>
          <w:rFonts w:cs="GHEA Grapalat"/>
          <w:sz w:val="24"/>
          <w:szCs w:val="24"/>
          <w:lang w:val="af-ZA"/>
        </w:rPr>
        <w:t>«</w:t>
      </w:r>
      <w:r w:rsidRPr="00573115">
        <w:rPr>
          <w:sz w:val="24"/>
          <w:szCs w:val="24"/>
          <w:lang w:val="af-ZA"/>
        </w:rPr>
        <w:t>Սննդամթերքի անվտանգության պետական վերահսկողության մասին» օրենքի 27-րդ հոդվածի 2-րդ մասի համաձայն՝ լաբորատոր փորձաքննության արդյունքների վիճարկման դեպքում ազգային ռեֆերենս փորձարկման լաբորատորիայի տված արձանագրությունը համարվում է վերջնական: Միաժամանակ, «Սննդամթերքի անվտանգության պետական վերահսկողության մասին» օրենքի 30-րդ հոդվածի 2-րդ մասի համաձայն՝ 27-րդ հոդվածի 2-րդ մասն ուժի մեջ է մտնում Հայաստանի Հանրապետության կառավարության կողմից ազգային ռեֆերենս լաբորատորիայի նշանակման պահից, իսկ Հայաստանի Հանրապետության կառավարության կողմից ազգային ռեֆերենս լաբորատորիա դեռևս նշանակված չէ:</w:t>
      </w:r>
    </w:p>
    <w:p w14:paraId="56214685" w14:textId="77777777" w:rsidR="0067702F" w:rsidRPr="00573115" w:rsidRDefault="0067702F" w:rsidP="0067702F">
      <w:pPr>
        <w:pStyle w:val="ListParagraph"/>
        <w:tabs>
          <w:tab w:val="left" w:pos="540"/>
        </w:tabs>
        <w:ind w:left="0" w:firstLine="540"/>
        <w:jc w:val="both"/>
        <w:rPr>
          <w:sz w:val="24"/>
          <w:szCs w:val="24"/>
          <w:lang w:val="af-ZA"/>
        </w:rPr>
      </w:pPr>
      <w:r w:rsidRPr="00573115">
        <w:rPr>
          <w:sz w:val="24"/>
          <w:szCs w:val="24"/>
          <w:lang w:val="af-ZA"/>
        </w:rPr>
        <w:t xml:space="preserve"> Ազգային ռեֆերենս լաբորատորիայի բացակայությունը գործնականում առաջացնում է մի շարք խնդիրներ, մասնավորապես՝ փորձաքննության արդյունքները ազգային ռեֆերենս մարմնում վիճարկելու հնարավորության բացակայության պայմաններում պարզ չէ, թե Տեսչական մարմինը վարչական վարույթում առկա լաբորատոր փորձարկման արձանագրություններից իսկ վարչական վարույթներում առկա է լինում նաև 3 կամ 2 լաբորատոր փորձարկման արձանագրություն (2 դրական եզրակացություն և 1 բացասական եզրակացություն կամ 1 դրական եզրակացություն և 2 բացասական եզրակացություն կամ 1 դրական և 1 բացասական, որը պետք է հիմք ընդունի վարչական ակտ կայացնելիս: </w:t>
      </w:r>
    </w:p>
    <w:p w14:paraId="0C95B765" w14:textId="3FB87FD9" w:rsidR="0067702F" w:rsidRPr="00573115" w:rsidRDefault="0067702F" w:rsidP="0067702F">
      <w:pPr>
        <w:pStyle w:val="ListParagraph"/>
        <w:tabs>
          <w:tab w:val="left" w:pos="540"/>
        </w:tabs>
        <w:spacing w:after="0"/>
        <w:ind w:left="0" w:firstLine="540"/>
        <w:jc w:val="both"/>
        <w:rPr>
          <w:sz w:val="24"/>
          <w:szCs w:val="24"/>
          <w:lang w:val="af-ZA"/>
        </w:rPr>
      </w:pPr>
      <w:r w:rsidRPr="00573115">
        <w:rPr>
          <w:sz w:val="24"/>
          <w:szCs w:val="24"/>
          <w:lang w:val="af-ZA"/>
        </w:rPr>
        <w:t>25</w:t>
      </w:r>
      <w:r w:rsidRPr="00573115">
        <w:rPr>
          <w:rFonts w:ascii="MS Mincho" w:eastAsia="MS Mincho" w:hAnsi="MS Mincho" w:cs="MS Mincho" w:hint="eastAsia"/>
          <w:sz w:val="24"/>
          <w:szCs w:val="24"/>
          <w:lang w:val="af-ZA"/>
        </w:rPr>
        <w:t>․</w:t>
      </w:r>
      <w:r w:rsidRPr="00573115">
        <w:rPr>
          <w:sz w:val="24"/>
          <w:szCs w:val="24"/>
          <w:lang w:val="af-ZA"/>
        </w:rPr>
        <w:tab/>
        <w:t xml:space="preserve">Արարատի և Արմավիրի մարզերի մի շարք բնակավայրերի տարածքներում սպիտակ արագիլների աղտոտման հիմնախնդիրը դեռ տարիներ առաջ է ծագել և ունի խորքային պատմություն, հիմնական պատճառներն ու աղբյուրները դեռևս բացահայտված չեն, ինչի հետաևանքով էլ այն ներկայումս վերածվել է էկոլոգիական աղետի։ Արագիլների համատարած աղտոտման դեպքերը գրանցվել են գլխավորապես </w:t>
      </w:r>
      <w:r w:rsidRPr="00573115">
        <w:rPr>
          <w:sz w:val="24"/>
          <w:szCs w:val="24"/>
          <w:lang w:val="af-ZA"/>
        </w:rPr>
        <w:lastRenderedPageBreak/>
        <w:t>Մասիս քաղաքի, Հովտաշեն, Հովտաշատ, Սիս, Նորամարգ, Գայ, Զորակ, Երասխահուն և այլ բնակավայրերում։ Ուսումնասիրությունները ցույց են տալիս, որ տարեցտարի արագիլների աղտոտման աշխարհագրությունն ընդլայնվել է, աղտոտված թռչունների քանակն ու դրանով պայմանավորված դրանց անկման դեպքերն ավելացել են։ Խնդիրներն ուրվագծվում են ձկնաբուծարանների և սպանդանոցների թափոնների կառավարման, աղբավայրերի շահագործման ոլորտում առկա բացերի շուրջ։</w:t>
      </w:r>
    </w:p>
    <w:p w14:paraId="1AEB288E" w14:textId="77777777" w:rsidR="0032320E" w:rsidRPr="00573115" w:rsidRDefault="0032320E" w:rsidP="0067702F">
      <w:pPr>
        <w:pStyle w:val="ListParagraph"/>
        <w:tabs>
          <w:tab w:val="left" w:pos="540"/>
        </w:tabs>
        <w:spacing w:after="0"/>
        <w:ind w:left="0"/>
        <w:jc w:val="both"/>
        <w:rPr>
          <w:rFonts w:eastAsia="Calibri"/>
          <w:strike/>
          <w:sz w:val="24"/>
          <w:szCs w:val="24"/>
          <w:lang w:val="hy-AM"/>
        </w:rPr>
      </w:pPr>
    </w:p>
    <w:p w14:paraId="2C0C4A69" w14:textId="6A634253" w:rsidR="0032320E" w:rsidRPr="00573115" w:rsidRDefault="0032320E" w:rsidP="0067702F">
      <w:pPr>
        <w:shd w:val="clear" w:color="auto" w:fill="FFFFFF"/>
        <w:tabs>
          <w:tab w:val="left" w:pos="540"/>
        </w:tabs>
        <w:spacing w:line="276" w:lineRule="auto"/>
        <w:jc w:val="both"/>
        <w:rPr>
          <w:rFonts w:ascii="GHEA Grapalat" w:hAnsi="GHEA Grapalat" w:cs="Tahoma"/>
          <w:b/>
          <w:lang w:val="en-US"/>
        </w:rPr>
      </w:pPr>
      <w:r w:rsidRPr="00573115">
        <w:rPr>
          <w:rFonts w:ascii="GHEA Grapalat" w:hAnsi="GHEA Grapalat" w:cs="Tahoma"/>
          <w:b/>
          <w:lang w:val="hy-AM"/>
        </w:rPr>
        <w:t>ՌԻՍԿԵՐԻ ԿԱՌԱՎԱՐՈՒՄ</w:t>
      </w:r>
    </w:p>
    <w:p w14:paraId="6E8F6C98" w14:textId="77777777" w:rsidR="0032320E" w:rsidRPr="00573115" w:rsidRDefault="0032320E" w:rsidP="0067702F">
      <w:pPr>
        <w:pStyle w:val="ListParagraph"/>
        <w:numPr>
          <w:ilvl w:val="0"/>
          <w:numId w:val="12"/>
        </w:numPr>
        <w:spacing w:after="0"/>
        <w:ind w:left="0" w:firstLine="450"/>
        <w:jc w:val="both"/>
        <w:rPr>
          <w:sz w:val="24"/>
          <w:szCs w:val="24"/>
          <w:lang w:val="hy-AM"/>
        </w:rPr>
      </w:pPr>
      <w:r w:rsidRPr="00573115">
        <w:rPr>
          <w:sz w:val="24"/>
          <w:szCs w:val="24"/>
          <w:lang w:val="hy-AM"/>
        </w:rPr>
        <w:t>Ներմուծման ժամանակ իրականացված լաբորատոր փորձաքննության արդյունքներ</w:t>
      </w:r>
      <w:r w:rsidRPr="00573115">
        <w:rPr>
          <w:sz w:val="24"/>
          <w:szCs w:val="24"/>
        </w:rPr>
        <w:t>ն</w:t>
      </w:r>
      <w:r w:rsidRPr="00573115">
        <w:rPr>
          <w:sz w:val="24"/>
          <w:szCs w:val="24"/>
          <w:lang w:val="hy-AM"/>
        </w:rPr>
        <w:t xml:space="preserve"> ամենօրյա </w:t>
      </w:r>
      <w:proofErr w:type="spellStart"/>
      <w:r w:rsidRPr="00573115">
        <w:rPr>
          <w:sz w:val="24"/>
          <w:szCs w:val="24"/>
        </w:rPr>
        <w:t>պարբերականությամբ</w:t>
      </w:r>
      <w:proofErr w:type="spellEnd"/>
      <w:r w:rsidRPr="00573115">
        <w:rPr>
          <w:sz w:val="24"/>
          <w:szCs w:val="24"/>
          <w:lang w:val="hy-AM"/>
        </w:rPr>
        <w:t xml:space="preserve"> ընդունվ</w:t>
      </w:r>
      <w:proofErr w:type="spellStart"/>
      <w:r w:rsidRPr="00573115">
        <w:rPr>
          <w:sz w:val="24"/>
          <w:szCs w:val="24"/>
        </w:rPr>
        <w:t>ել</w:t>
      </w:r>
      <w:proofErr w:type="spellEnd"/>
      <w:r w:rsidRPr="00573115">
        <w:rPr>
          <w:sz w:val="24"/>
          <w:szCs w:val="24"/>
          <w:lang w:val="hy-AM"/>
        </w:rPr>
        <w:t>, վերլուծվ</w:t>
      </w:r>
      <w:proofErr w:type="spellStart"/>
      <w:r w:rsidRPr="00573115">
        <w:rPr>
          <w:sz w:val="24"/>
          <w:szCs w:val="24"/>
        </w:rPr>
        <w:t>ել</w:t>
      </w:r>
      <w:proofErr w:type="spellEnd"/>
      <w:r w:rsidRPr="00573115">
        <w:rPr>
          <w:sz w:val="24"/>
          <w:szCs w:val="24"/>
          <w:lang w:val="hy-AM"/>
        </w:rPr>
        <w:t xml:space="preserve"> և հաշվառվ</w:t>
      </w:r>
      <w:proofErr w:type="spellStart"/>
      <w:r w:rsidRPr="00573115">
        <w:rPr>
          <w:sz w:val="24"/>
          <w:szCs w:val="24"/>
        </w:rPr>
        <w:t>ել</w:t>
      </w:r>
      <w:proofErr w:type="spellEnd"/>
      <w:r w:rsidRPr="00573115">
        <w:rPr>
          <w:sz w:val="24"/>
          <w:szCs w:val="24"/>
          <w:lang w:val="hy-AM"/>
        </w:rPr>
        <w:t xml:space="preserve"> են՝ </w:t>
      </w:r>
      <w:proofErr w:type="spellStart"/>
      <w:r w:rsidRPr="00573115">
        <w:rPr>
          <w:sz w:val="24"/>
          <w:szCs w:val="24"/>
        </w:rPr>
        <w:t>տնտեսավարող</w:t>
      </w:r>
      <w:proofErr w:type="spellEnd"/>
      <w:r w:rsidRPr="00573115">
        <w:rPr>
          <w:sz w:val="24"/>
          <w:szCs w:val="24"/>
        </w:rPr>
        <w:t xml:space="preserve"> </w:t>
      </w:r>
      <w:proofErr w:type="spellStart"/>
      <w:r w:rsidRPr="00573115">
        <w:rPr>
          <w:sz w:val="24"/>
          <w:szCs w:val="24"/>
        </w:rPr>
        <w:t>սուբյեկտների</w:t>
      </w:r>
      <w:proofErr w:type="spellEnd"/>
      <w:r w:rsidRPr="00573115">
        <w:rPr>
          <w:sz w:val="24"/>
          <w:szCs w:val="24"/>
        </w:rPr>
        <w:t xml:space="preserve"> </w:t>
      </w:r>
      <w:r w:rsidRPr="00573115">
        <w:rPr>
          <w:sz w:val="24"/>
          <w:szCs w:val="24"/>
          <w:lang w:val="hy-AM"/>
        </w:rPr>
        <w:t>ռիս</w:t>
      </w:r>
      <w:proofErr w:type="spellStart"/>
      <w:r w:rsidRPr="00573115">
        <w:rPr>
          <w:sz w:val="24"/>
          <w:szCs w:val="24"/>
        </w:rPr>
        <w:t>կայնության</w:t>
      </w:r>
      <w:proofErr w:type="spellEnd"/>
      <w:r w:rsidRPr="00573115">
        <w:rPr>
          <w:sz w:val="24"/>
          <w:szCs w:val="24"/>
          <w:lang w:val="hy-AM"/>
        </w:rPr>
        <w:t xml:space="preserve"> գնահատման նպատակով։ Ըստ պահանջի ներկայացվ</w:t>
      </w:r>
      <w:proofErr w:type="spellStart"/>
      <w:r w:rsidRPr="00573115">
        <w:rPr>
          <w:sz w:val="24"/>
          <w:szCs w:val="24"/>
        </w:rPr>
        <w:t>ել</w:t>
      </w:r>
      <w:proofErr w:type="spellEnd"/>
      <w:r w:rsidRPr="00573115">
        <w:rPr>
          <w:sz w:val="24"/>
          <w:szCs w:val="24"/>
          <w:lang w:val="hy-AM"/>
        </w:rPr>
        <w:t xml:space="preserve"> է վերլուծական հաշվետվություն։</w:t>
      </w:r>
    </w:p>
    <w:p w14:paraId="0F45E3E1" w14:textId="77777777" w:rsidR="0032320E" w:rsidRPr="00573115" w:rsidRDefault="0032320E" w:rsidP="0067702F">
      <w:pPr>
        <w:pStyle w:val="ListParagraph"/>
        <w:numPr>
          <w:ilvl w:val="0"/>
          <w:numId w:val="12"/>
        </w:numPr>
        <w:spacing w:after="0"/>
        <w:ind w:left="0" w:firstLine="450"/>
        <w:jc w:val="both"/>
        <w:rPr>
          <w:sz w:val="24"/>
          <w:szCs w:val="24"/>
          <w:lang w:val="hy-AM"/>
        </w:rPr>
      </w:pPr>
      <w:r w:rsidRPr="00573115">
        <w:rPr>
          <w:sz w:val="24"/>
          <w:szCs w:val="24"/>
          <w:lang w:val="hy-AM"/>
        </w:rPr>
        <w:t xml:space="preserve">Սննդամթերքի անվտանգության, անասնաբուժության և բուսասանիտարական ոլորտներում գործունեություն իրականացնող տնտեսավարող սուբյեկտների բազայի կազմման, ճշգրտման և համալրման, </w:t>
      </w:r>
      <w:bookmarkStart w:id="6" w:name="_Hlk93507250"/>
      <w:r w:rsidRPr="00573115">
        <w:rPr>
          <w:sz w:val="24"/>
          <w:szCs w:val="24"/>
          <w:lang w:val="hy-AM"/>
        </w:rPr>
        <w:t>2022 թվականի ստուգումների տարեկան ծրագրի կազմման նպատակով</w:t>
      </w:r>
      <w:bookmarkEnd w:id="6"/>
      <w:r w:rsidRPr="00573115">
        <w:rPr>
          <w:sz w:val="24"/>
          <w:szCs w:val="24"/>
          <w:lang w:val="hy-AM"/>
        </w:rPr>
        <w:t xml:space="preserve"> նույնականացվել, հստակեցվել և ճշգրտվել են Տեսչական մարմնի էլեկտրոնային բազայում գրանցված, մարզային կենտրոնների կողմից գույքագրված տնտեսավարող սուբյեկտների ցանկը։</w:t>
      </w:r>
    </w:p>
    <w:p w14:paraId="0743EE82" w14:textId="77777777" w:rsidR="0032320E" w:rsidRPr="00573115" w:rsidRDefault="0032320E" w:rsidP="0067702F">
      <w:pPr>
        <w:pStyle w:val="ListParagraph"/>
        <w:numPr>
          <w:ilvl w:val="0"/>
          <w:numId w:val="12"/>
        </w:numPr>
        <w:spacing w:after="0"/>
        <w:ind w:left="0" w:firstLine="450"/>
        <w:jc w:val="both"/>
        <w:rPr>
          <w:sz w:val="24"/>
          <w:szCs w:val="24"/>
          <w:lang w:val="hy-AM"/>
        </w:rPr>
      </w:pPr>
      <w:r w:rsidRPr="00573115">
        <w:rPr>
          <w:sz w:val="24"/>
          <w:szCs w:val="24"/>
          <w:lang w:val="hy-AM"/>
        </w:rPr>
        <w:t>2022 թվականի ստուգումների տարեկան ծրագիրը կազմելու նպատակով՝ իրականացվել է տնտեսավարող սուբյեկտների ռիսկայնության գնահատում:</w:t>
      </w:r>
    </w:p>
    <w:p w14:paraId="54219471" w14:textId="77777777" w:rsidR="0032320E" w:rsidRPr="00573115" w:rsidRDefault="0032320E" w:rsidP="0067702F">
      <w:pPr>
        <w:pStyle w:val="ListParagraph"/>
        <w:numPr>
          <w:ilvl w:val="0"/>
          <w:numId w:val="12"/>
        </w:numPr>
        <w:spacing w:after="0"/>
        <w:ind w:left="0" w:firstLine="450"/>
        <w:jc w:val="both"/>
        <w:rPr>
          <w:sz w:val="24"/>
          <w:szCs w:val="24"/>
          <w:lang w:val="hy-AM"/>
        </w:rPr>
      </w:pPr>
      <w:r w:rsidRPr="00573115">
        <w:rPr>
          <w:sz w:val="24"/>
          <w:szCs w:val="24"/>
          <w:lang w:val="hy-AM"/>
        </w:rPr>
        <w:t>Իրականացվել է կերակրի աղում յոդի պարունակության նկատմամբ դիտարկումների, դրա շրջանակներում իրականացված հսկիչ գնումների և լաբորատոր փորձաքննության արդյունքների վերլուծություն և ներկայացվել Հայաստանի Հանրապետության առողջապահության նախարարություն՝ համաձայն սահմանված ձևաչափի։</w:t>
      </w:r>
    </w:p>
    <w:p w14:paraId="27489B21" w14:textId="77777777" w:rsidR="0032320E" w:rsidRPr="00573115" w:rsidRDefault="0032320E" w:rsidP="0067702F">
      <w:pPr>
        <w:tabs>
          <w:tab w:val="left" w:pos="0"/>
          <w:tab w:val="left" w:pos="540"/>
          <w:tab w:val="left" w:pos="7602"/>
        </w:tabs>
        <w:spacing w:line="276" w:lineRule="auto"/>
        <w:ind w:right="180" w:firstLine="567"/>
        <w:jc w:val="both"/>
        <w:rPr>
          <w:rFonts w:ascii="GHEA Grapalat" w:hAnsi="GHEA Grapalat"/>
          <w:b/>
          <w:spacing w:val="-4"/>
          <w:lang w:val="hy-AM"/>
        </w:rPr>
      </w:pPr>
    </w:p>
    <w:p w14:paraId="2773FFEE" w14:textId="23191E1F" w:rsidR="0032320E" w:rsidRPr="00573115" w:rsidRDefault="0032320E" w:rsidP="0067702F">
      <w:pPr>
        <w:tabs>
          <w:tab w:val="left" w:pos="540"/>
        </w:tabs>
        <w:spacing w:line="276" w:lineRule="auto"/>
        <w:jc w:val="both"/>
        <w:rPr>
          <w:rFonts w:ascii="GHEA Grapalat" w:hAnsi="GHEA Grapalat"/>
          <w:b/>
          <w:lang w:val="af-ZA"/>
        </w:rPr>
      </w:pPr>
      <w:r w:rsidRPr="00573115">
        <w:rPr>
          <w:rFonts w:ascii="GHEA Grapalat" w:hAnsi="GHEA Grapalat"/>
          <w:b/>
          <w:lang w:val="hy-AM"/>
        </w:rPr>
        <w:t>ԱՐԱԳ</w:t>
      </w:r>
      <w:r w:rsidRPr="00573115">
        <w:rPr>
          <w:rFonts w:ascii="GHEA Grapalat" w:hAnsi="GHEA Grapalat"/>
          <w:lang w:val="hy-AM"/>
        </w:rPr>
        <w:t xml:space="preserve"> </w:t>
      </w:r>
      <w:r w:rsidRPr="00573115">
        <w:rPr>
          <w:rFonts w:ascii="GHEA Grapalat" w:hAnsi="GHEA Grapalat"/>
          <w:b/>
          <w:lang w:val="hy-AM"/>
        </w:rPr>
        <w:t>ԱՐՁԱԳԱՆՔՈՒՄ</w:t>
      </w:r>
    </w:p>
    <w:p w14:paraId="282E171E" w14:textId="77777777" w:rsidR="0032320E" w:rsidRPr="00573115" w:rsidRDefault="0032320E" w:rsidP="0067702F">
      <w:pPr>
        <w:spacing w:line="276" w:lineRule="auto"/>
        <w:ind w:firstLine="567"/>
        <w:jc w:val="both"/>
        <w:rPr>
          <w:rFonts w:ascii="GHEA Grapalat" w:hAnsi="GHEA Grapalat" w:cs="Sylfaen"/>
          <w:lang w:val="hy-AM"/>
        </w:rPr>
      </w:pPr>
      <w:r w:rsidRPr="00573115">
        <w:rPr>
          <w:rFonts w:ascii="GHEA Grapalat" w:hAnsi="GHEA Grapalat"/>
          <w:lang w:val="hy-AM"/>
        </w:rPr>
        <w:t>Ի</w:t>
      </w:r>
      <w:r w:rsidRPr="00573115">
        <w:rPr>
          <w:rFonts w:ascii="GHEA Grapalat" w:hAnsi="GHEA Grapalat" w:cs="Sylfaen"/>
          <w:lang w:val="hy-AM"/>
        </w:rPr>
        <w:t xml:space="preserve">րականացվել են հետևյալ աշխատանքները՝ </w:t>
      </w:r>
    </w:p>
    <w:p w14:paraId="0B39A295" w14:textId="77777777" w:rsidR="0032320E" w:rsidRPr="00573115" w:rsidRDefault="0032320E" w:rsidP="0067702F">
      <w:pPr>
        <w:pStyle w:val="ListParagraph"/>
        <w:numPr>
          <w:ilvl w:val="0"/>
          <w:numId w:val="14"/>
        </w:numPr>
        <w:spacing w:after="0"/>
        <w:ind w:left="0" w:firstLine="567"/>
        <w:jc w:val="both"/>
        <w:rPr>
          <w:sz w:val="24"/>
          <w:szCs w:val="24"/>
          <w:lang w:val="hy-AM"/>
        </w:rPr>
      </w:pPr>
      <w:r w:rsidRPr="00573115">
        <w:rPr>
          <w:sz w:val="24"/>
          <w:szCs w:val="24"/>
          <w:lang w:val="hy-AM"/>
        </w:rPr>
        <w:t xml:space="preserve">Անցկացվել են տնտեսավարող սուբյեկտների կողմից սահմանված պահանջների նկատմամբ խախտումների բացահայտմանն ուղղված գործողություններ, </w:t>
      </w:r>
    </w:p>
    <w:p w14:paraId="3D1EE8F3" w14:textId="77777777" w:rsidR="0032320E" w:rsidRPr="00573115" w:rsidRDefault="0032320E" w:rsidP="0067702F">
      <w:pPr>
        <w:pStyle w:val="ListParagraph"/>
        <w:numPr>
          <w:ilvl w:val="0"/>
          <w:numId w:val="14"/>
        </w:numPr>
        <w:spacing w:after="0"/>
        <w:ind w:left="0" w:firstLine="567"/>
        <w:jc w:val="both"/>
        <w:rPr>
          <w:sz w:val="24"/>
          <w:szCs w:val="24"/>
          <w:lang w:val="hy-AM"/>
        </w:rPr>
      </w:pPr>
      <w:r w:rsidRPr="00573115">
        <w:rPr>
          <w:rFonts w:cs="Sylfaen"/>
          <w:sz w:val="24"/>
          <w:szCs w:val="24"/>
          <w:lang w:val="hy-AM"/>
        </w:rPr>
        <w:t xml:space="preserve">քննարկվել են </w:t>
      </w:r>
      <w:r w:rsidRPr="00573115">
        <w:rPr>
          <w:sz w:val="24"/>
          <w:szCs w:val="24"/>
          <w:lang w:val="hy-AM"/>
        </w:rPr>
        <w:t xml:space="preserve">քաղաքացիների նամակները (դիմումներ, բողոքներ), կատարվել է դրանցում բարձրացված՝ սննդամթերքի անվտանգության ոլորտին առնչվող հարցերի ուսումնասիրություն և օպերատիվ արձագանքում, </w:t>
      </w:r>
    </w:p>
    <w:p w14:paraId="65DB7C4E" w14:textId="162B0EBD" w:rsidR="0032320E" w:rsidRPr="00573115" w:rsidRDefault="0032320E" w:rsidP="0067702F">
      <w:pPr>
        <w:pStyle w:val="ListParagraph"/>
        <w:numPr>
          <w:ilvl w:val="0"/>
          <w:numId w:val="14"/>
        </w:numPr>
        <w:spacing w:after="0"/>
        <w:ind w:left="0" w:firstLine="567"/>
        <w:jc w:val="both"/>
        <w:rPr>
          <w:sz w:val="24"/>
          <w:szCs w:val="24"/>
          <w:lang w:val="hy-AM"/>
        </w:rPr>
      </w:pPr>
      <w:r w:rsidRPr="00573115">
        <w:rPr>
          <w:sz w:val="24"/>
          <w:szCs w:val="24"/>
          <w:lang w:val="hy-AM"/>
        </w:rPr>
        <w:t xml:space="preserve">ուսումնասիրվել են Տեսչական մարմնի </w:t>
      </w:r>
      <w:r w:rsidRPr="00573115">
        <w:rPr>
          <w:rFonts w:cs="Sylfaen"/>
          <w:sz w:val="24"/>
          <w:szCs w:val="24"/>
          <w:lang w:val="hy-AM"/>
        </w:rPr>
        <w:t>«</w:t>
      </w:r>
      <w:r w:rsidR="0045208B" w:rsidRPr="00573115">
        <w:rPr>
          <w:sz w:val="24"/>
          <w:szCs w:val="24"/>
          <w:lang w:val="hy-AM"/>
        </w:rPr>
        <w:t>թ</w:t>
      </w:r>
      <w:r w:rsidRPr="00573115">
        <w:rPr>
          <w:sz w:val="24"/>
          <w:szCs w:val="24"/>
          <w:lang w:val="hy-AM"/>
        </w:rPr>
        <w:t>եժ գծ</w:t>
      </w:r>
      <w:r w:rsidRPr="00573115">
        <w:rPr>
          <w:rFonts w:cs="Sylfaen"/>
          <w:sz w:val="24"/>
          <w:szCs w:val="24"/>
          <w:lang w:val="hy-AM"/>
        </w:rPr>
        <w:t>ով</w:t>
      </w:r>
      <w:r w:rsidR="00770264" w:rsidRPr="00573115">
        <w:rPr>
          <w:rFonts w:cs="Sylfaen"/>
          <w:sz w:val="24"/>
          <w:szCs w:val="24"/>
          <w:lang w:val="hy-AM"/>
        </w:rPr>
        <w:t>»</w:t>
      </w:r>
      <w:r w:rsidRPr="00573115">
        <w:rPr>
          <w:rFonts w:cs="Sylfaen"/>
          <w:sz w:val="24"/>
          <w:szCs w:val="24"/>
          <w:lang w:val="hy-AM"/>
        </w:rPr>
        <w:t xml:space="preserve"> ստացված բոլոր 355 </w:t>
      </w:r>
      <w:r w:rsidRPr="00573115">
        <w:rPr>
          <w:sz w:val="24"/>
          <w:szCs w:val="24"/>
          <w:lang w:val="hy-AM"/>
        </w:rPr>
        <w:t>ահազանգերը, ինչի արդյունքում տնտեսավարող</w:t>
      </w:r>
      <w:r w:rsidR="00985B4B" w:rsidRPr="00573115">
        <w:rPr>
          <w:sz w:val="24"/>
          <w:szCs w:val="24"/>
          <w:lang w:val="hy-AM"/>
        </w:rPr>
        <w:t xml:space="preserve"> սուբյեկտ</w:t>
      </w:r>
      <w:r w:rsidRPr="00573115">
        <w:rPr>
          <w:sz w:val="24"/>
          <w:szCs w:val="24"/>
          <w:lang w:val="hy-AM"/>
        </w:rPr>
        <w:t>ներին տրվել են ցուցումներ և զգուշացումներ սննդամթերքի անվտանգության ոլորտի օրենսդրության պահանջները պահպանելու վերաբերյալ,</w:t>
      </w:r>
    </w:p>
    <w:p w14:paraId="303CA7DC" w14:textId="77777777" w:rsidR="0032320E" w:rsidRPr="00573115" w:rsidRDefault="0032320E" w:rsidP="0067702F">
      <w:pPr>
        <w:pStyle w:val="ListParagraph"/>
        <w:numPr>
          <w:ilvl w:val="0"/>
          <w:numId w:val="14"/>
        </w:numPr>
        <w:spacing w:after="0"/>
        <w:ind w:left="0" w:firstLine="567"/>
        <w:jc w:val="both"/>
        <w:rPr>
          <w:sz w:val="24"/>
          <w:szCs w:val="24"/>
          <w:lang w:val="hy-AM"/>
        </w:rPr>
      </w:pPr>
      <w:r w:rsidRPr="00573115">
        <w:rPr>
          <w:sz w:val="24"/>
          <w:szCs w:val="24"/>
          <w:lang w:val="hy-AM"/>
        </w:rPr>
        <w:lastRenderedPageBreak/>
        <w:t>իրականացվել է մարզերից ստացված 69 դիմում-բողոքների ուսումնասիրություն, դրանց ուղղությամբ մարզային կենտրոնների կատարած աշխատանքի հավաքագրում,</w:t>
      </w:r>
    </w:p>
    <w:p w14:paraId="22006F80" w14:textId="180C1527" w:rsidR="0032320E" w:rsidRPr="00573115" w:rsidRDefault="0032320E" w:rsidP="0067702F">
      <w:pPr>
        <w:pStyle w:val="ListParagraph"/>
        <w:numPr>
          <w:ilvl w:val="0"/>
          <w:numId w:val="14"/>
        </w:numPr>
        <w:spacing w:after="0"/>
        <w:ind w:left="0" w:firstLine="567"/>
        <w:jc w:val="both"/>
        <w:rPr>
          <w:sz w:val="24"/>
          <w:szCs w:val="24"/>
          <w:lang w:val="hy-AM"/>
        </w:rPr>
      </w:pPr>
      <w:r w:rsidRPr="00573115">
        <w:rPr>
          <w:sz w:val="24"/>
          <w:szCs w:val="24"/>
          <w:lang w:val="hy-AM"/>
        </w:rPr>
        <w:t>ուսումնասիրության և վերլուծության արդյունքում, ըստ անհրաժեշտության, ներկայացվել է խախտում կատարած տնտեսավարող</w:t>
      </w:r>
      <w:r w:rsidR="00985B4B" w:rsidRPr="00573115">
        <w:rPr>
          <w:sz w:val="24"/>
          <w:szCs w:val="24"/>
          <w:lang w:val="hy-AM"/>
        </w:rPr>
        <w:t xml:space="preserve"> սուբյեկտ</w:t>
      </w:r>
      <w:r w:rsidRPr="00573115">
        <w:rPr>
          <w:sz w:val="24"/>
          <w:szCs w:val="24"/>
          <w:lang w:val="hy-AM"/>
        </w:rPr>
        <w:t>ների մոտ պետական վերահսկողություն իրականացնելու առաջարկություն։</w:t>
      </w:r>
    </w:p>
    <w:p w14:paraId="05C24D68" w14:textId="77777777" w:rsidR="0032320E" w:rsidRPr="00573115" w:rsidRDefault="0032320E" w:rsidP="0067702F">
      <w:pPr>
        <w:pStyle w:val="ListParagraph"/>
        <w:tabs>
          <w:tab w:val="left" w:pos="540"/>
        </w:tabs>
        <w:spacing w:after="0"/>
        <w:ind w:left="-450"/>
        <w:jc w:val="both"/>
        <w:rPr>
          <w:b/>
          <w:sz w:val="24"/>
          <w:szCs w:val="24"/>
          <w:lang w:val="hy-AM"/>
        </w:rPr>
      </w:pPr>
    </w:p>
    <w:p w14:paraId="0A204256" w14:textId="15A54FD3" w:rsidR="0032320E" w:rsidRPr="00573115" w:rsidRDefault="0032320E" w:rsidP="0067702F">
      <w:pPr>
        <w:tabs>
          <w:tab w:val="left" w:pos="0"/>
          <w:tab w:val="left" w:pos="540"/>
          <w:tab w:val="left" w:pos="7602"/>
        </w:tabs>
        <w:spacing w:line="276" w:lineRule="auto"/>
        <w:ind w:right="180"/>
        <w:jc w:val="both"/>
        <w:rPr>
          <w:rFonts w:ascii="GHEA Grapalat" w:hAnsi="GHEA Grapalat"/>
          <w:b/>
          <w:spacing w:val="-4"/>
          <w:lang w:val="af-ZA"/>
        </w:rPr>
      </w:pPr>
      <w:r w:rsidRPr="00573115">
        <w:rPr>
          <w:rFonts w:ascii="GHEA Grapalat" w:hAnsi="GHEA Grapalat"/>
          <w:b/>
          <w:spacing w:val="-4"/>
          <w:lang w:val="hy-AM"/>
        </w:rPr>
        <w:t>ՄԻՋԱԶԳԱՅԻՆ ՀԱՄԱԳՈՐԾԱԿՑՈՒԹՅՈՒՆ</w:t>
      </w:r>
    </w:p>
    <w:p w14:paraId="129D8F86" w14:textId="77777777" w:rsidR="0032320E" w:rsidRPr="00573115" w:rsidRDefault="0032320E" w:rsidP="0067702F">
      <w:pPr>
        <w:pStyle w:val="mcntmsonormal"/>
        <w:shd w:val="clear" w:color="auto" w:fill="FFFFFF"/>
        <w:spacing w:before="0" w:beforeAutospacing="0" w:after="0" w:afterAutospacing="0" w:line="276" w:lineRule="auto"/>
        <w:ind w:firstLine="709"/>
        <w:contextualSpacing/>
        <w:jc w:val="both"/>
        <w:rPr>
          <w:rFonts w:ascii="GHEA Grapalat" w:hAnsi="GHEA Grapalat" w:cs="Arial"/>
          <w:shd w:val="clear" w:color="auto" w:fill="FFFFFF"/>
          <w:lang w:val="af-ZA"/>
        </w:rPr>
      </w:pPr>
      <w:r w:rsidRPr="00573115">
        <w:rPr>
          <w:rFonts w:ascii="GHEA Grapalat" w:hAnsi="GHEA Grapalat" w:cs="Arial"/>
          <w:shd w:val="clear" w:color="auto" w:fill="FFFFFF"/>
          <w:lang w:val="af-ZA"/>
        </w:rPr>
        <w:t>Շարունակվել են Տեսչական մարմնի և Հայաստանի Հանրապետությունում դիվանագիտական կառույցների, օտարերկրյա պետությունների</w:t>
      </w:r>
      <w:r w:rsidRPr="00573115">
        <w:rPr>
          <w:rFonts w:ascii="GHEA Grapalat" w:hAnsi="GHEA Grapalat" w:cs="Arial"/>
          <w:shd w:val="clear" w:color="auto" w:fill="FFFFFF"/>
          <w:lang w:val="hy-AM"/>
        </w:rPr>
        <w:t xml:space="preserve"> և Եվրասիական տնտեսական միության անդամ պետությունների </w:t>
      </w:r>
      <w:r w:rsidRPr="00573115">
        <w:rPr>
          <w:rFonts w:ascii="GHEA Grapalat" w:hAnsi="GHEA Grapalat" w:cs="Arial"/>
          <w:shd w:val="clear" w:color="auto" w:fill="FFFFFF"/>
          <w:lang w:val="af-ZA"/>
        </w:rPr>
        <w:t>լիազոր մարմինների և միջազգային կազմակերպությունների միջև համագործակցությանն ուղղված աշխատանքները:</w:t>
      </w:r>
    </w:p>
    <w:p w14:paraId="4197B696" w14:textId="255FFDD6" w:rsidR="0032320E" w:rsidRPr="00573115" w:rsidRDefault="0032320E" w:rsidP="0067702F">
      <w:pPr>
        <w:pStyle w:val="mcntmsonormal"/>
        <w:shd w:val="clear" w:color="auto" w:fill="FFFFFF"/>
        <w:spacing w:before="0" w:beforeAutospacing="0" w:after="0" w:afterAutospacing="0" w:line="276" w:lineRule="auto"/>
        <w:ind w:firstLine="709"/>
        <w:contextualSpacing/>
        <w:jc w:val="both"/>
        <w:rPr>
          <w:rFonts w:ascii="GHEA Grapalat" w:hAnsi="GHEA Grapalat" w:cs="Arial"/>
          <w:shd w:val="clear" w:color="auto" w:fill="FFFFFF"/>
          <w:lang w:val="af-ZA"/>
        </w:rPr>
      </w:pPr>
      <w:r w:rsidRPr="00573115">
        <w:rPr>
          <w:rFonts w:ascii="GHEA Grapalat" w:hAnsi="GHEA Grapalat" w:cs="Arial"/>
          <w:shd w:val="clear" w:color="auto" w:fill="FFFFFF"/>
          <w:lang w:val="af-ZA"/>
        </w:rPr>
        <w:t>«</w:t>
      </w:r>
      <w:r w:rsidRPr="00573115">
        <w:rPr>
          <w:rFonts w:ascii="GHEA Grapalat" w:hAnsi="GHEA Grapalat" w:cs="Arial"/>
          <w:shd w:val="clear" w:color="auto" w:fill="FFFFFF"/>
        </w:rPr>
        <w:t>Միջազգային</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պայմանագրերի</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մասին</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Հայաստանի</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Հանրապետության</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օրենքով</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սահմանված</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կարգով</w:t>
      </w:r>
      <w:r w:rsidRPr="00573115">
        <w:rPr>
          <w:rFonts w:ascii="GHEA Grapalat" w:hAnsi="GHEA Grapalat" w:cs="Arial"/>
          <w:shd w:val="clear" w:color="auto" w:fill="FFFFFF"/>
          <w:lang w:val="af-ZA"/>
        </w:rPr>
        <w:t xml:space="preserve"> կարծիք է տր</w:t>
      </w:r>
      <w:proofErr w:type="spellStart"/>
      <w:r w:rsidRPr="00573115">
        <w:rPr>
          <w:rFonts w:ascii="GHEA Grapalat" w:hAnsi="GHEA Grapalat" w:cs="Arial"/>
          <w:shd w:val="clear" w:color="auto" w:fill="FFFFFF"/>
          <w:lang w:val="en-GB"/>
        </w:rPr>
        <w:t>վել</w:t>
      </w:r>
      <w:proofErr w:type="spellEnd"/>
      <w:r w:rsidRPr="00573115">
        <w:rPr>
          <w:rFonts w:ascii="GHEA Grapalat" w:hAnsi="GHEA Grapalat" w:cs="Arial"/>
          <w:shd w:val="clear" w:color="auto" w:fill="FFFFFF"/>
          <w:lang w:val="af-ZA"/>
        </w:rPr>
        <w:t xml:space="preserve"> «Հայաստանի Հանրապետության </w:t>
      </w:r>
      <w:r w:rsidRPr="00573115">
        <w:rPr>
          <w:rFonts w:ascii="GHEA Grapalat" w:hAnsi="GHEA Grapalat" w:cs="Arial"/>
          <w:shd w:val="clear" w:color="auto" w:fill="FFFFFF"/>
        </w:rPr>
        <w:t>սննդամթերքի</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անվտանգության</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տեչական</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մարմնի</w:t>
      </w:r>
      <w:r w:rsidRPr="00573115">
        <w:rPr>
          <w:rFonts w:ascii="GHEA Grapalat" w:hAnsi="GHEA Grapalat" w:cs="Arial"/>
          <w:shd w:val="clear" w:color="auto" w:fill="FFFFFF"/>
          <w:lang w:val="af-ZA"/>
        </w:rPr>
        <w:t xml:space="preserve"> և Ուկրաինայի սննդամթերքի անվտանգության և սպառողների պաշտպանության պետական ծառայության միջև կարանտինի և բույսերի պաշտպանության ոլորտում համագործակցության մասին» համաձայնագր</w:t>
      </w:r>
      <w:r w:rsidRPr="00573115">
        <w:rPr>
          <w:rFonts w:ascii="GHEA Grapalat" w:hAnsi="GHEA Grapalat" w:cs="Arial"/>
          <w:shd w:val="clear" w:color="auto" w:fill="FFFFFF"/>
        </w:rPr>
        <w:t>ի</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կնքման</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ուկրաինական</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կողմի</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առաջարկի</w:t>
      </w:r>
      <w:r w:rsidRPr="00573115">
        <w:rPr>
          <w:rFonts w:ascii="GHEA Grapalat" w:hAnsi="GHEA Grapalat" w:cs="Arial"/>
          <w:shd w:val="clear" w:color="auto" w:fill="FFFFFF"/>
          <w:lang w:val="af-ZA"/>
        </w:rPr>
        <w:t xml:space="preserve"> վերաբերյալ, իրականացվել են </w:t>
      </w:r>
      <w:proofErr w:type="spellStart"/>
      <w:r w:rsidRPr="00573115">
        <w:rPr>
          <w:rFonts w:ascii="GHEA Grapalat" w:hAnsi="GHEA Grapalat" w:cs="Arial"/>
          <w:shd w:val="clear" w:color="auto" w:fill="FFFFFF"/>
          <w:lang w:val="en-GB"/>
        </w:rPr>
        <w:t>դրա</w:t>
      </w:r>
      <w:proofErr w:type="spellEnd"/>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հետագա</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ընթացքն</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ապահովող</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ներպետական</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գործառույթներ</w:t>
      </w:r>
      <w:r w:rsidRPr="00573115">
        <w:rPr>
          <w:rFonts w:ascii="GHEA Grapalat" w:hAnsi="GHEA Grapalat" w:cs="Arial"/>
          <w:shd w:val="clear" w:color="auto" w:fill="FFFFFF"/>
          <w:lang w:val="af-ZA"/>
        </w:rPr>
        <w:t xml:space="preserve">, ապա </w:t>
      </w:r>
      <w:r w:rsidRPr="00573115">
        <w:rPr>
          <w:rFonts w:ascii="GHEA Grapalat" w:hAnsi="GHEA Grapalat" w:cs="Arial"/>
          <w:shd w:val="clear" w:color="auto" w:fill="FFFFFF"/>
          <w:lang w:val="en-GB"/>
        </w:rPr>
        <w:t>հ</w:t>
      </w:r>
      <w:r w:rsidRPr="00573115">
        <w:rPr>
          <w:rFonts w:ascii="GHEA Grapalat" w:hAnsi="GHEA Grapalat" w:cs="Arial"/>
          <w:shd w:val="clear" w:color="auto" w:fill="FFFFFF"/>
        </w:rPr>
        <w:t>ամաձա</w:t>
      </w:r>
      <w:r w:rsidRPr="00573115">
        <w:rPr>
          <w:rFonts w:ascii="GHEA Grapalat" w:hAnsi="GHEA Grapalat" w:cs="Arial"/>
          <w:shd w:val="clear" w:color="auto" w:fill="FFFFFF"/>
          <w:lang w:val="en-US"/>
        </w:rPr>
        <w:t>յ</w:t>
      </w:r>
      <w:r w:rsidRPr="00573115">
        <w:rPr>
          <w:rFonts w:ascii="GHEA Grapalat" w:hAnsi="GHEA Grapalat" w:cs="Arial"/>
          <w:shd w:val="clear" w:color="auto" w:fill="FFFFFF"/>
        </w:rPr>
        <w:t>նագրի</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նախագիծը</w:t>
      </w:r>
      <w:r w:rsidRPr="00573115">
        <w:rPr>
          <w:rFonts w:ascii="GHEA Grapalat" w:hAnsi="GHEA Grapalat" w:cs="Arial"/>
          <w:shd w:val="clear" w:color="auto" w:fill="FFFFFF"/>
          <w:lang w:val="af-ZA"/>
        </w:rPr>
        <w:t xml:space="preserve"> փոխհամաձայնեցման </w:t>
      </w:r>
      <w:r w:rsidRPr="00573115">
        <w:rPr>
          <w:rFonts w:ascii="GHEA Grapalat" w:hAnsi="GHEA Grapalat" w:cs="Arial"/>
          <w:shd w:val="clear" w:color="auto" w:fill="FFFFFF"/>
        </w:rPr>
        <w:t>է</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ներկայացվել</w:t>
      </w:r>
      <w:r w:rsidR="003E3DC1"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Հայաստանի</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Հանրապետության</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արտաքին</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գործերի</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rPr>
        <w:t>նախարարություն</w:t>
      </w:r>
      <w:r w:rsidRPr="00573115">
        <w:rPr>
          <w:rFonts w:ascii="GHEA Grapalat" w:hAnsi="GHEA Grapalat" w:cs="Arial"/>
          <w:shd w:val="clear" w:color="auto" w:fill="FFFFFF"/>
          <w:lang w:val="af-ZA"/>
        </w:rPr>
        <w:t xml:space="preserve">: </w:t>
      </w:r>
    </w:p>
    <w:p w14:paraId="74446717" w14:textId="1CF91B43" w:rsidR="0032320E" w:rsidRPr="00573115" w:rsidRDefault="0032320E" w:rsidP="0067702F">
      <w:pPr>
        <w:pStyle w:val="mcntmsonormal"/>
        <w:shd w:val="clear" w:color="auto" w:fill="FFFFFF"/>
        <w:spacing w:before="0" w:beforeAutospacing="0" w:after="0" w:afterAutospacing="0" w:line="276" w:lineRule="auto"/>
        <w:ind w:firstLine="709"/>
        <w:contextualSpacing/>
        <w:jc w:val="both"/>
        <w:rPr>
          <w:rFonts w:ascii="GHEA Grapalat" w:hAnsi="GHEA Grapalat"/>
          <w:shd w:val="clear" w:color="auto" w:fill="FFFFFF"/>
          <w:lang w:val="hy-AM"/>
        </w:rPr>
      </w:pPr>
      <w:r w:rsidRPr="00573115">
        <w:rPr>
          <w:rFonts w:ascii="GHEA Grapalat" w:hAnsi="GHEA Grapalat" w:cs="Sylfaen"/>
          <w:lang w:val="hy-AM"/>
        </w:rPr>
        <w:t>Շ</w:t>
      </w:r>
      <w:r w:rsidRPr="00573115">
        <w:rPr>
          <w:rFonts w:ascii="GHEA Grapalat" w:hAnsi="GHEA Grapalat"/>
          <w:lang w:val="hy-AM"/>
        </w:rPr>
        <w:t>արունակվել են աշխատանքները Եվրասիական</w:t>
      </w:r>
      <w:r w:rsidRPr="00573115">
        <w:rPr>
          <w:rFonts w:ascii="GHEA Grapalat" w:hAnsi="GHEA Grapalat"/>
          <w:lang w:val="af-ZA"/>
        </w:rPr>
        <w:t xml:space="preserve"> </w:t>
      </w:r>
      <w:r w:rsidRPr="00573115">
        <w:rPr>
          <w:rFonts w:ascii="GHEA Grapalat" w:hAnsi="GHEA Grapalat"/>
          <w:lang w:val="hy-AM"/>
        </w:rPr>
        <w:t>տնտեսական</w:t>
      </w:r>
      <w:r w:rsidRPr="00573115">
        <w:rPr>
          <w:rFonts w:ascii="GHEA Grapalat" w:hAnsi="GHEA Grapalat"/>
          <w:lang w:val="af-ZA"/>
        </w:rPr>
        <w:t xml:space="preserve"> </w:t>
      </w:r>
      <w:r w:rsidRPr="00573115">
        <w:rPr>
          <w:rFonts w:ascii="GHEA Grapalat" w:hAnsi="GHEA Grapalat"/>
          <w:lang w:val="hy-AM"/>
        </w:rPr>
        <w:t>միության</w:t>
      </w:r>
      <w:r w:rsidRPr="00573115">
        <w:rPr>
          <w:rFonts w:ascii="GHEA Grapalat" w:hAnsi="GHEA Grapalat"/>
          <w:lang w:val="af-ZA"/>
        </w:rPr>
        <w:t xml:space="preserve"> շրջանակներում, մասնավորապես, </w:t>
      </w:r>
      <w:r w:rsidRPr="00573115">
        <w:rPr>
          <w:rFonts w:ascii="GHEA Grapalat" w:eastAsiaTheme="minorEastAsia" w:hAnsi="GHEA Grapalat" w:cs="Sylfaen"/>
          <w:lang w:val="hy-AM"/>
        </w:rPr>
        <w:t>Հայաստանի Հանրապետության և Եվրասիական տնտեսական միության միջև համագործակցության շրջանակներում</w:t>
      </w:r>
      <w:r w:rsidRPr="00573115">
        <w:rPr>
          <w:rFonts w:ascii="GHEA Grapalat" w:eastAsiaTheme="minorEastAsia" w:hAnsi="GHEA Grapalat" w:cs="Sylfaen"/>
          <w:lang w:val="af-ZA"/>
        </w:rPr>
        <w:t>,</w:t>
      </w:r>
      <w:r w:rsidRPr="00573115">
        <w:rPr>
          <w:rFonts w:ascii="GHEA Grapalat" w:eastAsiaTheme="minorEastAsia" w:hAnsi="GHEA Grapalat" w:cs="Sylfaen"/>
          <w:lang w:val="hy-AM"/>
        </w:rPr>
        <w:t xml:space="preserve"> իրականացվել են մի շարք անասնաբուժական սերտիֆիկատների համաձայնեց</w:t>
      </w:r>
      <w:proofErr w:type="spellStart"/>
      <w:r w:rsidRPr="00573115">
        <w:rPr>
          <w:rFonts w:ascii="GHEA Grapalat" w:eastAsiaTheme="minorEastAsia" w:hAnsi="GHEA Grapalat" w:cs="Sylfaen"/>
          <w:lang w:val="en-GB"/>
        </w:rPr>
        <w:t>ման</w:t>
      </w:r>
      <w:proofErr w:type="spellEnd"/>
      <w:r w:rsidRPr="00573115">
        <w:rPr>
          <w:rFonts w:ascii="GHEA Grapalat" w:eastAsiaTheme="minorEastAsia" w:hAnsi="GHEA Grapalat" w:cs="Sylfaen"/>
          <w:lang w:val="hy-AM"/>
        </w:rPr>
        <w:t xml:space="preserve"> և նախաստորագր</w:t>
      </w:r>
      <w:proofErr w:type="spellStart"/>
      <w:r w:rsidRPr="00573115">
        <w:rPr>
          <w:rFonts w:ascii="GHEA Grapalat" w:eastAsiaTheme="minorEastAsia" w:hAnsi="GHEA Grapalat" w:cs="Sylfaen"/>
          <w:lang w:val="en-GB"/>
        </w:rPr>
        <w:t>ման</w:t>
      </w:r>
      <w:proofErr w:type="spellEnd"/>
      <w:r w:rsidRPr="00573115">
        <w:rPr>
          <w:rFonts w:ascii="GHEA Grapalat" w:eastAsiaTheme="minorEastAsia" w:hAnsi="GHEA Grapalat" w:cs="Sylfaen"/>
          <w:lang w:val="hy-AM"/>
        </w:rPr>
        <w:t xml:space="preserve">, </w:t>
      </w:r>
      <w:r w:rsidRPr="00573115">
        <w:rPr>
          <w:rFonts w:ascii="GHEA Grapalat" w:hAnsi="GHEA Grapalat"/>
          <w:shd w:val="clear" w:color="auto" w:fill="FFFFFF"/>
          <w:lang w:val="hy-AM"/>
        </w:rPr>
        <w:t>ինչպես նաև</w:t>
      </w:r>
      <w:r w:rsidR="003E3DC1" w:rsidRPr="00573115">
        <w:rPr>
          <w:rFonts w:ascii="GHEA Grapalat" w:hAnsi="GHEA Grapalat"/>
          <w:shd w:val="clear" w:color="auto" w:fill="FFFFFF"/>
          <w:lang w:val="hy-AM"/>
        </w:rPr>
        <w:t xml:space="preserve"> </w:t>
      </w:r>
      <w:r w:rsidRPr="00573115">
        <w:rPr>
          <w:rFonts w:ascii="GHEA Grapalat" w:hAnsi="GHEA Grapalat"/>
          <w:shd w:val="clear" w:color="auto" w:fill="FFFFFF"/>
          <w:lang w:val="hy-AM"/>
        </w:rPr>
        <w:t>տեսակոնֆերանսների ձևաչափով խորհրդակցությունների և նիստերի կազմակերպման, մասնակցության ապահովման աշխատանքներ։</w:t>
      </w:r>
    </w:p>
    <w:p w14:paraId="7F33CBF2" w14:textId="77777777" w:rsidR="0032320E" w:rsidRPr="00573115" w:rsidRDefault="0032320E" w:rsidP="0067702F">
      <w:pPr>
        <w:pStyle w:val="mcntmsonormal"/>
        <w:shd w:val="clear" w:color="auto" w:fill="FFFFFF"/>
        <w:spacing w:before="0" w:beforeAutospacing="0" w:after="0" w:afterAutospacing="0" w:line="276" w:lineRule="auto"/>
        <w:ind w:firstLine="709"/>
        <w:contextualSpacing/>
        <w:jc w:val="both"/>
        <w:rPr>
          <w:rFonts w:ascii="GHEA Grapalat" w:eastAsia="GHEA Grapalat" w:hAnsi="GHEA Grapalat" w:cs="GHEA Grapalat"/>
          <w:lang w:val="hy-AM" w:eastAsia="en-GB"/>
        </w:rPr>
      </w:pPr>
      <w:r w:rsidRPr="00573115">
        <w:rPr>
          <w:rFonts w:ascii="GHEA Grapalat" w:eastAsia="GHEA Grapalat" w:hAnsi="GHEA Grapalat" w:cs="GHEA Grapalat"/>
          <w:lang w:val="hy-AM" w:eastAsia="en-GB"/>
        </w:rPr>
        <w:t>Կազմակերպվել և համակարգվել են Եվրոպական Հանձնաժողովի նախաձեռնությամբ անցկացված «Ավելի լավ դասընթաց, ավելի անվտանգ սննդի համար» (BTSF) վերապատրաստման առցանց սեմինարները, որոնց մասնակցել են Տեսչական մարմնի տարբեր ստորաբաժանումների աշխատակիցները։</w:t>
      </w:r>
    </w:p>
    <w:p w14:paraId="01240704" w14:textId="5F212D6E" w:rsidR="0032320E" w:rsidRPr="00573115" w:rsidRDefault="0032320E" w:rsidP="0067702F">
      <w:pPr>
        <w:pStyle w:val="mcntmsonormal"/>
        <w:shd w:val="clear" w:color="auto" w:fill="FFFFFF"/>
        <w:spacing w:before="0" w:beforeAutospacing="0" w:after="0" w:afterAutospacing="0" w:line="276" w:lineRule="auto"/>
        <w:ind w:firstLine="709"/>
        <w:contextualSpacing/>
        <w:jc w:val="both"/>
        <w:rPr>
          <w:rFonts w:ascii="GHEA Grapalat" w:hAnsi="GHEA Grapalat"/>
          <w:shd w:val="clear" w:color="auto" w:fill="FFFFFF"/>
          <w:lang w:val="hy-AM"/>
        </w:rPr>
      </w:pPr>
      <w:r w:rsidRPr="00573115">
        <w:rPr>
          <w:rFonts w:ascii="GHEA Grapalat" w:eastAsia="GHEA Grapalat" w:hAnsi="GHEA Grapalat" w:cs="GHEA Grapalat"/>
          <w:lang w:val="hy-AM" w:eastAsia="en-GB"/>
        </w:rPr>
        <w:t>Ապահովվել է շարունակական ներգրավվածություն ու մասնակցություն Հայաստանում լաբորատորիաների ղեկավարների</w:t>
      </w:r>
      <w:r w:rsidRPr="00573115">
        <w:rPr>
          <w:rFonts w:ascii="Calibri" w:eastAsia="GHEA Grapalat" w:hAnsi="Calibri" w:cs="Calibri"/>
          <w:lang w:val="hy-AM" w:eastAsia="en-GB"/>
        </w:rPr>
        <w:t> </w:t>
      </w:r>
      <w:r w:rsidRPr="00573115">
        <w:rPr>
          <w:rFonts w:ascii="GHEA Grapalat" w:eastAsia="GHEA Grapalat" w:hAnsi="GHEA Grapalat" w:cs="GHEA Grapalat"/>
          <w:lang w:val="hy-AM" w:eastAsia="en-GB"/>
        </w:rPr>
        <w:t>և</w:t>
      </w:r>
      <w:r w:rsidR="006F2AF0" w:rsidRPr="00573115">
        <w:rPr>
          <w:rFonts w:ascii="GHEA Grapalat" w:eastAsia="GHEA Grapalat" w:hAnsi="GHEA Grapalat" w:cs="GHEA Grapalat"/>
          <w:lang w:val="hy-AM" w:eastAsia="en-GB"/>
        </w:rPr>
        <w:t xml:space="preserve"> </w:t>
      </w:r>
      <w:r w:rsidRPr="00573115">
        <w:rPr>
          <w:rFonts w:ascii="GHEA Grapalat" w:eastAsia="GHEA Grapalat" w:hAnsi="GHEA Grapalat" w:cs="GHEA Grapalat"/>
          <w:lang w:val="hy-AM" w:eastAsia="en-GB"/>
        </w:rPr>
        <w:t xml:space="preserve">առաջնորդների համար նախատեսված գլոբալ ծրագրի (GLLP/IQLS) աշխատանքային խմբի հանդիպումներին, ինչպես նաև Ամերիկայի Միացյալ Նահանգների դեսպանատան </w:t>
      </w:r>
      <w:r w:rsidRPr="00573115">
        <w:rPr>
          <w:rFonts w:ascii="GHEA Grapalat" w:hAnsi="GHEA Grapalat"/>
          <w:shd w:val="clear" w:color="auto" w:fill="FFFFFF"/>
          <w:lang w:val="hy-AM"/>
        </w:rPr>
        <w:t xml:space="preserve">պաշտպանության դեպարտամենտի Վտանգների նվազեցման գործակալության և «Սի Էյջ Երկու Էմ Հիլլ» ընկերության (CH2M) կողմից Կենսաբանական վտանգների նվազեցման ծրագրի շրջանակներում կազմակերպվող «Դաշտային համաճարակաբանության </w:t>
      </w:r>
      <w:r w:rsidRPr="00573115">
        <w:rPr>
          <w:rFonts w:ascii="GHEA Grapalat" w:hAnsi="GHEA Grapalat"/>
          <w:shd w:val="clear" w:color="auto" w:fill="FFFFFF"/>
          <w:lang w:val="hy-AM"/>
        </w:rPr>
        <w:lastRenderedPageBreak/>
        <w:t>վերապատրաստման ծրագիր-Առաջնագիծ» 2-րդ ոլորտի դասընթացի աշխատանքների իրականացմանը:</w:t>
      </w:r>
    </w:p>
    <w:p w14:paraId="5E2DE0EB" w14:textId="6EFBED25" w:rsidR="0032320E" w:rsidRPr="00573115" w:rsidRDefault="0032320E" w:rsidP="0067702F">
      <w:pPr>
        <w:pStyle w:val="mcntmsonormal"/>
        <w:shd w:val="clear" w:color="auto" w:fill="FFFFFF"/>
        <w:spacing w:before="269" w:beforeAutospacing="0" w:after="269" w:afterAutospacing="0" w:line="276" w:lineRule="auto"/>
        <w:ind w:firstLine="709"/>
        <w:contextualSpacing/>
        <w:jc w:val="both"/>
        <w:rPr>
          <w:rFonts w:ascii="GHEA Grapalat" w:hAnsi="GHEA Grapalat" w:cs="Arial"/>
          <w:shd w:val="clear" w:color="auto" w:fill="FFFFFF"/>
          <w:lang w:val="af-ZA"/>
        </w:rPr>
      </w:pPr>
      <w:r w:rsidRPr="00573115">
        <w:rPr>
          <w:rFonts w:ascii="GHEA Grapalat" w:hAnsi="GHEA Grapalat" w:cs="Arial"/>
          <w:shd w:val="clear" w:color="auto" w:fill="FFFFFF"/>
          <w:lang w:val="hy-AM"/>
        </w:rPr>
        <w:t>Ապահովվել է մասնակցություն</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lang w:val="hy-AM"/>
        </w:rPr>
        <w:t>Կենդանիների</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lang w:val="hy-AM"/>
        </w:rPr>
        <w:t>առողջության</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lang w:val="hy-AM"/>
        </w:rPr>
        <w:t>համաշխարհային</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lang w:val="hy-AM"/>
        </w:rPr>
        <w:t>կազմակերպության</w:t>
      </w:r>
      <w:r w:rsidRPr="00573115">
        <w:rPr>
          <w:rFonts w:ascii="GHEA Grapalat" w:hAnsi="GHEA Grapalat" w:cs="Arial"/>
          <w:shd w:val="clear" w:color="auto" w:fill="FFFFFF"/>
          <w:lang w:val="af-ZA"/>
        </w:rPr>
        <w:t xml:space="preserve"> (</w:t>
      </w:r>
      <w:r w:rsidRPr="00573115">
        <w:rPr>
          <w:rFonts w:ascii="GHEA Grapalat" w:hAnsi="GHEA Grapalat" w:cs="Arial"/>
          <w:shd w:val="clear" w:color="auto" w:fill="FFFFFF"/>
          <w:lang w:val="hy-AM"/>
        </w:rPr>
        <w:t>ԿԱՀԿ</w:t>
      </w:r>
      <w:r w:rsidRPr="00573115">
        <w:rPr>
          <w:rFonts w:ascii="GHEA Grapalat" w:hAnsi="GHEA Grapalat" w:cs="Arial"/>
          <w:shd w:val="clear" w:color="auto" w:fill="FFFFFF"/>
          <w:lang w:val="af-ZA"/>
        </w:rPr>
        <w:t xml:space="preserve">) ջրային կենդանիների առողջության </w:t>
      </w:r>
      <w:r w:rsidRPr="00573115">
        <w:rPr>
          <w:rFonts w:ascii="GHEA Grapalat" w:hAnsi="GHEA Grapalat" w:cs="Arial"/>
          <w:shd w:val="clear" w:color="auto" w:fill="FFFFFF"/>
          <w:lang w:val="hy-AM"/>
        </w:rPr>
        <w:t>ԿԱՀԿ</w:t>
      </w:r>
      <w:r w:rsidRPr="00573115">
        <w:rPr>
          <w:rFonts w:ascii="GHEA Grapalat" w:hAnsi="GHEA Grapalat" w:cs="Arial"/>
          <w:shd w:val="clear" w:color="auto" w:fill="FFFFFF"/>
          <w:lang w:val="af-ZA"/>
        </w:rPr>
        <w:t xml:space="preserve"> ազգային համակարգողների տարածաշրջանային առցանց քննարկմանը, ինչպես նաև ՄԱԿ-ի Պարենի և գյուղատնտեսության կազմակերպության (</w:t>
      </w:r>
      <w:r w:rsidRPr="00573115">
        <w:rPr>
          <w:rFonts w:ascii="GHEA Grapalat" w:hAnsi="GHEA Grapalat" w:cs="Arial"/>
          <w:shd w:val="clear" w:color="auto" w:fill="FFFFFF"/>
          <w:lang w:val="hy-AM"/>
        </w:rPr>
        <w:t>ՊԳԿ</w:t>
      </w:r>
      <w:r w:rsidRPr="00573115">
        <w:rPr>
          <w:rFonts w:ascii="GHEA Grapalat" w:hAnsi="GHEA Grapalat" w:cs="Arial"/>
          <w:shd w:val="clear" w:color="auto" w:fill="FFFFFF"/>
          <w:lang w:val="af-ZA"/>
        </w:rPr>
        <w:t>) կողմից կազմակերպված զոոնոզ հիվանդությունների, սննդի շղթայի օպերատորների գրանցման և ռիսկի վրա հիմնված ստուգումների վերաբերյալ կազմակերպված առցանց քննարկումներին։</w:t>
      </w:r>
    </w:p>
    <w:p w14:paraId="25306C5D" w14:textId="77777777" w:rsidR="00FE1215" w:rsidRPr="00573115" w:rsidRDefault="00FE1215" w:rsidP="0067702F">
      <w:pPr>
        <w:pStyle w:val="mcntmsonormal"/>
        <w:shd w:val="clear" w:color="auto" w:fill="FFFFFF"/>
        <w:spacing w:before="269" w:beforeAutospacing="0" w:after="269" w:afterAutospacing="0" w:line="276" w:lineRule="auto"/>
        <w:ind w:firstLine="709"/>
        <w:contextualSpacing/>
        <w:jc w:val="both"/>
        <w:rPr>
          <w:rFonts w:ascii="GHEA Grapalat" w:hAnsi="GHEA Grapalat" w:cs="Arial"/>
          <w:shd w:val="clear" w:color="auto" w:fill="FFFFFF"/>
          <w:lang w:val="af-ZA"/>
        </w:rPr>
      </w:pPr>
      <w:r w:rsidRPr="00573115">
        <w:rPr>
          <w:rFonts w:ascii="GHEA Grapalat" w:hAnsi="GHEA Grapalat"/>
          <w:lang w:val="hy-AM"/>
        </w:rPr>
        <w:t xml:space="preserve">Հայաստանի Հանրապետությունում ՄԱԿ-ի Պարենի և գյուղատնտեսության կազմակերպության </w:t>
      </w:r>
      <w:r w:rsidRPr="00573115">
        <w:rPr>
          <w:rFonts w:ascii="GHEA Grapalat" w:hAnsi="GHEA Grapalat"/>
          <w:lang w:val="af-ZA"/>
        </w:rPr>
        <w:t>(</w:t>
      </w:r>
      <w:r w:rsidRPr="00573115">
        <w:rPr>
          <w:rFonts w:ascii="GHEA Grapalat" w:hAnsi="GHEA Grapalat"/>
          <w:lang w:val="hy-AM"/>
        </w:rPr>
        <w:t xml:space="preserve">ՊԳԿ, </w:t>
      </w:r>
      <w:r w:rsidRPr="00573115">
        <w:rPr>
          <w:rFonts w:ascii="GHEA Grapalat" w:hAnsi="GHEA Grapalat"/>
          <w:lang w:val="af-ZA"/>
        </w:rPr>
        <w:t xml:space="preserve">FAO) </w:t>
      </w:r>
      <w:r w:rsidRPr="00573115">
        <w:rPr>
          <w:rFonts w:ascii="GHEA Grapalat" w:hAnsi="GHEA Grapalat"/>
          <w:lang w:val="hy-AM"/>
        </w:rPr>
        <w:t xml:space="preserve">աջակցությամբ </w:t>
      </w:r>
      <w:r w:rsidRPr="00573115">
        <w:rPr>
          <w:rFonts w:ascii="GHEA Grapalat" w:hAnsi="GHEA Grapalat"/>
          <w:lang w:val="af-ZA"/>
        </w:rPr>
        <w:t>«</w:t>
      </w:r>
      <w:proofErr w:type="spellStart"/>
      <w:r w:rsidRPr="00573115">
        <w:rPr>
          <w:rFonts w:ascii="GHEA Grapalat" w:hAnsi="GHEA Grapalat"/>
          <w:lang w:val="en-GB"/>
        </w:rPr>
        <w:t>Սննդ</w:t>
      </w:r>
      <w:proofErr w:type="spellEnd"/>
      <w:r w:rsidRPr="00573115">
        <w:rPr>
          <w:rFonts w:ascii="GHEA Grapalat" w:hAnsi="GHEA Grapalat"/>
          <w:lang w:val="hy-AM"/>
        </w:rPr>
        <w:t>ամթերք</w:t>
      </w:r>
      <w:r w:rsidRPr="00573115">
        <w:rPr>
          <w:rFonts w:ascii="GHEA Grapalat" w:hAnsi="GHEA Grapalat"/>
          <w:lang w:val="en-GB"/>
        </w:rPr>
        <w:t>ի</w:t>
      </w:r>
      <w:r w:rsidRPr="00573115">
        <w:rPr>
          <w:rFonts w:ascii="GHEA Grapalat" w:hAnsi="GHEA Grapalat"/>
          <w:lang w:val="af-ZA"/>
        </w:rPr>
        <w:t xml:space="preserve"> </w:t>
      </w:r>
      <w:proofErr w:type="spellStart"/>
      <w:r w:rsidRPr="00573115">
        <w:rPr>
          <w:rFonts w:ascii="GHEA Grapalat" w:hAnsi="GHEA Grapalat"/>
          <w:lang w:val="en-GB"/>
        </w:rPr>
        <w:t>անվտանգության</w:t>
      </w:r>
      <w:proofErr w:type="spellEnd"/>
      <w:r w:rsidRPr="00573115">
        <w:rPr>
          <w:rFonts w:ascii="GHEA Grapalat" w:hAnsi="GHEA Grapalat"/>
          <w:lang w:val="af-ZA"/>
        </w:rPr>
        <w:t xml:space="preserve"> </w:t>
      </w:r>
      <w:r w:rsidRPr="00573115">
        <w:rPr>
          <w:rFonts w:ascii="GHEA Grapalat" w:hAnsi="GHEA Grapalat"/>
          <w:lang w:val="en-GB"/>
        </w:rPr>
        <w:t>և</w:t>
      </w:r>
      <w:r w:rsidRPr="00573115">
        <w:rPr>
          <w:rFonts w:ascii="GHEA Grapalat" w:hAnsi="GHEA Grapalat"/>
          <w:lang w:val="af-ZA"/>
        </w:rPr>
        <w:t xml:space="preserve"> </w:t>
      </w:r>
      <w:proofErr w:type="spellStart"/>
      <w:r w:rsidRPr="00573115">
        <w:rPr>
          <w:rFonts w:ascii="GHEA Grapalat" w:hAnsi="GHEA Grapalat"/>
          <w:lang w:val="en-GB"/>
        </w:rPr>
        <w:t>կենդանիների</w:t>
      </w:r>
      <w:proofErr w:type="spellEnd"/>
      <w:r w:rsidRPr="00573115">
        <w:rPr>
          <w:rFonts w:ascii="GHEA Grapalat" w:hAnsi="GHEA Grapalat"/>
          <w:lang w:val="af-ZA"/>
        </w:rPr>
        <w:t xml:space="preserve"> </w:t>
      </w:r>
      <w:proofErr w:type="spellStart"/>
      <w:r w:rsidRPr="00573115">
        <w:rPr>
          <w:rFonts w:ascii="GHEA Grapalat" w:hAnsi="GHEA Grapalat"/>
          <w:lang w:val="en-GB"/>
        </w:rPr>
        <w:t>առողջության</w:t>
      </w:r>
      <w:proofErr w:type="spellEnd"/>
      <w:r w:rsidRPr="00573115">
        <w:rPr>
          <w:rFonts w:ascii="GHEA Grapalat" w:hAnsi="GHEA Grapalat"/>
          <w:lang w:val="af-ZA"/>
        </w:rPr>
        <w:t xml:space="preserve"> </w:t>
      </w:r>
      <w:r w:rsidRPr="00573115">
        <w:rPr>
          <w:rFonts w:ascii="GHEA Grapalat" w:hAnsi="GHEA Grapalat"/>
          <w:lang w:val="hy-AM"/>
        </w:rPr>
        <w:t>ռիսկերի գնահատման և կառավարման կարողությունների հզորացում» (TCP/ARM/3702)</w:t>
      </w:r>
      <w:r w:rsidRPr="00573115">
        <w:rPr>
          <w:rFonts w:ascii="GHEA Grapalat" w:hAnsi="GHEA Grapalat"/>
          <w:bCs/>
          <w:lang w:val="af-ZA"/>
        </w:rPr>
        <w:t xml:space="preserve"> </w:t>
      </w:r>
      <w:r w:rsidRPr="00573115">
        <w:rPr>
          <w:rFonts w:ascii="GHEA Grapalat" w:hAnsi="GHEA Grapalat"/>
          <w:bCs/>
          <w:lang w:val="hy-AM"/>
        </w:rPr>
        <w:t>ծրագրի շրջանակներում Տեսչական մարմնի աշխատակիցների կարիքներից ելնելով 2021 թվականի ընթացքում իրականացվել են վերապատրաստման հետևյալ առցանց դասընթացները՝</w:t>
      </w:r>
    </w:p>
    <w:p w14:paraId="4DB9FA03" w14:textId="77777777" w:rsidR="00FE1215" w:rsidRPr="00573115" w:rsidRDefault="00FE1215" w:rsidP="0067702F">
      <w:pPr>
        <w:pStyle w:val="ListParagraph"/>
        <w:numPr>
          <w:ilvl w:val="0"/>
          <w:numId w:val="26"/>
        </w:numPr>
        <w:spacing w:after="0"/>
        <w:ind w:left="0" w:firstLine="360"/>
        <w:jc w:val="both"/>
        <w:rPr>
          <w:bCs/>
          <w:sz w:val="24"/>
          <w:szCs w:val="24"/>
          <w:lang w:val="hy-AM"/>
        </w:rPr>
      </w:pPr>
      <w:r w:rsidRPr="00573115">
        <w:rPr>
          <w:bCs/>
          <w:sz w:val="24"/>
          <w:szCs w:val="24"/>
          <w:lang w:val="hy-AM"/>
        </w:rPr>
        <w:t>Սննդամթերքի վերահսկման ժամանակակից համակարգում ռիսկի վրա հիմնված տարրերը: Սնունդ արտադրող կազմակերպությունների գրանցում և ռիսկի դասակարգում, ռիսկի վրա հիմնված ստուգումներ։</w:t>
      </w:r>
    </w:p>
    <w:p w14:paraId="72B910D7" w14:textId="08040F8D" w:rsidR="00FE1215" w:rsidRPr="00573115" w:rsidRDefault="00FE1215" w:rsidP="0067702F">
      <w:pPr>
        <w:pStyle w:val="ListParagraph"/>
        <w:numPr>
          <w:ilvl w:val="0"/>
          <w:numId w:val="26"/>
        </w:numPr>
        <w:spacing w:after="0"/>
        <w:ind w:left="0" w:firstLine="360"/>
        <w:jc w:val="both"/>
        <w:rPr>
          <w:bCs/>
          <w:sz w:val="24"/>
          <w:szCs w:val="24"/>
          <w:lang w:val="hy-AM"/>
        </w:rPr>
      </w:pPr>
      <w:r w:rsidRPr="00573115">
        <w:rPr>
          <w:bCs/>
          <w:sz w:val="24"/>
          <w:szCs w:val="24"/>
          <w:lang w:val="hy-AM"/>
        </w:rPr>
        <w:t>Հայաստան</w:t>
      </w:r>
      <w:r w:rsidR="0006612E" w:rsidRPr="00573115">
        <w:rPr>
          <w:bCs/>
          <w:sz w:val="24"/>
          <w:szCs w:val="24"/>
          <w:lang w:val="hy-AM"/>
        </w:rPr>
        <w:t>ի</w:t>
      </w:r>
      <w:r w:rsidRPr="00573115">
        <w:rPr>
          <w:bCs/>
          <w:sz w:val="24"/>
          <w:szCs w:val="24"/>
          <w:lang w:val="hy-AM"/>
        </w:rPr>
        <w:t xml:space="preserve"> Հանրապետությունում կենդանիների առաջնահերթ հիվանդությունները։ </w:t>
      </w:r>
    </w:p>
    <w:p w14:paraId="40C7FA72" w14:textId="77777777" w:rsidR="00FE1215" w:rsidRPr="00573115" w:rsidRDefault="00FE1215" w:rsidP="0067702F">
      <w:pPr>
        <w:pStyle w:val="ListParagraph"/>
        <w:numPr>
          <w:ilvl w:val="0"/>
          <w:numId w:val="26"/>
        </w:numPr>
        <w:spacing w:after="0"/>
        <w:jc w:val="both"/>
        <w:rPr>
          <w:bCs/>
          <w:sz w:val="24"/>
          <w:szCs w:val="24"/>
          <w:lang w:val="hy-AM"/>
        </w:rPr>
      </w:pPr>
      <w:r w:rsidRPr="00573115">
        <w:rPr>
          <w:bCs/>
          <w:sz w:val="24"/>
          <w:szCs w:val="24"/>
          <w:lang w:val="hy-AM"/>
        </w:rPr>
        <w:t>Մսի հիգիենային ներկայացվող պրակտիկան և վերահսկողությունը։</w:t>
      </w:r>
    </w:p>
    <w:p w14:paraId="52DFC872" w14:textId="77777777" w:rsidR="00FE1215" w:rsidRPr="00573115" w:rsidRDefault="00FE1215" w:rsidP="0067702F">
      <w:pPr>
        <w:pStyle w:val="ListParagraph"/>
        <w:numPr>
          <w:ilvl w:val="0"/>
          <w:numId w:val="26"/>
        </w:numPr>
        <w:spacing w:after="0"/>
        <w:jc w:val="both"/>
        <w:rPr>
          <w:bCs/>
          <w:sz w:val="24"/>
          <w:szCs w:val="24"/>
          <w:lang w:val="hy-AM"/>
        </w:rPr>
      </w:pPr>
      <w:r w:rsidRPr="00573115">
        <w:rPr>
          <w:bCs/>
          <w:sz w:val="24"/>
          <w:szCs w:val="24"/>
          <w:lang w:val="hy-AM"/>
        </w:rPr>
        <w:t xml:space="preserve">Սննդամթերքի անվտանգության քիմիական ռիսկերի գնահատումը։ </w:t>
      </w:r>
    </w:p>
    <w:p w14:paraId="6E199FDE" w14:textId="77777777" w:rsidR="00FE1215" w:rsidRPr="00573115" w:rsidRDefault="00FE1215" w:rsidP="0067702F">
      <w:pPr>
        <w:pStyle w:val="ListParagraph"/>
        <w:numPr>
          <w:ilvl w:val="0"/>
          <w:numId w:val="26"/>
        </w:numPr>
        <w:spacing w:after="0"/>
        <w:jc w:val="both"/>
        <w:rPr>
          <w:bCs/>
          <w:sz w:val="24"/>
          <w:szCs w:val="24"/>
          <w:lang w:val="hy-AM"/>
        </w:rPr>
      </w:pPr>
      <w:r w:rsidRPr="00573115">
        <w:rPr>
          <w:bCs/>
          <w:sz w:val="24"/>
          <w:szCs w:val="24"/>
          <w:lang w:val="hy-AM"/>
        </w:rPr>
        <w:t>Սննդամթերքի անվտանգության ռիսկերի վերլուծության կարողությունների զարգացումը։</w:t>
      </w:r>
    </w:p>
    <w:p w14:paraId="6816FB69" w14:textId="22D65F02" w:rsidR="00FE1215" w:rsidRPr="00573115" w:rsidRDefault="00FE1215" w:rsidP="0067702F">
      <w:pPr>
        <w:pStyle w:val="ListParagraph"/>
        <w:spacing w:after="0"/>
        <w:ind w:left="0" w:firstLine="720"/>
        <w:jc w:val="both"/>
        <w:rPr>
          <w:bCs/>
          <w:sz w:val="24"/>
          <w:szCs w:val="24"/>
          <w:lang w:val="hy-AM"/>
        </w:rPr>
      </w:pPr>
      <w:r w:rsidRPr="00573115">
        <w:rPr>
          <w:bCs/>
          <w:sz w:val="24"/>
          <w:szCs w:val="24"/>
          <w:lang w:val="hy-AM"/>
        </w:rPr>
        <w:t xml:space="preserve">ՊԳԿ-ի Եվրոպայի և Կենտրոնական Ասիայի տարածաշրջանային գրասենյակի կենդանիների առողջության և արտադրության ավագ տեսուչ Էրան Ռաիզմանի հետ առցանց եղանակով քննարկվել </w:t>
      </w:r>
      <w:r w:rsidR="006F2AF0" w:rsidRPr="00573115">
        <w:rPr>
          <w:bCs/>
          <w:sz w:val="24"/>
          <w:szCs w:val="24"/>
          <w:lang w:val="hy-AM"/>
        </w:rPr>
        <w:t xml:space="preserve">է </w:t>
      </w:r>
      <w:r w:rsidRPr="00573115">
        <w:rPr>
          <w:bCs/>
          <w:sz w:val="24"/>
          <w:szCs w:val="24"/>
          <w:lang w:val="hy-AM"/>
        </w:rPr>
        <w:t>Հայաստանի Հանրապետությունում սպանդանոցների և անասնաշուկաների մանրէային և մակաբուծային հիվանդությունների վերահսկման ծրագիրը։</w:t>
      </w:r>
      <w:r w:rsidR="003E3DC1" w:rsidRPr="00573115">
        <w:rPr>
          <w:bCs/>
          <w:sz w:val="24"/>
          <w:szCs w:val="24"/>
          <w:lang w:val="hy-AM"/>
        </w:rPr>
        <w:t xml:space="preserve"> </w:t>
      </w:r>
    </w:p>
    <w:p w14:paraId="53A3CA9A" w14:textId="5882612C" w:rsidR="00FE1215" w:rsidRPr="00573115" w:rsidRDefault="00FE1215" w:rsidP="0067702F">
      <w:pPr>
        <w:shd w:val="clear" w:color="auto" w:fill="FFFFFF"/>
        <w:spacing w:line="276" w:lineRule="auto"/>
        <w:ind w:firstLine="720"/>
        <w:jc w:val="both"/>
        <w:rPr>
          <w:rFonts w:ascii="GHEA Grapalat" w:hAnsi="GHEA Grapalat"/>
          <w:lang w:val="hy-AM"/>
        </w:rPr>
      </w:pPr>
      <w:r w:rsidRPr="00573115">
        <w:rPr>
          <w:rFonts w:ascii="GHEA Grapalat" w:hAnsi="GHEA Grapalat"/>
          <w:lang w:val="hy-AM"/>
        </w:rPr>
        <w:t>Ապահովվել է մասնակցություն ՀՀ-ԵՄ Համապարփակ և ընդլայնված գործընկերության համաձայնագրի (CEPA) Առևտրի հարցերով գործընկերության կոմիտեի նիստի հանդիպում-քննարկմանը՝ առցանց եղանակով:</w:t>
      </w:r>
    </w:p>
    <w:p w14:paraId="43036BC9" w14:textId="26C1722D" w:rsidR="00FE1215" w:rsidRPr="00573115" w:rsidRDefault="00B13E01" w:rsidP="0067702F">
      <w:pPr>
        <w:shd w:val="clear" w:color="auto" w:fill="FFFFFF"/>
        <w:spacing w:line="276" w:lineRule="auto"/>
        <w:ind w:firstLine="720"/>
        <w:jc w:val="both"/>
        <w:rPr>
          <w:rFonts w:ascii="GHEA Grapalat" w:hAnsi="GHEA Grapalat"/>
          <w:lang w:val="hy-AM"/>
        </w:rPr>
      </w:pPr>
      <w:r w:rsidRPr="00573115">
        <w:rPr>
          <w:rFonts w:ascii="GHEA Grapalat" w:hAnsi="GHEA Grapalat"/>
          <w:lang w:val="hy-AM"/>
        </w:rPr>
        <w:t xml:space="preserve">Տեսչական մարմնի տարբեր ստորաբաժանումների աշխատակիցները մասնակցել են </w:t>
      </w:r>
      <w:r w:rsidR="00FE1215" w:rsidRPr="00573115">
        <w:rPr>
          <w:rStyle w:val="mcntmcntmcnty2iqfc"/>
          <w:rFonts w:ascii="GHEA Grapalat" w:eastAsiaTheme="majorEastAsia" w:hAnsi="GHEA Grapalat"/>
          <w:lang w:val="hy-AM"/>
        </w:rPr>
        <w:t>Չինաստանի</w:t>
      </w:r>
      <w:r w:rsidR="003E3DC1" w:rsidRPr="00573115">
        <w:rPr>
          <w:rStyle w:val="mcntmcntmcnty2iqfc"/>
          <w:rFonts w:ascii="GHEA Grapalat" w:eastAsiaTheme="majorEastAsia" w:hAnsi="GHEA Grapalat"/>
          <w:lang w:val="hy-AM"/>
        </w:rPr>
        <w:t xml:space="preserve"> </w:t>
      </w:r>
      <w:r w:rsidR="00FE1215" w:rsidRPr="00573115">
        <w:rPr>
          <w:rStyle w:val="mcntmcntmcnty2iqfc"/>
          <w:rFonts w:ascii="GHEA Grapalat" w:eastAsiaTheme="majorEastAsia" w:hAnsi="GHEA Grapalat"/>
          <w:lang w:val="hy-AM"/>
        </w:rPr>
        <w:t>Ժողովրդական</w:t>
      </w:r>
      <w:r w:rsidR="003E3DC1" w:rsidRPr="00573115">
        <w:rPr>
          <w:rStyle w:val="mcntmcntmcnty2iqfc"/>
          <w:rFonts w:ascii="GHEA Grapalat" w:eastAsiaTheme="majorEastAsia" w:hAnsi="GHEA Grapalat" w:cs="Calibri"/>
          <w:lang w:val="hy-AM"/>
        </w:rPr>
        <w:t xml:space="preserve"> </w:t>
      </w:r>
      <w:r w:rsidR="00FE1215" w:rsidRPr="00573115">
        <w:rPr>
          <w:rStyle w:val="mcntmcntmcnty2iqfc"/>
          <w:rFonts w:ascii="GHEA Grapalat" w:eastAsiaTheme="majorEastAsia" w:hAnsi="GHEA Grapalat"/>
          <w:lang w:val="hy-AM"/>
        </w:rPr>
        <w:t>Հանրապետության սննդամթերքի և ֆերմենտացման արդյունաբերության ազգային գիտահետազոտական ինստիտուտի կողմից կազմակերպված Զարգացող երկրների համար</w:t>
      </w:r>
      <w:r w:rsidR="003E3DC1" w:rsidRPr="00573115">
        <w:rPr>
          <w:rStyle w:val="mcntmcntmcnty2iqfc"/>
          <w:rFonts w:ascii="GHEA Grapalat" w:eastAsiaTheme="majorEastAsia" w:hAnsi="GHEA Grapalat" w:cs="Calibri"/>
          <w:lang w:val="hy-AM"/>
        </w:rPr>
        <w:t xml:space="preserve"> </w:t>
      </w:r>
      <w:r w:rsidR="00FE1215" w:rsidRPr="00573115">
        <w:rPr>
          <w:rStyle w:val="mcntmcntmcnty2iqfc"/>
          <w:rFonts w:ascii="GHEA Grapalat" w:eastAsiaTheme="majorEastAsia" w:hAnsi="GHEA Grapalat" w:cs="GHEA Grapalat"/>
          <w:lang w:val="hy-AM"/>
        </w:rPr>
        <w:t>և</w:t>
      </w:r>
      <w:r w:rsidR="00FE1215" w:rsidRPr="00573115">
        <w:rPr>
          <w:rStyle w:val="mcntmcntmcnty2iqfc"/>
          <w:rFonts w:ascii="GHEA Grapalat" w:eastAsiaTheme="majorEastAsia" w:hAnsi="GHEA Grapalat"/>
          <w:lang w:val="hy-AM"/>
        </w:rPr>
        <w:t xml:space="preserve"> </w:t>
      </w:r>
      <w:r w:rsidR="00FE1215" w:rsidRPr="00573115">
        <w:rPr>
          <w:rStyle w:val="mcntmcntmcnty2iqfc"/>
          <w:rFonts w:ascii="GHEA Grapalat" w:eastAsiaTheme="majorEastAsia" w:hAnsi="GHEA Grapalat" w:cs="GHEA Grapalat"/>
          <w:lang w:val="hy-AM"/>
        </w:rPr>
        <w:t>գյուղատնտեսական</w:t>
      </w:r>
      <w:r w:rsidR="00FE1215" w:rsidRPr="00573115">
        <w:rPr>
          <w:rStyle w:val="mcntmcntmcnty2iqfc"/>
          <w:rFonts w:ascii="GHEA Grapalat" w:eastAsiaTheme="majorEastAsia" w:hAnsi="GHEA Grapalat"/>
          <w:lang w:val="hy-AM"/>
        </w:rPr>
        <w:t xml:space="preserve"> </w:t>
      </w:r>
      <w:r w:rsidR="00FE1215" w:rsidRPr="00573115">
        <w:rPr>
          <w:rStyle w:val="mcntmcntmcnty2iqfc"/>
          <w:rFonts w:ascii="GHEA Grapalat" w:eastAsiaTheme="majorEastAsia" w:hAnsi="GHEA Grapalat" w:cs="GHEA Grapalat"/>
          <w:lang w:val="hy-AM"/>
        </w:rPr>
        <w:t>արտադրանքների</w:t>
      </w:r>
      <w:r w:rsidR="00FE1215" w:rsidRPr="00573115">
        <w:rPr>
          <w:rStyle w:val="mcntmcntmcnty2iqfc"/>
          <w:rFonts w:ascii="GHEA Grapalat" w:eastAsiaTheme="majorEastAsia" w:hAnsi="GHEA Grapalat"/>
          <w:lang w:val="hy-AM"/>
        </w:rPr>
        <w:t xml:space="preserve"> </w:t>
      </w:r>
      <w:r w:rsidR="00FE1215" w:rsidRPr="00573115">
        <w:rPr>
          <w:rStyle w:val="mcntmcntmcnty2iqfc"/>
          <w:rFonts w:ascii="GHEA Grapalat" w:eastAsiaTheme="majorEastAsia" w:hAnsi="GHEA Grapalat" w:cs="GHEA Grapalat"/>
          <w:lang w:val="hy-AM"/>
        </w:rPr>
        <w:t>ստանդարտացում</w:t>
      </w:r>
      <w:r w:rsidR="00FE1215" w:rsidRPr="00573115">
        <w:rPr>
          <w:rStyle w:val="mcntmcntmcnty2iqfc"/>
          <w:rFonts w:ascii="GHEA Grapalat" w:eastAsiaTheme="majorEastAsia" w:hAnsi="GHEA Grapalat"/>
          <w:lang w:val="hy-AM"/>
        </w:rPr>
        <w:t xml:space="preserve"> </w:t>
      </w:r>
      <w:r w:rsidR="00FE1215" w:rsidRPr="00573115">
        <w:rPr>
          <w:rStyle w:val="mcntmcntmcnty2iqfc"/>
          <w:rFonts w:ascii="GHEA Grapalat" w:eastAsiaTheme="majorEastAsia" w:hAnsi="GHEA Grapalat" w:cs="GHEA Grapalat"/>
          <w:lang w:val="hy-AM"/>
        </w:rPr>
        <w:t>խորագրով</w:t>
      </w:r>
      <w:r w:rsidR="00FE1215" w:rsidRPr="00573115">
        <w:rPr>
          <w:rStyle w:val="mcntmcntmcnty2iqfc"/>
          <w:rFonts w:ascii="Calibri" w:eastAsiaTheme="majorEastAsia" w:hAnsi="Calibri" w:cs="Calibri"/>
          <w:lang w:val="hy-AM"/>
        </w:rPr>
        <w:t> </w:t>
      </w:r>
      <w:r w:rsidR="00FE1215" w:rsidRPr="00573115">
        <w:rPr>
          <w:rFonts w:ascii="GHEA Grapalat" w:hAnsi="GHEA Grapalat"/>
          <w:lang w:val="hy-AM"/>
        </w:rPr>
        <w:t>վերապատրաստման Տեսչական մարմնի ոլորտին առնչվող առցանց դասընթացներ</w:t>
      </w:r>
      <w:r w:rsidRPr="00573115">
        <w:rPr>
          <w:rFonts w:ascii="GHEA Grapalat" w:hAnsi="GHEA Grapalat"/>
          <w:lang w:val="hy-AM"/>
        </w:rPr>
        <w:t>ին։</w:t>
      </w:r>
    </w:p>
    <w:p w14:paraId="689C7EA5" w14:textId="5C75AC82" w:rsidR="00FE1215" w:rsidRPr="00573115" w:rsidRDefault="00B13E01" w:rsidP="0067702F">
      <w:pPr>
        <w:shd w:val="clear" w:color="auto" w:fill="FFFFFF"/>
        <w:spacing w:line="276" w:lineRule="auto"/>
        <w:ind w:firstLine="720"/>
        <w:jc w:val="both"/>
        <w:rPr>
          <w:rFonts w:ascii="GHEA Grapalat" w:hAnsi="GHEA Grapalat"/>
          <w:lang w:val="hy-AM" w:eastAsia="en-GB"/>
        </w:rPr>
      </w:pPr>
      <w:r w:rsidRPr="00573115">
        <w:rPr>
          <w:rFonts w:ascii="GHEA Grapalat" w:hAnsi="GHEA Grapalat"/>
          <w:lang w:val="hy-AM"/>
        </w:rPr>
        <w:lastRenderedPageBreak/>
        <w:t>Կազմակերպվել են հ</w:t>
      </w:r>
      <w:r w:rsidR="00FE1215" w:rsidRPr="00573115">
        <w:rPr>
          <w:rFonts w:ascii="GHEA Grapalat" w:hAnsi="GHEA Grapalat"/>
          <w:lang w:val="hy-AM"/>
        </w:rPr>
        <w:t>անդիպումներ</w:t>
      </w:r>
      <w:r w:rsidR="003E3DC1" w:rsidRPr="00573115">
        <w:rPr>
          <w:rFonts w:ascii="GHEA Grapalat" w:hAnsi="GHEA Grapalat" w:cs="Calibri"/>
          <w:lang w:val="hy-AM"/>
        </w:rPr>
        <w:t xml:space="preserve"> </w:t>
      </w:r>
      <w:r w:rsidR="00FE1215" w:rsidRPr="00573115">
        <w:rPr>
          <w:rFonts w:ascii="GHEA Grapalat" w:hAnsi="GHEA Grapalat"/>
          <w:lang w:val="hy-AM"/>
        </w:rPr>
        <w:t>Հայաստանի Հանրապետությունում Black &amp; Veatch կազմակերպության ներկայացուցիչների հետ՝ քննարկելու</w:t>
      </w:r>
      <w:r w:rsidR="003E3DC1" w:rsidRPr="00573115">
        <w:rPr>
          <w:rFonts w:ascii="GHEA Grapalat" w:hAnsi="GHEA Grapalat" w:cs="Calibri"/>
          <w:lang w:val="hy-AM"/>
        </w:rPr>
        <w:t xml:space="preserve"> </w:t>
      </w:r>
      <w:r w:rsidR="00FE1215" w:rsidRPr="00573115">
        <w:rPr>
          <w:rFonts w:ascii="GHEA Grapalat" w:hAnsi="GHEA Grapalat"/>
          <w:lang w:val="hy-AM"/>
        </w:rPr>
        <w:t>Հիվանդությունների հսկողության էլեկտրոնային համալիր համակարգին (ՀՀԷՀՀ) առնչվող խնդիրները և հետագա անելիքները:</w:t>
      </w:r>
    </w:p>
    <w:p w14:paraId="211A879E" w14:textId="77777777" w:rsidR="0032320E" w:rsidRPr="00573115" w:rsidRDefault="0032320E" w:rsidP="0067702F">
      <w:pPr>
        <w:pStyle w:val="mcntmsonormal"/>
        <w:shd w:val="clear" w:color="auto" w:fill="FFFFFF"/>
        <w:spacing w:before="0" w:beforeAutospacing="0" w:after="0" w:afterAutospacing="0" w:line="276" w:lineRule="auto"/>
        <w:contextualSpacing/>
        <w:jc w:val="both"/>
        <w:rPr>
          <w:rFonts w:ascii="GHEA Grapalat" w:eastAsia="GHEA Grapalat" w:hAnsi="GHEA Grapalat" w:cs="GHEA Grapalat"/>
          <w:lang w:val="af-ZA" w:eastAsia="en-GB"/>
        </w:rPr>
      </w:pPr>
    </w:p>
    <w:p w14:paraId="0F42F72B" w14:textId="77777777" w:rsidR="0067702F" w:rsidRPr="00573115" w:rsidRDefault="0067702F" w:rsidP="0067702F">
      <w:pPr>
        <w:tabs>
          <w:tab w:val="left" w:pos="540"/>
        </w:tabs>
        <w:spacing w:line="276" w:lineRule="auto"/>
        <w:jc w:val="both"/>
        <w:rPr>
          <w:rFonts w:ascii="GHEA Grapalat" w:hAnsi="GHEA Grapalat"/>
          <w:b/>
          <w:lang w:val="hy-AM"/>
        </w:rPr>
      </w:pPr>
    </w:p>
    <w:p w14:paraId="7E29E879" w14:textId="77777777" w:rsidR="0067702F" w:rsidRPr="00573115" w:rsidRDefault="0067702F" w:rsidP="0067702F">
      <w:pPr>
        <w:tabs>
          <w:tab w:val="left" w:pos="540"/>
        </w:tabs>
        <w:spacing w:line="276" w:lineRule="auto"/>
        <w:jc w:val="both"/>
        <w:rPr>
          <w:rFonts w:ascii="GHEA Grapalat" w:hAnsi="GHEA Grapalat"/>
          <w:b/>
          <w:lang w:val="hy-AM"/>
        </w:rPr>
      </w:pPr>
    </w:p>
    <w:p w14:paraId="11D17B16" w14:textId="1710E4E5" w:rsidR="0032320E" w:rsidRPr="00573115" w:rsidRDefault="0032320E" w:rsidP="0067702F">
      <w:pPr>
        <w:tabs>
          <w:tab w:val="left" w:pos="540"/>
        </w:tabs>
        <w:spacing w:line="276" w:lineRule="auto"/>
        <w:jc w:val="both"/>
        <w:rPr>
          <w:rFonts w:ascii="GHEA Grapalat" w:hAnsi="GHEA Grapalat"/>
          <w:b/>
          <w:lang w:val="hy-AM"/>
        </w:rPr>
      </w:pPr>
      <w:r w:rsidRPr="00573115">
        <w:rPr>
          <w:rFonts w:ascii="GHEA Grapalat" w:hAnsi="GHEA Grapalat"/>
          <w:b/>
          <w:lang w:val="hy-AM"/>
        </w:rPr>
        <w:t>ՍԱՀՄԱՆԱՅԻՆ ՊԵՏԱԿԱՆ ՎԵՐԱՀՍԿՈՂՈՒԹՅՈՒՆ</w:t>
      </w:r>
    </w:p>
    <w:p w14:paraId="2C6BC7CC" w14:textId="1506E326" w:rsidR="0032320E" w:rsidRPr="00573115"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573115">
        <w:rPr>
          <w:rFonts w:ascii="GHEA Grapalat" w:hAnsi="GHEA Grapalat" w:cs="Sylfaen"/>
          <w:lang w:val="hy-AM"/>
        </w:rPr>
        <w:t>2021 թվականի ընթացքում Հայաստանի Հանրապետությունից արտահանվող, երրորդ երկրներից և Ե</w:t>
      </w:r>
      <w:r w:rsidR="006F2AF0" w:rsidRPr="00573115">
        <w:rPr>
          <w:rFonts w:ascii="GHEA Grapalat" w:hAnsi="GHEA Grapalat" w:cs="Sylfaen"/>
          <w:lang w:val="hy-AM"/>
        </w:rPr>
        <w:t>Ա</w:t>
      </w:r>
      <w:r w:rsidRPr="00573115">
        <w:rPr>
          <w:rFonts w:ascii="GHEA Grapalat" w:hAnsi="GHEA Grapalat" w:cs="Sylfaen"/>
          <w:lang w:val="hy-AM"/>
        </w:rPr>
        <w:t xml:space="preserve">ՏՄ անդամ պետություններից Հայաստանի Հանրապետություն ներկրվող, ինչպես նաև Հայաստանի Հանրապետության տարածքով փոխադրվող Տեսչական մարմնի ենթահսկման բեռների նկատմամբ սահմանային պետական վերահսկողություն իրականացնելիս՝ Տեսչական մարմնի սահմանային հսկիչ կետերի կողմից կատարվել են հետևյալ աշխատանքները՝ </w:t>
      </w:r>
    </w:p>
    <w:p w14:paraId="3DDC978E" w14:textId="712B417C" w:rsidR="0032320E" w:rsidRPr="00573115"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573115">
        <w:rPr>
          <w:rFonts w:ascii="GHEA Grapalat" w:hAnsi="GHEA Grapalat" w:cs="Sylfaen"/>
          <w:lang w:val="hy-AM"/>
        </w:rPr>
        <w:t>Անասնաբուժական և բուսասանիտարական հսկման ենթակա բեռների, սննդամթերքի, սննդային և կենսաբանական հավելումների, սննդամթերքի հետ անմիջական շփման մեջ գտնվող</w:t>
      </w:r>
      <w:r w:rsidR="003E3DC1" w:rsidRPr="00573115">
        <w:rPr>
          <w:rFonts w:ascii="GHEA Grapalat" w:hAnsi="GHEA Grapalat" w:cs="Sylfaen"/>
          <w:lang w:val="hy-AM"/>
        </w:rPr>
        <w:t xml:space="preserve"> </w:t>
      </w:r>
      <w:r w:rsidRPr="00573115">
        <w:rPr>
          <w:rFonts w:ascii="GHEA Grapalat" w:hAnsi="GHEA Grapalat" w:cs="Sylfaen"/>
          <w:lang w:val="hy-AM"/>
        </w:rPr>
        <w:t>նյութերի սահմանային պետական վերահսկողություն, որի ընթացքում</w:t>
      </w:r>
      <w:r w:rsidR="003E3DC1" w:rsidRPr="00573115">
        <w:rPr>
          <w:rFonts w:ascii="GHEA Grapalat" w:hAnsi="GHEA Grapalat" w:cs="Sylfaen"/>
          <w:lang w:val="hy-AM"/>
        </w:rPr>
        <w:t xml:space="preserve"> </w:t>
      </w:r>
      <w:r w:rsidRPr="00573115">
        <w:rPr>
          <w:rFonts w:ascii="GHEA Grapalat" w:hAnsi="GHEA Grapalat" w:cs="Sylfaen"/>
          <w:lang w:val="hy-AM"/>
        </w:rPr>
        <w:t>թույլատրվել և տրամադրվել է՝</w:t>
      </w:r>
    </w:p>
    <w:p w14:paraId="52AEF023" w14:textId="77777777" w:rsidR="0032320E" w:rsidRPr="00573115" w:rsidRDefault="0032320E" w:rsidP="0067702F">
      <w:pPr>
        <w:pStyle w:val="mcntmsonormal"/>
        <w:shd w:val="clear" w:color="auto" w:fill="FFFFFF"/>
        <w:spacing w:before="0" w:beforeAutospacing="0" w:after="0" w:afterAutospacing="0" w:line="276" w:lineRule="auto"/>
        <w:ind w:firstLine="567"/>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1. ներմուծման սննդամթերքի անվտանգության 5002 սերտիֆիկատ,</w:t>
      </w:r>
    </w:p>
    <w:p w14:paraId="1C3F487B" w14:textId="77777777" w:rsidR="0032320E" w:rsidRPr="00573115" w:rsidRDefault="0032320E" w:rsidP="0067702F">
      <w:pPr>
        <w:pStyle w:val="mcntmsonormal"/>
        <w:shd w:val="clear" w:color="auto" w:fill="FFFFFF"/>
        <w:spacing w:before="0" w:beforeAutospacing="0" w:after="0" w:afterAutospacing="0" w:line="276" w:lineRule="auto"/>
        <w:ind w:firstLine="567"/>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2. ներմուծման անասնաբուժական 2946 սերտիֆիկատ,</w:t>
      </w:r>
    </w:p>
    <w:p w14:paraId="42CC6163" w14:textId="77777777" w:rsidR="0032320E" w:rsidRPr="00573115" w:rsidRDefault="0032320E" w:rsidP="0067702F">
      <w:pPr>
        <w:pStyle w:val="mcntmsonormal"/>
        <w:shd w:val="clear" w:color="auto" w:fill="FFFFFF"/>
        <w:spacing w:before="0" w:beforeAutospacing="0" w:after="0" w:afterAutospacing="0" w:line="276" w:lineRule="auto"/>
        <w:ind w:firstLine="567"/>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3. արտահանման անասնաբուժական 4755 սերտիֆիկատ,</w:t>
      </w:r>
    </w:p>
    <w:p w14:paraId="35C0F07A" w14:textId="77777777" w:rsidR="0032320E" w:rsidRPr="00573115" w:rsidRDefault="0032320E" w:rsidP="0067702F">
      <w:pPr>
        <w:pStyle w:val="mcntmsonormal"/>
        <w:shd w:val="clear" w:color="auto" w:fill="FFFFFF"/>
        <w:spacing w:before="0" w:beforeAutospacing="0" w:after="0" w:afterAutospacing="0" w:line="276" w:lineRule="auto"/>
        <w:ind w:firstLine="567"/>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4. բուսասանիտարական կարանտին հսկողության 9987 ակտ,</w:t>
      </w:r>
    </w:p>
    <w:p w14:paraId="45D6462C" w14:textId="77777777" w:rsidR="0032320E" w:rsidRPr="00573115" w:rsidRDefault="0032320E" w:rsidP="0067702F">
      <w:pPr>
        <w:pStyle w:val="mcntmsonormal"/>
        <w:shd w:val="clear" w:color="auto" w:fill="FFFFFF"/>
        <w:spacing w:before="0" w:beforeAutospacing="0" w:after="0" w:afterAutospacing="0" w:line="276" w:lineRule="auto"/>
        <w:ind w:firstLine="567"/>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5. արտահանման բուսասանիտարական 20390 հավաստագիր,</w:t>
      </w:r>
    </w:p>
    <w:p w14:paraId="484ED542" w14:textId="77777777" w:rsidR="0032320E" w:rsidRPr="00573115" w:rsidRDefault="0032320E" w:rsidP="0067702F">
      <w:pPr>
        <w:pStyle w:val="mcntmsonormal"/>
        <w:shd w:val="clear" w:color="auto" w:fill="FFFFFF"/>
        <w:spacing w:before="0" w:beforeAutospacing="0" w:after="0" w:afterAutospacing="0" w:line="276" w:lineRule="auto"/>
        <w:ind w:firstLine="567"/>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6. արտահանման անվտանգության 393 սերտիֆիկատ,</w:t>
      </w:r>
    </w:p>
    <w:p w14:paraId="13582590" w14:textId="77777777" w:rsidR="0032320E" w:rsidRPr="00573115" w:rsidRDefault="0032320E" w:rsidP="0067702F">
      <w:pPr>
        <w:pStyle w:val="mcntmsonormal"/>
        <w:shd w:val="clear" w:color="auto" w:fill="FFFFFF"/>
        <w:spacing w:before="0" w:beforeAutospacing="0" w:after="0" w:afterAutospacing="0" w:line="276" w:lineRule="auto"/>
        <w:ind w:firstLine="567"/>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7</w:t>
      </w:r>
      <w:r w:rsidRPr="00573115">
        <w:rPr>
          <w:rFonts w:ascii="MS Mincho" w:eastAsia="MS Mincho" w:hAnsi="MS Mincho" w:cs="MS Mincho" w:hint="eastAsia"/>
          <w:shd w:val="clear" w:color="auto" w:fill="FFFFFF"/>
          <w:lang w:val="hy-AM"/>
        </w:rPr>
        <w:t>․</w:t>
      </w:r>
      <w:r w:rsidRPr="00573115">
        <w:rPr>
          <w:rFonts w:ascii="GHEA Grapalat" w:hAnsi="GHEA Grapalat"/>
          <w:shd w:val="clear" w:color="auto" w:fill="FFFFFF"/>
          <w:lang w:val="hy-AM"/>
        </w:rPr>
        <w:t xml:space="preserve"> տարանցիկ փոխադրման 10 թույլտվություն,</w:t>
      </w:r>
    </w:p>
    <w:p w14:paraId="37A5BDF6" w14:textId="77777777" w:rsidR="0032320E" w:rsidRPr="00573115" w:rsidRDefault="0032320E" w:rsidP="0067702F">
      <w:pPr>
        <w:pStyle w:val="mcntmsonormal"/>
        <w:shd w:val="clear" w:color="auto" w:fill="FFFFFF"/>
        <w:spacing w:line="276" w:lineRule="auto"/>
        <w:ind w:firstLine="567"/>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8</w:t>
      </w:r>
      <w:r w:rsidRPr="00573115">
        <w:rPr>
          <w:rFonts w:ascii="MS Mincho" w:eastAsia="MS Mincho" w:hAnsi="MS Mincho" w:cs="MS Mincho" w:hint="eastAsia"/>
          <w:shd w:val="clear" w:color="auto" w:fill="FFFFFF"/>
          <w:lang w:val="hy-AM"/>
        </w:rPr>
        <w:t>․</w:t>
      </w:r>
      <w:r w:rsidRPr="00573115">
        <w:rPr>
          <w:rFonts w:ascii="GHEA Grapalat" w:hAnsi="GHEA Grapalat"/>
          <w:shd w:val="clear" w:color="auto" w:fill="FFFFFF"/>
          <w:lang w:val="hy-AM"/>
        </w:rPr>
        <w:t xml:space="preserve"> ԵԱՏՄ անդամ մի երկրից Հայաստանի Հանրապետություն տեղափոխվող բեռների սահմանային պետական վերահսկողություն և Հայաստանի Հանրապետություն մուտքի 23752 թույլտվություն:</w:t>
      </w:r>
    </w:p>
    <w:p w14:paraId="6C754621" w14:textId="77777777" w:rsidR="0032320E" w:rsidRPr="00573115"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573115">
        <w:rPr>
          <w:rFonts w:ascii="Calibri" w:hAnsi="Calibri" w:cs="Calibri"/>
          <w:shd w:val="clear" w:color="auto" w:fill="FFFFFF"/>
          <w:lang w:val="hy-AM"/>
        </w:rPr>
        <w:t> </w:t>
      </w:r>
      <w:r w:rsidRPr="00573115">
        <w:rPr>
          <w:rFonts w:ascii="GHEA Grapalat" w:hAnsi="GHEA Grapalat" w:cs="GHEA Grapalat"/>
          <w:shd w:val="clear" w:color="auto" w:fill="FFFFFF"/>
          <w:lang w:val="hy-AM"/>
        </w:rPr>
        <w:t>«</w:t>
      </w:r>
      <w:r w:rsidRPr="00573115">
        <w:rPr>
          <w:rFonts w:ascii="GHEA Grapalat" w:hAnsi="GHEA Grapalat" w:cs="Sylfaen"/>
          <w:lang w:val="hy-AM"/>
        </w:rPr>
        <w:t>Մեկ կանգառ, մեկ պատուհան» համակարգով՝</w:t>
      </w:r>
      <w:r w:rsidRPr="00573115">
        <w:rPr>
          <w:rFonts w:ascii="Calibri" w:hAnsi="Calibri" w:cs="Calibri"/>
          <w:lang w:val="hy-AM"/>
        </w:rPr>
        <w:t> </w:t>
      </w:r>
      <w:r w:rsidRPr="00573115">
        <w:rPr>
          <w:rFonts w:ascii="GHEA Grapalat" w:hAnsi="GHEA Grapalat" w:cs="Sylfaen"/>
          <w:lang w:val="hy-AM"/>
        </w:rPr>
        <w:t>սահմանային հսկիչ կետերի համակարգչային օպերատորների կողմից ստեղծվել է 67235 հայտ, որից 25538 արտահանման հայտ, 41687 ներմուծման հայտ, 10 տարանցիկ փոխադրման հայտ։</w:t>
      </w:r>
    </w:p>
    <w:p w14:paraId="6A104FEE" w14:textId="77777777" w:rsidR="0032320E" w:rsidRPr="00573115"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573115">
        <w:rPr>
          <w:rFonts w:ascii="GHEA Grapalat" w:hAnsi="GHEA Grapalat" w:cs="Sylfaen"/>
          <w:lang w:val="hy-AM"/>
        </w:rPr>
        <w:t xml:space="preserve">Սննդամթերքի, անասնաբուժական և բուսասանիտարական հսկման ենթակա բեռների ներմուծման, արտահանման և տարանցիկ փոխադրման ժամանակ «Մեկ պատուհան» էլեկտրոնային համակարգ մուտքագրված հայտերը գրանցվել են, բեռները զննվել են, անհրաժեշտության դեպքում ուղարկվել են փորձաքննության և թույլատրվել են: Արդյունքում ստեղծվել է և գործում է էլեկտրոնային միասնական բազա, որով ապահովվել է սահմանային պետական վերահսկողության իրականացման </w:t>
      </w:r>
      <w:r w:rsidRPr="00573115">
        <w:rPr>
          <w:rFonts w:ascii="GHEA Grapalat" w:hAnsi="GHEA Grapalat" w:cs="Sylfaen"/>
          <w:lang w:val="hy-AM"/>
        </w:rPr>
        <w:lastRenderedPageBreak/>
        <w:t>թափանցիկությունը և օպերատիվությունը վերը նշված բեռների վերաբերյալ տեղեկատվությունն ըստ անհրաժեշտության տրամադրելու ժամանակ:</w:t>
      </w:r>
    </w:p>
    <w:p w14:paraId="0ED745B1" w14:textId="6A73431B" w:rsidR="0032320E" w:rsidRPr="00573115"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573115">
        <w:rPr>
          <w:rFonts w:ascii="GHEA Grapalat" w:hAnsi="GHEA Grapalat" w:cs="Sylfaen"/>
          <w:lang w:val="hy-AM"/>
        </w:rPr>
        <w:t>Հայաստանի Հանրապետություն երրորդ երկրներից կենդանական ծագման մթերքի և սննդամթերքի ներմուծման գործընթացների ժամանակ</w:t>
      </w:r>
      <w:r w:rsidR="003E3DC1" w:rsidRPr="00573115">
        <w:rPr>
          <w:rFonts w:ascii="GHEA Grapalat" w:hAnsi="GHEA Grapalat" w:cs="Sylfaen"/>
          <w:lang w:val="hy-AM"/>
        </w:rPr>
        <w:t xml:space="preserve"> </w:t>
      </w:r>
      <w:r w:rsidRPr="00573115">
        <w:rPr>
          <w:rFonts w:ascii="GHEA Grapalat" w:hAnsi="GHEA Grapalat" w:cs="Sylfaen"/>
          <w:lang w:val="hy-AM"/>
        </w:rPr>
        <w:t>Երևան - «Զվարթնոց» օդանավակայան սահմանային հսկիչ կետի կողմից կասկածելի համարվող բազմաթիվ սերտիֆիկատների և այլ փաստաթղթերի իսկությունը ստուգելու նպատակով աշխատանքներ են տարվել օտարերկրյա պետությունների լիազոր մարմինների հետ:</w:t>
      </w:r>
    </w:p>
    <w:p w14:paraId="73993DD0" w14:textId="77777777" w:rsidR="0032320E" w:rsidRPr="00573115"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573115">
        <w:rPr>
          <w:rFonts w:ascii="GHEA Grapalat" w:hAnsi="GHEA Grapalat" w:cs="Sylfaen"/>
          <w:lang w:val="hy-AM"/>
        </w:rPr>
        <w:t xml:space="preserve">Տեսչական մարմնի սահմանային հսկիչ կետերը վարել են էլեկտրոնային հաշվետվությունների բազաններ և, ամենօրյա պարբերականությամբ ու սահմանված ձևաչափով, ՀՀ ներմուծված և ՀՀ–ից արտահանված սննդամթերքի, անասնաբուժական և բուսասանիտարական հսկման ենթակա ապրանքների վերաբերյալ տեղեկատվությունը տրամադրվել է Տեսչական մարմնի սահմանային հսկիչ կետերի համակարգման բաժին: </w:t>
      </w:r>
    </w:p>
    <w:p w14:paraId="58E53C56" w14:textId="59C89112" w:rsidR="0032320E" w:rsidRPr="00573115"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573115">
        <w:rPr>
          <w:rFonts w:ascii="GHEA Grapalat" w:hAnsi="GHEA Grapalat" w:cs="Sylfaen"/>
          <w:lang w:val="hy-AM"/>
        </w:rPr>
        <w:t>Հայաստանի Հանրապետությունից արտահանված սննդամթերքի և կենդանիների ծավալների, ինչպես նաև Հայաստանի Հանրապետություն ներմուծված Տեսչական մարմնի ենթահսկման բեռների ծավալների վերաբերյալ շաբաթական տեղեկատվությունը տեղադրվել է Տեսչական մարմնի պաշտոնական կայքում, ինչպես նաև տրամադրվել է Հայաստանի Հանրապետության էկոնոմիկայի նախարարությ</w:t>
      </w:r>
      <w:r w:rsidR="0045208B" w:rsidRPr="00573115">
        <w:rPr>
          <w:rFonts w:ascii="GHEA Grapalat" w:hAnsi="GHEA Grapalat" w:cs="Sylfaen"/>
          <w:lang w:val="hy-AM"/>
        </w:rPr>
        <w:t>ու</w:t>
      </w:r>
      <w:r w:rsidRPr="00573115">
        <w:rPr>
          <w:rFonts w:ascii="GHEA Grapalat" w:hAnsi="GHEA Grapalat" w:cs="Sylfaen"/>
          <w:lang w:val="hy-AM"/>
        </w:rPr>
        <w:t>ն:</w:t>
      </w:r>
    </w:p>
    <w:p w14:paraId="6D489F1C" w14:textId="77777777" w:rsidR="0032320E" w:rsidRPr="00573115"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573115">
        <w:rPr>
          <w:rFonts w:ascii="GHEA Grapalat" w:hAnsi="GHEA Grapalat" w:cs="Sylfaen"/>
          <w:lang w:val="hy-AM"/>
        </w:rPr>
        <w:t xml:space="preserve">Հայաստանի Հանրապետություն ներմուծվող անասնաբուժական հսկողության ենթակա բեռներին, բացառությամբ կենդանի կենդանիներին, ներմուծման թույլտվություններ են տրամադրվել՝ ուսումնասիրելով ներմուծող տնտեսվարող սուբյեկտների կողմից դիմումներում ներկայացված տեղեկատվությունը, ստուգելով արտադրություն, վերամշակում և/կամ պահպանում իրականացնող կազմակերպությունների և անձանց առկայությունը Ռեեստրում, ինչպես նաև հաշվի առնելով արտահանող երկրի անասնահամաճարակային վիճակի վերաբերյալ Տեսչական մարմնի անասնաբուժության վարչության կողմից տրամադրված տեղեկատվությունը։ Ներմուծման թույլտվությունների տրամադրումը հիմնականում չի գերազանցել մեկ աշխատանքային օրը, օրական տրամադրվել է միջինը 15-20 թույլտվություն։ </w:t>
      </w:r>
    </w:p>
    <w:p w14:paraId="160CD648" w14:textId="1CFE1550" w:rsidR="0032320E" w:rsidRPr="00573115"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573115">
        <w:rPr>
          <w:rFonts w:ascii="GHEA Grapalat" w:hAnsi="GHEA Grapalat" w:cs="Sylfaen"/>
          <w:lang w:val="hy-AM"/>
        </w:rPr>
        <w:t>Աշխատանքներ են տարվել</w:t>
      </w:r>
      <w:r w:rsidR="003E3DC1" w:rsidRPr="00573115">
        <w:rPr>
          <w:rFonts w:ascii="GHEA Grapalat" w:hAnsi="GHEA Grapalat" w:cs="Sylfaen"/>
          <w:lang w:val="hy-AM"/>
        </w:rPr>
        <w:t xml:space="preserve"> </w:t>
      </w:r>
      <w:r w:rsidRPr="00573115">
        <w:rPr>
          <w:rFonts w:ascii="GHEA Grapalat" w:hAnsi="GHEA Grapalat" w:cs="Sylfaen"/>
          <w:lang w:val="hy-AM"/>
        </w:rPr>
        <w:t>արտադրություն, վերամշակում և/կամ պահպանում իրականացնող կազմակերպությունների և անձանց Հայաստանի Հանրապետության Ռեեստրը Եվրասիական տնտեսական հանձնաժողովի խորհրդի 2014 թվականի հոկտեմբերի 9-ի</w:t>
      </w:r>
      <w:r w:rsidRPr="00573115">
        <w:rPr>
          <w:rFonts w:ascii="Calibri" w:hAnsi="Calibri" w:cs="Calibri"/>
          <w:lang w:val="hy-AM"/>
        </w:rPr>
        <w:t> </w:t>
      </w:r>
      <w:r w:rsidRPr="00573115">
        <w:rPr>
          <w:rFonts w:ascii="GHEA Grapalat" w:hAnsi="GHEA Grapalat" w:cs="Sylfaen"/>
          <w:lang w:val="hy-AM"/>
        </w:rPr>
        <w:t>N</w:t>
      </w:r>
      <w:r w:rsidR="00D82333" w:rsidRPr="00573115">
        <w:rPr>
          <w:rFonts w:ascii="GHEA Grapalat" w:hAnsi="GHEA Grapalat" w:cs="Sylfaen"/>
          <w:lang w:val="hy-AM"/>
        </w:rPr>
        <w:t xml:space="preserve"> </w:t>
      </w:r>
      <w:r w:rsidRPr="00573115">
        <w:rPr>
          <w:rFonts w:ascii="GHEA Grapalat" w:hAnsi="GHEA Grapalat" w:cs="Sylfaen"/>
          <w:lang w:val="hy-AM"/>
        </w:rPr>
        <w:t>94</w:t>
      </w:r>
      <w:r w:rsidRPr="00573115">
        <w:rPr>
          <w:rFonts w:ascii="Calibri" w:hAnsi="Calibri" w:cs="Calibri"/>
          <w:lang w:val="hy-AM"/>
        </w:rPr>
        <w:t> </w:t>
      </w:r>
      <w:r w:rsidRPr="00573115">
        <w:rPr>
          <w:rFonts w:ascii="GHEA Grapalat" w:hAnsi="GHEA Grapalat" w:cs="Sylfaen"/>
          <w:lang w:val="hy-AM"/>
        </w:rPr>
        <w:t>որոշմամբ սահմանված պահանջներին համապատասխանեցնելու ուղղությամբ։ Մասնավորապես՝ ուսումնասիրվել է վերջին երեք տարիների ընթացքում Հայաստանի Հանրապետություն անասնաբուժական հսկողության ենթակա բեռների ներմուծման վիճակագրությունը, բացահայտվել են Ռեեստրում առկա անճշտությունները և քայլեր են ձեռնարկվել այն շտկելու ուղղությամբ։</w:t>
      </w:r>
    </w:p>
    <w:p w14:paraId="05854B39" w14:textId="3D993EB0" w:rsidR="0032320E" w:rsidRPr="00573115"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573115">
        <w:rPr>
          <w:rFonts w:ascii="GHEA Grapalat" w:hAnsi="GHEA Grapalat" w:cs="Sylfaen"/>
          <w:lang w:val="hy-AM"/>
        </w:rPr>
        <w:lastRenderedPageBreak/>
        <w:t>Խորհրդատվություն է տրամադրվել Տեսչական մարմնի «թեժ գծին» զանգահարած քաղաքացիներին, ինչպես նաև Տեսչական մարմնի սպասարկման կենտրոն այցելած սպառողներին ու տնտեսվարող</w:t>
      </w:r>
      <w:r w:rsidR="00D82333" w:rsidRPr="00573115">
        <w:rPr>
          <w:rFonts w:ascii="GHEA Grapalat" w:hAnsi="GHEA Grapalat" w:cs="Sylfaen"/>
          <w:lang w:val="hy-AM"/>
        </w:rPr>
        <w:t xml:space="preserve"> սուբյեկտ</w:t>
      </w:r>
      <w:r w:rsidRPr="00573115">
        <w:rPr>
          <w:rFonts w:ascii="GHEA Grapalat" w:hAnsi="GHEA Grapalat" w:cs="Sylfaen"/>
          <w:lang w:val="hy-AM"/>
        </w:rPr>
        <w:t xml:space="preserve">ներին՝ էականորեն նվազեցնելով վարչարարությունը, բացառելով տեղեկատվություն ստանալու նպատակով մի քանի ստորաբաժանում դիմելու անհրաժեշտությունը։ </w:t>
      </w:r>
    </w:p>
    <w:p w14:paraId="65A36C9F" w14:textId="25C5186E" w:rsidR="0032320E" w:rsidRPr="00573115"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573115">
        <w:rPr>
          <w:rFonts w:ascii="GHEA Grapalat" w:hAnsi="GHEA Grapalat" w:cs="Sylfaen"/>
          <w:lang w:val="hy-AM"/>
        </w:rPr>
        <w:t>Հայաստանի Հանրապետության կառավարության 2016 թվականի փետրվարի 25-ի N 169-Ն որոշման համաձայն՝ ուսումնասիրվել է</w:t>
      </w:r>
      <w:r w:rsidR="003E3DC1" w:rsidRPr="00573115">
        <w:rPr>
          <w:rFonts w:ascii="GHEA Grapalat" w:hAnsi="GHEA Grapalat" w:cs="Calibri"/>
          <w:lang w:val="hy-AM"/>
        </w:rPr>
        <w:t xml:space="preserve"> </w:t>
      </w:r>
      <w:r w:rsidRPr="00573115">
        <w:rPr>
          <w:rFonts w:ascii="GHEA Grapalat" w:hAnsi="GHEA Grapalat" w:cs="Sylfaen"/>
          <w:lang w:val="hy-AM"/>
        </w:rPr>
        <w:t>Հայաստանի Հանրապետության պետական եկամուտների կոմիտեի (այսուհետ՝ ՊԵԿ) կողմից «Բացթողում` ներքին սպառման համար», «Վերամշակում` ներքին սպառման համար» և «</w:t>
      </w:r>
      <w:r w:rsidR="00B77645" w:rsidRPr="00573115">
        <w:rPr>
          <w:rFonts w:ascii="GHEA Grapalat" w:hAnsi="GHEA Grapalat" w:cs="Sylfaen"/>
          <w:lang w:val="hy-AM"/>
        </w:rPr>
        <w:t>Մ</w:t>
      </w:r>
      <w:r w:rsidRPr="00573115">
        <w:rPr>
          <w:rFonts w:ascii="GHEA Grapalat" w:hAnsi="GHEA Grapalat" w:cs="Sylfaen"/>
          <w:lang w:val="hy-AM"/>
        </w:rPr>
        <w:t>աքսային տարանցում» մաքսային ընթացակարգերով հայտարարագրված սննդամթերքի, սննդամթերքի հետ անմիջական շփման մեջ գտնվող նյութերի, անասնաբուժական և բուսասանիտարական կարանտին հսկողության ենթակա ապրանքների վերաբերյալ տեղեկատվությունը և հայտնաբերվել են ներմուծողներ, որոնք մաքսային ձևակերպում են ստացել առանց Տեսչական մարմնի կողմից տրամադրված ներմուծման թույլտվության: Տեսչական մարմնին շրջանցած տնտեսավ</w:t>
      </w:r>
      <w:r w:rsidR="00D82333" w:rsidRPr="00573115">
        <w:rPr>
          <w:rFonts w:ascii="GHEA Grapalat" w:hAnsi="GHEA Grapalat" w:cs="Sylfaen"/>
          <w:lang w:val="hy-AM"/>
        </w:rPr>
        <w:t>ա</w:t>
      </w:r>
      <w:r w:rsidRPr="00573115">
        <w:rPr>
          <w:rFonts w:ascii="GHEA Grapalat" w:hAnsi="GHEA Grapalat" w:cs="Sylfaen"/>
          <w:lang w:val="hy-AM"/>
        </w:rPr>
        <w:t>րող</w:t>
      </w:r>
      <w:r w:rsidR="00D82333" w:rsidRPr="00573115">
        <w:rPr>
          <w:rFonts w:ascii="GHEA Grapalat" w:hAnsi="GHEA Grapalat" w:cs="Sylfaen"/>
          <w:lang w:val="hy-AM"/>
        </w:rPr>
        <w:t xml:space="preserve"> սուբյեկտ</w:t>
      </w:r>
      <w:r w:rsidRPr="00573115">
        <w:rPr>
          <w:rFonts w:ascii="GHEA Grapalat" w:hAnsi="GHEA Grapalat" w:cs="Sylfaen"/>
          <w:lang w:val="hy-AM"/>
        </w:rPr>
        <w:t>ների վերաբերյալ տեղեկատվությունը տրամադրվել է ՊԵԿ-ին։</w:t>
      </w:r>
    </w:p>
    <w:p w14:paraId="498B0254" w14:textId="58DE6796" w:rsidR="0032320E" w:rsidRPr="00573115"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573115">
        <w:rPr>
          <w:rFonts w:ascii="GHEA Grapalat" w:hAnsi="GHEA Grapalat" w:cs="Sylfaen"/>
          <w:lang w:val="hy-AM"/>
        </w:rPr>
        <w:t>Իրականցվել են ներմուծվող սննդամթերքի և կենդանական ծագման մթերքի զննման և ուղեկցող փաստաթղթերին համապատասխանության որոշման ու հաշվառման համար վճարի հավաքագրման արդյունավետությունը բարձրացնելու աշխատանքներ։ 2021 թվականին հավաքագրվել և պետական բյուջե է մուտքագրվել 328</w:t>
      </w:r>
      <w:r w:rsidRPr="00573115">
        <w:rPr>
          <w:rFonts w:ascii="MS Mincho" w:eastAsia="MS Mincho" w:hAnsi="MS Mincho" w:cs="MS Mincho" w:hint="eastAsia"/>
          <w:lang w:val="hy-AM"/>
        </w:rPr>
        <w:t>․</w:t>
      </w:r>
      <w:r w:rsidRPr="00573115">
        <w:rPr>
          <w:rFonts w:ascii="GHEA Grapalat" w:hAnsi="GHEA Grapalat" w:cs="Sylfaen"/>
          <w:lang w:val="hy-AM"/>
        </w:rPr>
        <w:t>681</w:t>
      </w:r>
      <w:r w:rsidRPr="00573115">
        <w:rPr>
          <w:rFonts w:ascii="MS Mincho" w:eastAsia="MS Mincho" w:hAnsi="MS Mincho" w:cs="MS Mincho" w:hint="eastAsia"/>
          <w:lang w:val="hy-AM"/>
        </w:rPr>
        <w:t>․</w:t>
      </w:r>
      <w:r w:rsidRPr="00573115">
        <w:rPr>
          <w:rFonts w:ascii="GHEA Grapalat" w:hAnsi="GHEA Grapalat" w:cs="Sylfaen"/>
          <w:lang w:val="hy-AM"/>
        </w:rPr>
        <w:t>499 (երեք հարյուր քսանութ միլիոն վեց հարյուր ութսունմեկ հազար չորս հարյուր իննսունինը) ՀՀ դրամ։ Հետևողական աշխատանք է իրականացվել նաև նախորդ տարիներին կուտակված պարտքերի հավաքագրման ուղղությամբ, մասնավորապես՝ գրություններ են ուղարկվել պարտք ունեցող տնտեսավարող</w:t>
      </w:r>
      <w:r w:rsidR="00985B4B" w:rsidRPr="00573115">
        <w:rPr>
          <w:rFonts w:ascii="GHEA Grapalat" w:hAnsi="GHEA Grapalat" w:cs="Sylfaen"/>
          <w:lang w:val="hy-AM"/>
        </w:rPr>
        <w:t xml:space="preserve"> սուբյեկտ</w:t>
      </w:r>
      <w:r w:rsidRPr="00573115">
        <w:rPr>
          <w:rFonts w:ascii="GHEA Grapalat" w:hAnsi="GHEA Grapalat" w:cs="Sylfaen"/>
          <w:lang w:val="hy-AM"/>
        </w:rPr>
        <w:t xml:space="preserve">ներին, տրվել են պարզաբանումներ պարտքի կուտակման պատճառների վերաբերյալ, պատասխանվել է թեմայի վերաբերյալ </w:t>
      </w:r>
      <w:r w:rsidR="00D82333" w:rsidRPr="00573115">
        <w:rPr>
          <w:rFonts w:ascii="GHEA Grapalat" w:hAnsi="GHEA Grapalat" w:cs="Sylfaen"/>
          <w:lang w:val="hy-AM"/>
        </w:rPr>
        <w:t></w:t>
      </w:r>
      <w:r w:rsidRPr="00573115">
        <w:rPr>
          <w:rFonts w:ascii="GHEA Grapalat" w:hAnsi="GHEA Grapalat" w:cs="Sylfaen"/>
          <w:lang w:val="hy-AM"/>
        </w:rPr>
        <w:t>թեժ գծի</w:t>
      </w:r>
      <w:r w:rsidR="00D82333" w:rsidRPr="00573115">
        <w:rPr>
          <w:rFonts w:ascii="GHEA Grapalat" w:hAnsi="GHEA Grapalat" w:cs="Sylfaen"/>
          <w:lang w:val="hy-AM"/>
        </w:rPr>
        <w:t></w:t>
      </w:r>
      <w:r w:rsidRPr="00573115">
        <w:rPr>
          <w:rFonts w:ascii="GHEA Grapalat" w:hAnsi="GHEA Grapalat" w:cs="Sylfaen"/>
          <w:lang w:val="hy-AM"/>
        </w:rPr>
        <w:t xml:space="preserve"> զանգերին։ Իրականացված վերահսկողական գործողությունների արդյունքում հաջողվել է հավաքագրել և պետական բյուջե վերադարձնել նախորդ տարիներին կուտակված 12</w:t>
      </w:r>
      <w:r w:rsidRPr="00573115">
        <w:rPr>
          <w:rFonts w:ascii="MS Mincho" w:eastAsia="MS Mincho" w:hAnsi="MS Mincho" w:cs="MS Mincho" w:hint="eastAsia"/>
          <w:lang w:val="hy-AM"/>
        </w:rPr>
        <w:t>․</w:t>
      </w:r>
      <w:r w:rsidRPr="00573115">
        <w:rPr>
          <w:rFonts w:ascii="GHEA Grapalat" w:hAnsi="GHEA Grapalat" w:cs="Sylfaen"/>
          <w:lang w:val="hy-AM"/>
        </w:rPr>
        <w:t>050</w:t>
      </w:r>
      <w:r w:rsidRPr="00573115">
        <w:rPr>
          <w:rFonts w:ascii="MS Mincho" w:eastAsia="MS Mincho" w:hAnsi="MS Mincho" w:cs="MS Mincho" w:hint="eastAsia"/>
          <w:lang w:val="hy-AM"/>
        </w:rPr>
        <w:t>․</w:t>
      </w:r>
      <w:r w:rsidRPr="00573115">
        <w:rPr>
          <w:rFonts w:ascii="GHEA Grapalat" w:hAnsi="GHEA Grapalat" w:cs="Sylfaen"/>
          <w:lang w:val="hy-AM"/>
        </w:rPr>
        <w:t>039 (տասներկու միլիոն հիսուն հազար երեսունինը) ՀՀ դրամ։</w:t>
      </w:r>
    </w:p>
    <w:p w14:paraId="74E51FF0" w14:textId="3BF7BF6B" w:rsidR="0032320E" w:rsidRPr="00573115" w:rsidRDefault="0032320E" w:rsidP="0067702F">
      <w:pPr>
        <w:pStyle w:val="NormalWeb"/>
        <w:numPr>
          <w:ilvl w:val="0"/>
          <w:numId w:val="6"/>
        </w:numPr>
        <w:shd w:val="clear" w:color="auto" w:fill="FFFFFF"/>
        <w:spacing w:before="0" w:beforeAutospacing="0" w:after="0" w:afterAutospacing="0" w:line="276" w:lineRule="auto"/>
        <w:ind w:left="0" w:firstLine="567"/>
        <w:jc w:val="both"/>
        <w:rPr>
          <w:rFonts w:ascii="GHEA Grapalat" w:hAnsi="GHEA Grapalat" w:cs="Sylfaen"/>
          <w:lang w:val="hy-AM"/>
        </w:rPr>
      </w:pPr>
      <w:r w:rsidRPr="00573115">
        <w:rPr>
          <w:rFonts w:ascii="GHEA Grapalat" w:hAnsi="GHEA Grapalat" w:cs="Sylfaen"/>
          <w:lang w:val="hy-AM"/>
        </w:rPr>
        <w:t>Վերջնական ներդրվել է «Մեկ կանգառ, մեկ պատուհան»</w:t>
      </w:r>
      <w:r w:rsidR="00B77645" w:rsidRPr="00573115">
        <w:rPr>
          <w:rFonts w:ascii="GHEA Grapalat" w:hAnsi="GHEA Grapalat" w:cs="Sylfaen"/>
          <w:lang w:val="hy-AM"/>
        </w:rPr>
        <w:t xml:space="preserve"> համակարգը</w:t>
      </w:r>
      <w:r w:rsidRPr="00573115">
        <w:rPr>
          <w:rFonts w:ascii="GHEA Grapalat" w:hAnsi="GHEA Grapalat" w:cs="Sylfaen"/>
          <w:lang w:val="hy-AM"/>
        </w:rPr>
        <w:t>, որը կնպաստի՝</w:t>
      </w:r>
    </w:p>
    <w:p w14:paraId="150728B6" w14:textId="77777777" w:rsidR="0032320E" w:rsidRPr="00573115" w:rsidRDefault="0032320E" w:rsidP="0067702F">
      <w:pPr>
        <w:pStyle w:val="NormalWeb"/>
        <w:shd w:val="clear" w:color="auto" w:fill="FFFFFF"/>
        <w:spacing w:before="0" w:beforeAutospacing="0" w:after="0" w:afterAutospacing="0" w:line="276" w:lineRule="auto"/>
        <w:ind w:firstLine="567"/>
        <w:jc w:val="both"/>
        <w:rPr>
          <w:rFonts w:ascii="GHEA Grapalat" w:hAnsi="GHEA Grapalat" w:cs="Sylfaen"/>
          <w:lang w:val="hy-AM"/>
        </w:rPr>
      </w:pPr>
      <w:r w:rsidRPr="00573115">
        <w:rPr>
          <w:rFonts w:ascii="GHEA Grapalat" w:hAnsi="GHEA Grapalat" w:cs="Sylfaen"/>
          <w:lang w:val="hy-AM"/>
        </w:rPr>
        <w:t>1. արտաքին առևտրի հետ կապված թույլտվությունների, սերտիֆիկատների և այլ կարգավորող կամ էլեկտրոնային փաստաթղթերի տրամադրման որակի բարձրացմանը,</w:t>
      </w:r>
    </w:p>
    <w:p w14:paraId="4EB17E98" w14:textId="77777777" w:rsidR="0032320E" w:rsidRPr="00573115" w:rsidRDefault="0032320E" w:rsidP="0067702F">
      <w:pPr>
        <w:pStyle w:val="NormalWeb"/>
        <w:shd w:val="clear" w:color="auto" w:fill="FFFFFF"/>
        <w:spacing w:before="0" w:beforeAutospacing="0" w:after="0" w:afterAutospacing="0" w:line="276" w:lineRule="auto"/>
        <w:ind w:firstLine="567"/>
        <w:jc w:val="both"/>
        <w:rPr>
          <w:rFonts w:ascii="GHEA Grapalat" w:hAnsi="GHEA Grapalat" w:cs="Sylfaen"/>
          <w:lang w:val="hy-AM"/>
        </w:rPr>
      </w:pPr>
      <w:r w:rsidRPr="00573115">
        <w:rPr>
          <w:rFonts w:ascii="GHEA Grapalat" w:hAnsi="GHEA Grapalat" w:cs="Sylfaen"/>
          <w:lang w:val="hy-AM"/>
        </w:rPr>
        <w:t xml:space="preserve">2. պետական </w:t>
      </w:r>
      <w:r w:rsidRPr="00573115">
        <w:rPr>
          <w:rFonts w:ascii="Cambria Math" w:hAnsi="Cambria Math" w:cs="Cambria Math"/>
          <w:lang w:val="hy-AM"/>
        </w:rPr>
        <w:t>​​</w:t>
      </w:r>
      <w:r w:rsidRPr="00573115">
        <w:rPr>
          <w:rFonts w:ascii="GHEA Grapalat" w:hAnsi="GHEA Grapalat" w:cs="Sylfaen"/>
          <w:lang w:val="hy-AM"/>
        </w:rPr>
        <w:t xml:space="preserve">գերատեսչություններում </w:t>
      </w:r>
      <w:r w:rsidRPr="00573115">
        <w:rPr>
          <w:rFonts w:ascii="Cambria Math" w:hAnsi="Cambria Math" w:cs="Cambria Math"/>
          <w:lang w:val="hy-AM"/>
        </w:rPr>
        <w:t>​​</w:t>
      </w:r>
      <w:r w:rsidRPr="00573115">
        <w:rPr>
          <w:rFonts w:ascii="GHEA Grapalat" w:hAnsi="GHEA Grapalat" w:cs="Sylfaen"/>
          <w:lang w:val="hy-AM"/>
        </w:rPr>
        <w:t xml:space="preserve">պաշտոնյաների և արտաքին տնտեսական գործունեությամբ զբաղվող քաղաքացիների միջև անմիջական հաղորդակցության կրճատմանը, </w:t>
      </w:r>
    </w:p>
    <w:p w14:paraId="0A527B11" w14:textId="77777777" w:rsidR="0032320E" w:rsidRPr="00573115" w:rsidRDefault="0032320E" w:rsidP="0067702F">
      <w:pPr>
        <w:pStyle w:val="NormalWeb"/>
        <w:shd w:val="clear" w:color="auto" w:fill="FFFFFF"/>
        <w:spacing w:before="0" w:beforeAutospacing="0" w:after="0" w:afterAutospacing="0" w:line="276" w:lineRule="auto"/>
        <w:ind w:firstLine="567"/>
        <w:jc w:val="both"/>
        <w:rPr>
          <w:rFonts w:ascii="GHEA Grapalat" w:hAnsi="GHEA Grapalat" w:cs="Sylfaen"/>
          <w:lang w:val="hy-AM"/>
        </w:rPr>
      </w:pPr>
      <w:r w:rsidRPr="00573115">
        <w:rPr>
          <w:rFonts w:ascii="GHEA Grapalat" w:hAnsi="GHEA Grapalat" w:cs="Sylfaen"/>
          <w:lang w:val="hy-AM"/>
        </w:rPr>
        <w:lastRenderedPageBreak/>
        <w:t>3. էլեկտրոնային կառավարման ծառայությունների թափանցիկությանը, հասարակական վերահսկողության և կանխատեսելիության մակարդակի բարձրացմանը:</w:t>
      </w:r>
    </w:p>
    <w:p w14:paraId="1947F998" w14:textId="5EEF856A" w:rsidR="0032320E" w:rsidRPr="00573115" w:rsidRDefault="0032320E" w:rsidP="0067702F">
      <w:pPr>
        <w:pStyle w:val="NormalWeb"/>
        <w:shd w:val="clear" w:color="auto" w:fill="FFFFFF"/>
        <w:spacing w:before="0" w:beforeAutospacing="0" w:after="0" w:afterAutospacing="0" w:line="276" w:lineRule="auto"/>
        <w:ind w:firstLine="567"/>
        <w:jc w:val="both"/>
        <w:rPr>
          <w:rFonts w:ascii="GHEA Grapalat" w:hAnsi="GHEA Grapalat" w:cs="Sylfaen"/>
          <w:lang w:val="hy-AM"/>
        </w:rPr>
      </w:pPr>
      <w:r w:rsidRPr="00573115">
        <w:rPr>
          <w:rFonts w:ascii="GHEA Grapalat" w:hAnsi="GHEA Grapalat" w:cs="Sylfaen"/>
          <w:lang w:val="hy-AM"/>
        </w:rPr>
        <w:t>4.</w:t>
      </w:r>
      <w:r w:rsidR="003E3DC1" w:rsidRPr="00573115">
        <w:rPr>
          <w:rFonts w:ascii="GHEA Grapalat" w:hAnsi="GHEA Grapalat" w:cs="Sylfaen"/>
          <w:lang w:val="hy-AM"/>
        </w:rPr>
        <w:t xml:space="preserve"> </w:t>
      </w:r>
      <w:r w:rsidRPr="00573115">
        <w:rPr>
          <w:rFonts w:ascii="GHEA Grapalat" w:hAnsi="GHEA Grapalat" w:cs="Sylfaen"/>
          <w:lang w:val="hy-AM"/>
        </w:rPr>
        <w:t>պետական մարմինների, տնտես</w:t>
      </w:r>
      <w:r w:rsidR="00B77645" w:rsidRPr="00573115">
        <w:rPr>
          <w:rFonts w:ascii="GHEA Grapalat" w:hAnsi="GHEA Grapalat" w:cs="Sylfaen"/>
          <w:lang w:val="hy-AM"/>
        </w:rPr>
        <w:t>ա</w:t>
      </w:r>
      <w:r w:rsidRPr="00573115">
        <w:rPr>
          <w:rFonts w:ascii="GHEA Grapalat" w:hAnsi="GHEA Grapalat" w:cs="Sylfaen"/>
          <w:lang w:val="hy-AM"/>
        </w:rPr>
        <w:t xml:space="preserve">վարող սուբյեկտների և քաղաքացիների </w:t>
      </w:r>
      <w:r w:rsidR="00B77645" w:rsidRPr="00573115">
        <w:rPr>
          <w:rFonts w:ascii="GHEA Grapalat" w:hAnsi="GHEA Grapalat" w:cs="Sylfaen"/>
          <w:lang w:val="hy-AM"/>
        </w:rPr>
        <w:t>ժ</w:t>
      </w:r>
      <w:r w:rsidRPr="00573115">
        <w:rPr>
          <w:rFonts w:ascii="GHEA Grapalat" w:hAnsi="GHEA Grapalat" w:cs="Sylfaen"/>
          <w:lang w:val="hy-AM"/>
        </w:rPr>
        <w:t>ամանակի և ծախսերի խնայողությանը:</w:t>
      </w:r>
    </w:p>
    <w:p w14:paraId="00419D09" w14:textId="77777777" w:rsidR="0032320E" w:rsidRPr="00573115" w:rsidRDefault="0032320E" w:rsidP="0067702F">
      <w:pPr>
        <w:tabs>
          <w:tab w:val="left" w:pos="540"/>
        </w:tabs>
        <w:spacing w:line="276" w:lineRule="auto"/>
        <w:jc w:val="both"/>
        <w:rPr>
          <w:rFonts w:ascii="GHEA Grapalat" w:hAnsi="GHEA Grapalat" w:cs="Sylfaen"/>
          <w:lang w:val="hy-AM"/>
        </w:rPr>
      </w:pPr>
    </w:p>
    <w:p w14:paraId="70321A8A" w14:textId="28C86E82" w:rsidR="0032320E" w:rsidRPr="00573115" w:rsidRDefault="0032320E" w:rsidP="0067702F">
      <w:pPr>
        <w:tabs>
          <w:tab w:val="left" w:pos="540"/>
        </w:tabs>
        <w:spacing w:line="276" w:lineRule="auto"/>
        <w:jc w:val="both"/>
        <w:rPr>
          <w:rFonts w:ascii="GHEA Grapalat" w:hAnsi="GHEA Grapalat"/>
          <w:b/>
          <w:lang w:val="hy-AM"/>
        </w:rPr>
      </w:pPr>
      <w:r w:rsidRPr="00573115">
        <w:rPr>
          <w:rFonts w:ascii="GHEA Grapalat" w:hAnsi="GHEA Grapalat"/>
          <w:b/>
          <w:lang w:val="hy-AM"/>
        </w:rPr>
        <w:t>ՀԱՆՐԱՅԻՆ ԻՐԱԶԵԿՈՒՄ</w:t>
      </w:r>
    </w:p>
    <w:p w14:paraId="4D3109C8" w14:textId="77777777" w:rsidR="0032320E" w:rsidRPr="00573115" w:rsidRDefault="0032320E" w:rsidP="0067702F">
      <w:pPr>
        <w:tabs>
          <w:tab w:val="left" w:pos="540"/>
        </w:tabs>
        <w:spacing w:line="276" w:lineRule="auto"/>
        <w:ind w:firstLine="630"/>
        <w:jc w:val="both"/>
        <w:rPr>
          <w:rFonts w:ascii="GHEA Grapalat" w:hAnsi="GHEA Grapalat"/>
          <w:b/>
          <w:lang w:val="hy-AM"/>
        </w:rPr>
      </w:pPr>
      <w:r w:rsidRPr="00573115">
        <w:rPr>
          <w:rFonts w:ascii="GHEA Grapalat" w:hAnsi="GHEA Grapalat" w:cs="Arial"/>
          <w:shd w:val="clear" w:color="auto" w:fill="FFFFFF"/>
          <w:lang w:val="af-ZA"/>
        </w:rPr>
        <w:t xml:space="preserve">2021 թվականի </w:t>
      </w:r>
      <w:r w:rsidRPr="00573115">
        <w:rPr>
          <w:rFonts w:ascii="GHEA Grapalat" w:hAnsi="GHEA Grapalat" w:cs="Arial"/>
          <w:shd w:val="clear" w:color="auto" w:fill="FFFFFF"/>
          <w:lang w:val="hy-AM"/>
        </w:rPr>
        <w:t>ընթացքում</w:t>
      </w:r>
      <w:r w:rsidRPr="00573115">
        <w:rPr>
          <w:rFonts w:ascii="GHEA Grapalat" w:hAnsi="GHEA Grapalat" w:cs="Arial"/>
          <w:shd w:val="clear" w:color="auto" w:fill="FFFFFF"/>
          <w:lang w:val="af-ZA"/>
        </w:rPr>
        <w:t xml:space="preserve"> հանրային իրազեկման շրջանակ</w:t>
      </w:r>
      <w:r w:rsidRPr="00573115">
        <w:rPr>
          <w:rFonts w:ascii="GHEA Grapalat" w:hAnsi="GHEA Grapalat" w:cs="Arial"/>
          <w:shd w:val="clear" w:color="auto" w:fill="FFFFFF"/>
          <w:lang w:val="hy-AM"/>
        </w:rPr>
        <w:t>ներ</w:t>
      </w:r>
      <w:r w:rsidRPr="00573115">
        <w:rPr>
          <w:rFonts w:ascii="GHEA Grapalat" w:hAnsi="GHEA Grapalat" w:cs="Arial"/>
          <w:shd w:val="clear" w:color="auto" w:fill="FFFFFF"/>
          <w:lang w:val="af-ZA"/>
        </w:rPr>
        <w:t>ում իրականացվել են հետևյալ աշխատանքները՝</w:t>
      </w:r>
    </w:p>
    <w:p w14:paraId="6D512A3A" w14:textId="77777777" w:rsidR="0032320E" w:rsidRPr="00573115" w:rsidRDefault="0032320E" w:rsidP="0067702F">
      <w:pPr>
        <w:spacing w:line="276" w:lineRule="auto"/>
        <w:ind w:firstLine="426"/>
        <w:rPr>
          <w:rFonts w:ascii="GHEA Grapalat" w:hAnsi="GHEA Grapalat"/>
          <w:b/>
          <w:lang w:val="hy-AM"/>
        </w:rPr>
      </w:pPr>
    </w:p>
    <w:p w14:paraId="5DCDD47A" w14:textId="337D9B99" w:rsidR="0032320E" w:rsidRPr="00573115" w:rsidRDefault="0032320E" w:rsidP="0067702F">
      <w:pPr>
        <w:pStyle w:val="ListParagraph"/>
        <w:numPr>
          <w:ilvl w:val="0"/>
          <w:numId w:val="16"/>
        </w:numPr>
        <w:ind w:left="0" w:right="141" w:firstLine="630"/>
        <w:jc w:val="both"/>
        <w:rPr>
          <w:sz w:val="24"/>
          <w:szCs w:val="24"/>
          <w:lang w:val="hy-AM"/>
        </w:rPr>
      </w:pPr>
      <w:r w:rsidRPr="00573115">
        <w:rPr>
          <w:sz w:val="24"/>
          <w:szCs w:val="24"/>
          <w:lang w:val="hy-AM"/>
        </w:rPr>
        <w:t xml:space="preserve">«Արտադրություն, վերամշակում և/կամ պահպանում իրականացնող կազմակերպությունների և անձանց Հայաստանի Հանրապետության երրորդ երկրների ռեեստրի» կատարման նպատակով՝ Տեսչական մարմնի </w:t>
      </w:r>
      <w:r w:rsidR="003113DC" w:rsidRPr="00573115">
        <w:rPr>
          <w:sz w:val="24"/>
          <w:szCs w:val="24"/>
          <w:lang w:val="hy-AM"/>
        </w:rPr>
        <w:tab/>
      </w:r>
      <w:r w:rsidRPr="00573115">
        <w:rPr>
          <w:sz w:val="24"/>
          <w:szCs w:val="24"/>
          <w:lang w:val="hy-AM"/>
        </w:rPr>
        <w:t>կայքի համապատասխան բաժնում պարբերաբար իրականացվել են թարմացումներ,</w:t>
      </w:r>
    </w:p>
    <w:p w14:paraId="3C5D2B41" w14:textId="11968E74" w:rsidR="0032320E" w:rsidRPr="00573115" w:rsidRDefault="0047172E" w:rsidP="0067702F">
      <w:pPr>
        <w:pStyle w:val="ListParagraph"/>
        <w:numPr>
          <w:ilvl w:val="0"/>
          <w:numId w:val="16"/>
        </w:numPr>
        <w:ind w:left="0" w:right="141" w:firstLine="630"/>
        <w:jc w:val="both"/>
        <w:rPr>
          <w:sz w:val="24"/>
          <w:szCs w:val="24"/>
          <w:lang w:val="hy-AM"/>
        </w:rPr>
      </w:pPr>
      <w:r w:rsidRPr="00573115">
        <w:rPr>
          <w:sz w:val="24"/>
          <w:szCs w:val="24"/>
          <w:lang w:val="hy-AM"/>
        </w:rPr>
        <w:t>Ֆ</w:t>
      </w:r>
      <w:r w:rsidR="0032320E" w:rsidRPr="00573115">
        <w:rPr>
          <w:sz w:val="24"/>
          <w:szCs w:val="24"/>
          <w:lang w:val="hy-AM"/>
        </w:rPr>
        <w:t xml:space="preserve">եյսբուք սոցիալական ցանցում կատարվել են հրապարակումներ, որտեղ պարբերաբար նշվել են Տեսչական մարմնի հետ կապ հաստատելու միջոցները, </w:t>
      </w:r>
    </w:p>
    <w:p w14:paraId="5D513BC5" w14:textId="5550A2DF" w:rsidR="0032320E" w:rsidRPr="00573115" w:rsidRDefault="0032320E" w:rsidP="0067702F">
      <w:pPr>
        <w:pStyle w:val="ListParagraph"/>
        <w:numPr>
          <w:ilvl w:val="0"/>
          <w:numId w:val="16"/>
        </w:numPr>
        <w:ind w:left="0" w:right="141" w:firstLine="630"/>
        <w:jc w:val="both"/>
        <w:rPr>
          <w:sz w:val="24"/>
          <w:szCs w:val="24"/>
          <w:lang w:val="hy-AM"/>
        </w:rPr>
      </w:pPr>
      <w:r w:rsidRPr="00573115">
        <w:rPr>
          <w:sz w:val="24"/>
          <w:szCs w:val="24"/>
          <w:lang w:val="hy-AM"/>
        </w:rPr>
        <w:t>պատրաստվել են Սպառողների իրավունքների պաշտպանության միջա</w:t>
      </w:r>
      <w:r w:rsidR="0047172E" w:rsidRPr="00573115">
        <w:rPr>
          <w:sz w:val="24"/>
          <w:szCs w:val="24"/>
          <w:lang w:val="hy-AM"/>
        </w:rPr>
        <w:t>զ</w:t>
      </w:r>
      <w:r w:rsidRPr="00573115">
        <w:rPr>
          <w:sz w:val="24"/>
          <w:szCs w:val="24"/>
          <w:lang w:val="hy-AM"/>
        </w:rPr>
        <w:t xml:space="preserve">գային օրվան, </w:t>
      </w:r>
      <w:r w:rsidR="003113DC" w:rsidRPr="00573115">
        <w:rPr>
          <w:sz w:val="24"/>
          <w:szCs w:val="24"/>
          <w:lang w:val="hy-AM"/>
        </w:rPr>
        <w:t>ա</w:t>
      </w:r>
      <w:r w:rsidRPr="00573115">
        <w:rPr>
          <w:sz w:val="24"/>
          <w:szCs w:val="24"/>
          <w:lang w:val="hy-AM"/>
        </w:rPr>
        <w:t xml:space="preserve">նասնաբուժության միջազգային օրվան, </w:t>
      </w:r>
      <w:r w:rsidR="003113DC" w:rsidRPr="00573115">
        <w:rPr>
          <w:sz w:val="24"/>
          <w:szCs w:val="24"/>
          <w:lang w:val="hy-AM"/>
        </w:rPr>
        <w:t>ա</w:t>
      </w:r>
      <w:r w:rsidRPr="00573115">
        <w:rPr>
          <w:sz w:val="24"/>
          <w:szCs w:val="24"/>
          <w:lang w:val="hy-AM"/>
        </w:rPr>
        <w:t>ննդամթերքի անվտանգության համաշխարհային օրվան,</w:t>
      </w:r>
      <w:r w:rsidR="003E3DC1" w:rsidRPr="00573115">
        <w:rPr>
          <w:sz w:val="24"/>
          <w:szCs w:val="24"/>
          <w:lang w:val="hy-AM"/>
        </w:rPr>
        <w:t xml:space="preserve"> </w:t>
      </w:r>
      <w:r w:rsidRPr="00573115">
        <w:rPr>
          <w:sz w:val="24"/>
          <w:szCs w:val="24"/>
          <w:lang w:val="hy-AM"/>
        </w:rPr>
        <w:t>բույսերի առողջության միջազգային տարվան նվիրված ֆիլմեր, տպագրվել են բուկլետներ, կազմակերպվել են խորհրդաժողովներ՝ Ռազմավարական զարգացման գործակալության ՀԿ-ի «Անասնապահության զարգացում Հայաստանի հարավում» ծրագրի աջակցությամբ,</w:t>
      </w:r>
    </w:p>
    <w:p w14:paraId="106EE8A2" w14:textId="77777777" w:rsidR="0032320E" w:rsidRPr="00573115" w:rsidRDefault="0032320E" w:rsidP="0067702F">
      <w:pPr>
        <w:pStyle w:val="ListParagraph"/>
        <w:numPr>
          <w:ilvl w:val="0"/>
          <w:numId w:val="16"/>
        </w:numPr>
        <w:ind w:left="0" w:right="141" w:firstLine="630"/>
        <w:jc w:val="both"/>
        <w:rPr>
          <w:sz w:val="24"/>
          <w:szCs w:val="24"/>
          <w:lang w:val="hy-AM"/>
        </w:rPr>
      </w:pPr>
      <w:r w:rsidRPr="00573115">
        <w:rPr>
          <w:sz w:val="24"/>
          <w:szCs w:val="24"/>
          <w:lang w:val="hy-AM"/>
        </w:rPr>
        <w:t>պատրաստվել և տպագրվել են բուկլետներ սպանդանոցային պարտադիր մորթի վերաբերյալ, պատրաստվել է ֆիլմ, տարբեր հեռուստաընկերությունների կողմից պատրաստվել են ռեպորտաժներ, որոնք հրապարակվել են նաև Տեսչական մարմնի կայքում և ֆեյսբուքյան պաշտոնական էջում,</w:t>
      </w:r>
    </w:p>
    <w:p w14:paraId="09DF5031" w14:textId="529AD0D2" w:rsidR="0032320E" w:rsidRPr="00573115" w:rsidRDefault="0032320E" w:rsidP="0067702F">
      <w:pPr>
        <w:pStyle w:val="ListParagraph"/>
        <w:numPr>
          <w:ilvl w:val="0"/>
          <w:numId w:val="16"/>
        </w:numPr>
        <w:spacing w:after="0"/>
        <w:ind w:left="0" w:right="141" w:firstLine="630"/>
        <w:jc w:val="both"/>
        <w:rPr>
          <w:sz w:val="24"/>
          <w:szCs w:val="24"/>
          <w:lang w:val="hy-AM"/>
        </w:rPr>
      </w:pPr>
      <w:r w:rsidRPr="00573115">
        <w:rPr>
          <w:sz w:val="24"/>
          <w:szCs w:val="24"/>
          <w:lang w:val="hy-AM"/>
        </w:rPr>
        <w:t xml:space="preserve">Տեսչական մարմնի </w:t>
      </w:r>
      <w:r w:rsidRPr="00573115">
        <w:rPr>
          <w:rFonts w:cs="Sylfaen"/>
          <w:sz w:val="24"/>
          <w:szCs w:val="24"/>
          <w:lang w:val="hy-AM"/>
        </w:rPr>
        <w:t>գործունեության կատարման ընթացքի</w:t>
      </w:r>
      <w:r w:rsidRPr="00573115">
        <w:rPr>
          <w:sz w:val="24"/>
          <w:szCs w:val="24"/>
          <w:lang w:val="hy-AM"/>
        </w:rPr>
        <w:t xml:space="preserve"> </w:t>
      </w:r>
      <w:r w:rsidRPr="00573115">
        <w:rPr>
          <w:rFonts w:cs="Sylfaen"/>
          <w:sz w:val="24"/>
          <w:szCs w:val="24"/>
          <w:lang w:val="hy-AM"/>
        </w:rPr>
        <w:t>վերաբերյալ</w:t>
      </w:r>
      <w:r w:rsidRPr="00573115">
        <w:rPr>
          <w:sz w:val="24"/>
          <w:szCs w:val="24"/>
          <w:lang w:val="hy-AM"/>
        </w:rPr>
        <w:t xml:space="preserve"> (վերահսկողության արդյունքներ, հանդիպումներ, ահազանգերի արդյունքներ, </w:t>
      </w:r>
      <w:r w:rsidRPr="00573115">
        <w:rPr>
          <w:rFonts w:cs="Sylfaen"/>
          <w:sz w:val="24"/>
          <w:szCs w:val="24"/>
          <w:lang w:val="hy-AM"/>
        </w:rPr>
        <w:t>սննդամթերքի</w:t>
      </w:r>
      <w:r w:rsidRPr="00573115">
        <w:rPr>
          <w:sz w:val="24"/>
          <w:szCs w:val="24"/>
          <w:lang w:val="hy-AM"/>
        </w:rPr>
        <w:t xml:space="preserve"> </w:t>
      </w:r>
      <w:r w:rsidRPr="00573115">
        <w:rPr>
          <w:rFonts w:cs="Sylfaen"/>
          <w:sz w:val="24"/>
          <w:szCs w:val="24"/>
          <w:lang w:val="hy-AM"/>
        </w:rPr>
        <w:t>անվտանգությանը</w:t>
      </w:r>
      <w:r w:rsidRPr="00573115">
        <w:rPr>
          <w:sz w:val="24"/>
          <w:szCs w:val="24"/>
          <w:lang w:val="af-ZA"/>
        </w:rPr>
        <w:t xml:space="preserve">, </w:t>
      </w:r>
      <w:r w:rsidRPr="00573115">
        <w:rPr>
          <w:rFonts w:cs="Sylfaen"/>
          <w:sz w:val="24"/>
          <w:szCs w:val="24"/>
          <w:lang w:val="hy-AM"/>
        </w:rPr>
        <w:t>անասնաբուժությանը</w:t>
      </w:r>
      <w:r w:rsidRPr="00573115">
        <w:rPr>
          <w:sz w:val="24"/>
          <w:szCs w:val="24"/>
          <w:lang w:val="af-ZA"/>
        </w:rPr>
        <w:t xml:space="preserve">, </w:t>
      </w:r>
      <w:r w:rsidRPr="00573115">
        <w:rPr>
          <w:rFonts w:cs="Sylfaen"/>
          <w:sz w:val="24"/>
          <w:szCs w:val="24"/>
          <w:lang w:val="hy-AM"/>
        </w:rPr>
        <w:t>բուսասանիտարիային վերաբերող տեղեկատվություն և</w:t>
      </w:r>
      <w:r w:rsidRPr="00573115">
        <w:rPr>
          <w:sz w:val="24"/>
          <w:szCs w:val="24"/>
          <w:lang w:val="hy-AM"/>
        </w:rPr>
        <w:t xml:space="preserve"> այլն) պաշտոնական կայքում և Ֆեյսբուք սոցիալական ցանցի էջում </w:t>
      </w:r>
      <w:r w:rsidRPr="00573115">
        <w:rPr>
          <w:rFonts w:cs="Sylfaen"/>
          <w:sz w:val="24"/>
          <w:szCs w:val="24"/>
          <w:lang w:val="hy-AM"/>
        </w:rPr>
        <w:t>հրապարակվել</w:t>
      </w:r>
      <w:r w:rsidRPr="00573115">
        <w:rPr>
          <w:sz w:val="24"/>
          <w:szCs w:val="24"/>
          <w:lang w:val="hy-AM"/>
        </w:rPr>
        <w:t xml:space="preserve"> </w:t>
      </w:r>
      <w:r w:rsidRPr="00573115">
        <w:rPr>
          <w:rFonts w:cs="Sylfaen"/>
          <w:sz w:val="24"/>
          <w:szCs w:val="24"/>
          <w:lang w:val="hy-AM"/>
        </w:rPr>
        <w:t>է</w:t>
      </w:r>
      <w:r w:rsidRPr="00573115">
        <w:rPr>
          <w:sz w:val="24"/>
          <w:szCs w:val="24"/>
          <w:lang w:val="hy-AM"/>
        </w:rPr>
        <w:t xml:space="preserve"> 344 </w:t>
      </w:r>
      <w:r w:rsidRPr="00573115">
        <w:rPr>
          <w:rFonts w:cs="Sylfaen"/>
          <w:sz w:val="24"/>
          <w:szCs w:val="24"/>
          <w:lang w:val="hy-AM"/>
        </w:rPr>
        <w:t xml:space="preserve">հաղորդագրություն, որոնք տարածվել են մոտ 100 ԶԼՄ-ներով: </w:t>
      </w:r>
      <w:r w:rsidRPr="00573115">
        <w:rPr>
          <w:sz w:val="24"/>
          <w:szCs w:val="24"/>
          <w:lang w:val="hy-AM"/>
        </w:rPr>
        <w:t>Ե</w:t>
      </w:r>
      <w:r w:rsidRPr="00573115">
        <w:rPr>
          <w:rFonts w:cs="Sylfaen"/>
          <w:sz w:val="24"/>
          <w:szCs w:val="24"/>
          <w:lang w:val="hy-AM"/>
        </w:rPr>
        <w:t>ղել</w:t>
      </w:r>
      <w:r w:rsidRPr="00573115">
        <w:rPr>
          <w:sz w:val="24"/>
          <w:szCs w:val="24"/>
          <w:lang w:val="hy-AM"/>
        </w:rPr>
        <w:t xml:space="preserve"> </w:t>
      </w:r>
      <w:r w:rsidRPr="00573115">
        <w:rPr>
          <w:rFonts w:cs="Sylfaen"/>
          <w:sz w:val="24"/>
          <w:szCs w:val="24"/>
          <w:lang w:val="hy-AM"/>
        </w:rPr>
        <w:t>են</w:t>
      </w:r>
      <w:r w:rsidRPr="00573115">
        <w:rPr>
          <w:sz w:val="24"/>
          <w:szCs w:val="24"/>
          <w:lang w:val="hy-AM"/>
        </w:rPr>
        <w:t xml:space="preserve"> </w:t>
      </w:r>
      <w:r w:rsidRPr="00573115">
        <w:rPr>
          <w:rFonts w:cs="Sylfaen"/>
          <w:sz w:val="24"/>
          <w:szCs w:val="24"/>
          <w:lang w:val="hy-AM"/>
        </w:rPr>
        <w:t>նաև</w:t>
      </w:r>
      <w:r w:rsidRPr="00573115">
        <w:rPr>
          <w:sz w:val="24"/>
          <w:szCs w:val="24"/>
          <w:lang w:val="hy-AM"/>
        </w:rPr>
        <w:t xml:space="preserve"> ԶԼՄ-ների </w:t>
      </w:r>
      <w:r w:rsidRPr="00573115">
        <w:rPr>
          <w:rFonts w:cs="Sylfaen"/>
          <w:sz w:val="24"/>
          <w:szCs w:val="24"/>
          <w:lang w:val="hy-AM"/>
        </w:rPr>
        <w:t>հրապարակած</w:t>
      </w:r>
      <w:r w:rsidRPr="00573115">
        <w:rPr>
          <w:sz w:val="24"/>
          <w:szCs w:val="24"/>
          <w:lang w:val="hy-AM"/>
        </w:rPr>
        <w:t xml:space="preserve"> </w:t>
      </w:r>
      <w:r w:rsidRPr="00573115">
        <w:rPr>
          <w:rFonts w:cs="Sylfaen"/>
          <w:sz w:val="24"/>
          <w:szCs w:val="24"/>
          <w:lang w:val="hy-AM"/>
        </w:rPr>
        <w:t>նյութերում տեղ գտած անճշտությունների</w:t>
      </w:r>
      <w:r w:rsidRPr="00573115">
        <w:rPr>
          <w:sz w:val="24"/>
          <w:szCs w:val="24"/>
          <w:lang w:val="hy-AM"/>
        </w:rPr>
        <w:t xml:space="preserve"> </w:t>
      </w:r>
      <w:r w:rsidRPr="00573115">
        <w:rPr>
          <w:rFonts w:cs="Sylfaen"/>
          <w:sz w:val="24"/>
          <w:szCs w:val="24"/>
          <w:lang w:val="hy-AM"/>
        </w:rPr>
        <w:t>հերքումներ</w:t>
      </w:r>
      <w:r w:rsidRPr="00573115">
        <w:rPr>
          <w:sz w:val="24"/>
          <w:szCs w:val="24"/>
          <w:lang w:val="hy-AM"/>
        </w:rPr>
        <w:t xml:space="preserve">, </w:t>
      </w:r>
      <w:r w:rsidRPr="00573115">
        <w:rPr>
          <w:rFonts w:cs="Sylfaen"/>
          <w:sz w:val="24"/>
          <w:szCs w:val="24"/>
          <w:lang w:val="hy-AM"/>
        </w:rPr>
        <w:t>Տեսչական մարմնի ղեկավարը, տեղակալները և այլ</w:t>
      </w:r>
      <w:r w:rsidRPr="00573115">
        <w:rPr>
          <w:sz w:val="24"/>
          <w:szCs w:val="24"/>
          <w:lang w:val="hy-AM"/>
        </w:rPr>
        <w:t xml:space="preserve"> </w:t>
      </w:r>
      <w:r w:rsidRPr="00573115">
        <w:rPr>
          <w:rFonts w:cs="Sylfaen"/>
          <w:sz w:val="24"/>
          <w:szCs w:val="24"/>
          <w:lang w:val="hy-AM"/>
        </w:rPr>
        <w:t>պաշտոնյաներ</w:t>
      </w:r>
      <w:r w:rsidRPr="00573115">
        <w:rPr>
          <w:sz w:val="24"/>
          <w:szCs w:val="24"/>
          <w:lang w:val="hy-AM"/>
        </w:rPr>
        <w:t xml:space="preserve"> </w:t>
      </w:r>
      <w:r w:rsidRPr="00573115">
        <w:rPr>
          <w:rFonts w:cs="Sylfaen"/>
          <w:sz w:val="24"/>
          <w:szCs w:val="24"/>
          <w:lang w:val="hy-AM"/>
        </w:rPr>
        <w:t>մասնակցել</w:t>
      </w:r>
      <w:r w:rsidRPr="00573115">
        <w:rPr>
          <w:sz w:val="24"/>
          <w:szCs w:val="24"/>
          <w:lang w:val="hy-AM"/>
        </w:rPr>
        <w:t xml:space="preserve"> </w:t>
      </w:r>
      <w:r w:rsidRPr="00573115">
        <w:rPr>
          <w:rFonts w:cs="Sylfaen"/>
          <w:sz w:val="24"/>
          <w:szCs w:val="24"/>
          <w:lang w:val="hy-AM"/>
        </w:rPr>
        <w:t>են</w:t>
      </w:r>
      <w:r w:rsidRPr="00573115">
        <w:rPr>
          <w:sz w:val="24"/>
          <w:szCs w:val="24"/>
          <w:lang w:val="hy-AM"/>
        </w:rPr>
        <w:t xml:space="preserve"> հեռուստատեսային, ռադիո և ինտերնետային </w:t>
      </w:r>
      <w:r w:rsidRPr="00573115">
        <w:rPr>
          <w:rFonts w:cs="Sylfaen"/>
          <w:sz w:val="24"/>
          <w:szCs w:val="24"/>
          <w:lang w:val="hy-AM"/>
        </w:rPr>
        <w:t>հաղորդումների</w:t>
      </w:r>
      <w:r w:rsidRPr="00573115">
        <w:rPr>
          <w:sz w:val="24"/>
          <w:szCs w:val="24"/>
          <w:lang w:val="hy-AM"/>
        </w:rPr>
        <w:t xml:space="preserve">, </w:t>
      </w:r>
      <w:r w:rsidRPr="00573115">
        <w:rPr>
          <w:rFonts w:cs="Sylfaen"/>
          <w:sz w:val="24"/>
          <w:szCs w:val="24"/>
          <w:lang w:val="hy-AM"/>
        </w:rPr>
        <w:t>տվել</w:t>
      </w:r>
      <w:r w:rsidRPr="00573115">
        <w:rPr>
          <w:sz w:val="24"/>
          <w:szCs w:val="24"/>
          <w:lang w:val="hy-AM"/>
        </w:rPr>
        <w:t xml:space="preserve"> </w:t>
      </w:r>
      <w:r w:rsidRPr="00573115">
        <w:rPr>
          <w:rFonts w:cs="Sylfaen"/>
          <w:sz w:val="24"/>
          <w:szCs w:val="24"/>
          <w:lang w:val="hy-AM"/>
        </w:rPr>
        <w:t>հարցազրույցներ 20-ից ավելի լրատվամիջո</w:t>
      </w:r>
      <w:r w:rsidR="0047172E" w:rsidRPr="00573115">
        <w:rPr>
          <w:rFonts w:cs="Sylfaen"/>
          <w:sz w:val="24"/>
          <w:szCs w:val="24"/>
          <w:lang w:val="hy-AM"/>
        </w:rPr>
        <w:t>ց</w:t>
      </w:r>
      <w:r w:rsidRPr="00573115">
        <w:rPr>
          <w:rFonts w:cs="Sylfaen"/>
          <w:sz w:val="24"/>
          <w:szCs w:val="24"/>
          <w:lang w:val="hy-AM"/>
        </w:rPr>
        <w:t>ների</w:t>
      </w:r>
      <w:r w:rsidRPr="00573115">
        <w:rPr>
          <w:rFonts w:cs="Tahoma"/>
          <w:sz w:val="24"/>
          <w:szCs w:val="24"/>
          <w:lang w:val="hy-AM"/>
        </w:rPr>
        <w:t xml:space="preserve">, </w:t>
      </w:r>
      <w:r w:rsidRPr="00573115">
        <w:rPr>
          <w:sz w:val="24"/>
          <w:szCs w:val="24"/>
          <w:lang w:val="hy-AM"/>
        </w:rPr>
        <w:t>պատրաստվել են կառույցի գործունեությանը նվիրված ռեպորտաժներ,</w:t>
      </w:r>
    </w:p>
    <w:p w14:paraId="57142A43" w14:textId="16D45448" w:rsidR="0032320E" w:rsidRPr="00573115" w:rsidRDefault="0032320E" w:rsidP="0067702F">
      <w:pPr>
        <w:pStyle w:val="ListParagraph"/>
        <w:numPr>
          <w:ilvl w:val="0"/>
          <w:numId w:val="16"/>
        </w:numPr>
        <w:spacing w:after="0"/>
        <w:ind w:left="0" w:right="141" w:firstLine="630"/>
        <w:jc w:val="both"/>
        <w:rPr>
          <w:sz w:val="24"/>
          <w:szCs w:val="24"/>
          <w:lang w:val="hy-AM"/>
        </w:rPr>
      </w:pPr>
      <w:r w:rsidRPr="00573115">
        <w:rPr>
          <w:sz w:val="24"/>
          <w:szCs w:val="24"/>
          <w:lang w:val="hy-AM"/>
        </w:rPr>
        <w:t xml:space="preserve">Տեսչական մարմնի սոցիալական հարթակներում առկա էջերում տեղադրվել են հաղորդագրություններ, հայտարարություններ, պատասխանվել է այդ </w:t>
      </w:r>
      <w:r w:rsidRPr="00573115">
        <w:rPr>
          <w:sz w:val="24"/>
          <w:szCs w:val="24"/>
          <w:lang w:val="hy-AM"/>
        </w:rPr>
        <w:lastRenderedPageBreak/>
        <w:t>էջերում սննդամթերքի անվտանգության մասին հնչող հարցերին տրվել են պարզաբանումներ,</w:t>
      </w:r>
    </w:p>
    <w:p w14:paraId="3BA62A9A" w14:textId="77777777" w:rsidR="0032320E" w:rsidRPr="00573115" w:rsidRDefault="0032320E" w:rsidP="0067702F">
      <w:pPr>
        <w:pStyle w:val="ListParagraph"/>
        <w:numPr>
          <w:ilvl w:val="0"/>
          <w:numId w:val="16"/>
        </w:numPr>
        <w:spacing w:after="0"/>
        <w:ind w:left="0" w:right="141" w:firstLine="630"/>
        <w:jc w:val="both"/>
        <w:rPr>
          <w:sz w:val="24"/>
          <w:szCs w:val="24"/>
          <w:lang w:val="hy-AM"/>
        </w:rPr>
      </w:pPr>
      <w:r w:rsidRPr="00573115">
        <w:rPr>
          <w:sz w:val="24"/>
          <w:szCs w:val="24"/>
          <w:lang w:val="hy-AM"/>
        </w:rPr>
        <w:t>Ամենօրյա պարբերականությամբ լուսաբանվել են կորոնավիրուսի կանխարգելմանն ուղղված Տեսչական մարմնի վերահսկողական միջոցառումները,</w:t>
      </w:r>
    </w:p>
    <w:p w14:paraId="70BD1CC0" w14:textId="3AC10595" w:rsidR="0032320E" w:rsidRPr="00573115" w:rsidRDefault="0032320E" w:rsidP="0067702F">
      <w:pPr>
        <w:pStyle w:val="ListParagraph"/>
        <w:numPr>
          <w:ilvl w:val="0"/>
          <w:numId w:val="16"/>
        </w:numPr>
        <w:ind w:left="0" w:firstLine="630"/>
        <w:jc w:val="both"/>
        <w:rPr>
          <w:sz w:val="24"/>
          <w:szCs w:val="24"/>
          <w:lang w:val="hy-AM"/>
        </w:rPr>
      </w:pPr>
      <w:r w:rsidRPr="00573115">
        <w:rPr>
          <w:sz w:val="24"/>
          <w:szCs w:val="24"/>
          <w:lang w:val="hy-AM"/>
        </w:rPr>
        <w:t>խ</w:t>
      </w:r>
      <w:r w:rsidRPr="00573115">
        <w:rPr>
          <w:rFonts w:cs="Sylfaen"/>
          <w:sz w:val="24"/>
          <w:szCs w:val="24"/>
          <w:lang w:val="hy-AM"/>
        </w:rPr>
        <w:t>որհրդատվական աշխատանքներ են տարվել</w:t>
      </w:r>
      <w:r w:rsidR="003E3DC1" w:rsidRPr="00573115">
        <w:rPr>
          <w:rFonts w:cs="Sylfaen"/>
          <w:sz w:val="24"/>
          <w:szCs w:val="24"/>
          <w:lang w:val="hy-AM"/>
        </w:rPr>
        <w:t xml:space="preserve"> </w:t>
      </w:r>
      <w:r w:rsidRPr="00573115">
        <w:rPr>
          <w:rFonts w:cs="Sylfaen"/>
          <w:sz w:val="24"/>
          <w:szCs w:val="24"/>
          <w:lang w:val="hy-AM"/>
        </w:rPr>
        <w:t>նաև Տեսչական մարմնի «</w:t>
      </w:r>
      <w:r w:rsidR="00E52EA1" w:rsidRPr="00573115">
        <w:rPr>
          <w:rFonts w:cs="Sylfaen"/>
          <w:sz w:val="24"/>
          <w:szCs w:val="24"/>
          <w:lang w:val="hy-AM"/>
        </w:rPr>
        <w:t>թ</w:t>
      </w:r>
      <w:r w:rsidRPr="00573115">
        <w:rPr>
          <w:rFonts w:cs="Sylfaen"/>
          <w:sz w:val="24"/>
          <w:szCs w:val="24"/>
          <w:lang w:val="hy-AM"/>
        </w:rPr>
        <w:t xml:space="preserve">եժ գծի» միջոցով՝ </w:t>
      </w:r>
      <w:r w:rsidRPr="00573115">
        <w:rPr>
          <w:sz w:val="24"/>
          <w:szCs w:val="24"/>
          <w:lang w:val="hy-AM"/>
        </w:rPr>
        <w:t xml:space="preserve">Տեսչական մարմնի սննդի շղթայի օպերատորների բազայում գրանցվելու, </w:t>
      </w:r>
      <w:r w:rsidRPr="00573115">
        <w:rPr>
          <w:rFonts w:cs="Sylfaen"/>
          <w:sz w:val="24"/>
          <w:szCs w:val="24"/>
          <w:lang w:val="hy-AM"/>
        </w:rPr>
        <w:t>Տեսչական մարմնի գործառույթների, ոլորտը կարգավորող իրավական նորմերի և պահանջների վերաբերյալ,</w:t>
      </w:r>
    </w:p>
    <w:p w14:paraId="2204E48B" w14:textId="53EB5174" w:rsidR="0032320E" w:rsidRPr="00573115" w:rsidRDefault="0032320E" w:rsidP="0067702F">
      <w:pPr>
        <w:pStyle w:val="ListParagraph"/>
        <w:numPr>
          <w:ilvl w:val="0"/>
          <w:numId w:val="16"/>
        </w:numPr>
        <w:ind w:left="0" w:firstLine="630"/>
        <w:jc w:val="both"/>
        <w:rPr>
          <w:sz w:val="24"/>
          <w:szCs w:val="24"/>
          <w:lang w:val="hy-AM"/>
        </w:rPr>
      </w:pPr>
      <w:r w:rsidRPr="00573115">
        <w:rPr>
          <w:rFonts w:cs="Sylfaen"/>
          <w:sz w:val="24"/>
          <w:szCs w:val="24"/>
          <w:lang w:val="hy-AM"/>
        </w:rPr>
        <w:t>«</w:t>
      </w:r>
      <w:r w:rsidR="00E52EA1" w:rsidRPr="00573115">
        <w:rPr>
          <w:rFonts w:cs="Sylfaen"/>
          <w:sz w:val="24"/>
          <w:szCs w:val="24"/>
          <w:lang w:val="hy-AM"/>
        </w:rPr>
        <w:t>թ</w:t>
      </w:r>
      <w:r w:rsidRPr="00573115">
        <w:rPr>
          <w:rFonts w:cs="Sylfaen"/>
          <w:sz w:val="24"/>
          <w:szCs w:val="24"/>
          <w:lang w:val="hy-AM"/>
        </w:rPr>
        <w:t>եժ գծի» միջոցով ստացված մոտ 2650 զանգերից 355-ը եղել են բողոքներ, որից 26-ը սննդային թունավորման վերաբերյալ (հաստատվել է 16-ը), իսկ մնաց</w:t>
      </w:r>
      <w:r w:rsidR="00E52EA1" w:rsidRPr="00573115">
        <w:rPr>
          <w:rFonts w:cs="Sylfaen"/>
          <w:sz w:val="24"/>
          <w:szCs w:val="24"/>
          <w:lang w:val="hy-AM"/>
        </w:rPr>
        <w:t>ած</w:t>
      </w:r>
      <w:r w:rsidRPr="00573115">
        <w:rPr>
          <w:rFonts w:cs="Sylfaen"/>
          <w:sz w:val="24"/>
          <w:szCs w:val="24"/>
          <w:lang w:val="hy-AM"/>
        </w:rPr>
        <w:t>ի դեպքում տրվել է խորհրդատվություն: Ահազանգեր ստացվել են նաև «Ֆեյսբուք» սոցիալական ցանցի, ՀԿ-ների և ԶԼՄ-ների միջոցով: Ընթացք է տրվել բոլոր ահազանգերին:</w:t>
      </w:r>
    </w:p>
    <w:p w14:paraId="30C06677" w14:textId="77777777" w:rsidR="0032320E" w:rsidRPr="00573115" w:rsidRDefault="0032320E" w:rsidP="0067702F">
      <w:pPr>
        <w:spacing w:line="276" w:lineRule="auto"/>
        <w:ind w:firstLine="540"/>
        <w:jc w:val="both"/>
        <w:rPr>
          <w:rFonts w:ascii="GHEA Grapalat" w:hAnsi="GHEA Grapalat"/>
          <w:b/>
          <w:lang w:val="hy-AM"/>
        </w:rPr>
      </w:pPr>
    </w:p>
    <w:p w14:paraId="60279F06" w14:textId="6D88D3C0" w:rsidR="0032320E" w:rsidRPr="00573115" w:rsidRDefault="0032320E" w:rsidP="0067702F">
      <w:pPr>
        <w:tabs>
          <w:tab w:val="left" w:pos="540"/>
        </w:tabs>
        <w:spacing w:line="276" w:lineRule="auto"/>
        <w:jc w:val="both"/>
        <w:rPr>
          <w:rFonts w:ascii="GHEA Grapalat" w:hAnsi="GHEA Grapalat"/>
          <w:b/>
          <w:lang w:val="hy-AM"/>
        </w:rPr>
      </w:pPr>
      <w:r w:rsidRPr="00573115">
        <w:rPr>
          <w:rFonts w:ascii="GHEA Grapalat" w:hAnsi="GHEA Grapalat"/>
          <w:b/>
          <w:lang w:val="hy-AM"/>
        </w:rPr>
        <w:t>ՏԵՂԵԿԱՏՎԱԿԱՆ ՏԵԽՆՈԼՈԳԻԱՆԵՐ</w:t>
      </w:r>
    </w:p>
    <w:p w14:paraId="6B0C8111" w14:textId="77777777" w:rsidR="0032320E" w:rsidRPr="00573115" w:rsidRDefault="0032320E" w:rsidP="0067702F">
      <w:pPr>
        <w:pStyle w:val="mcntmsonormal"/>
        <w:shd w:val="clear" w:color="auto" w:fill="FFFFFF"/>
        <w:spacing w:before="0" w:beforeAutospacing="0" w:after="0" w:afterAutospacing="0" w:line="276" w:lineRule="auto"/>
        <w:ind w:firstLine="426"/>
        <w:contextualSpacing/>
        <w:jc w:val="both"/>
        <w:rPr>
          <w:rFonts w:ascii="GHEA Grapalat" w:hAnsi="GHEA Grapalat" w:cs="Arial"/>
          <w:shd w:val="clear" w:color="auto" w:fill="FFFFFF"/>
          <w:lang w:val="af-ZA"/>
        </w:rPr>
      </w:pPr>
      <w:r w:rsidRPr="00573115">
        <w:rPr>
          <w:rFonts w:ascii="GHEA Grapalat" w:hAnsi="GHEA Grapalat" w:cs="Arial"/>
          <w:shd w:val="clear" w:color="auto" w:fill="FFFFFF"/>
          <w:lang w:val="af-ZA"/>
        </w:rPr>
        <w:t xml:space="preserve">2021 թվականի </w:t>
      </w:r>
      <w:r w:rsidRPr="00573115">
        <w:rPr>
          <w:rFonts w:ascii="GHEA Grapalat" w:hAnsi="GHEA Grapalat" w:cs="Arial"/>
          <w:shd w:val="clear" w:color="auto" w:fill="FFFFFF"/>
          <w:lang w:val="hy-AM"/>
        </w:rPr>
        <w:t>ընթացքում</w:t>
      </w:r>
      <w:r w:rsidRPr="00573115">
        <w:rPr>
          <w:rFonts w:ascii="GHEA Grapalat" w:hAnsi="GHEA Grapalat" w:cs="Arial"/>
          <w:shd w:val="clear" w:color="auto" w:fill="FFFFFF"/>
          <w:lang w:val="af-ZA"/>
        </w:rPr>
        <w:t xml:space="preserve"> էլեկտրոնային կառավարման և սպասարկման շրջանակ</w:t>
      </w:r>
      <w:r w:rsidRPr="00573115">
        <w:rPr>
          <w:rFonts w:ascii="GHEA Grapalat" w:hAnsi="GHEA Grapalat" w:cs="Arial"/>
          <w:shd w:val="clear" w:color="auto" w:fill="FFFFFF"/>
          <w:lang w:val="hy-AM"/>
        </w:rPr>
        <w:t>ներ</w:t>
      </w:r>
      <w:r w:rsidRPr="00573115">
        <w:rPr>
          <w:rFonts w:ascii="GHEA Grapalat" w:hAnsi="GHEA Grapalat" w:cs="Arial"/>
          <w:shd w:val="clear" w:color="auto" w:fill="FFFFFF"/>
          <w:lang w:val="af-ZA"/>
        </w:rPr>
        <w:t xml:space="preserve">ում իրականացվել են հետևյալ աշխատանքները՝ </w:t>
      </w:r>
    </w:p>
    <w:p w14:paraId="59C06BD9" w14:textId="77777777" w:rsidR="0032320E" w:rsidRPr="00573115"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573115">
        <w:rPr>
          <w:rFonts w:cs="Arial"/>
          <w:sz w:val="24"/>
          <w:szCs w:val="24"/>
          <w:shd w:val="clear" w:color="auto" w:fill="FFFFFF"/>
          <w:lang w:val="af-ZA"/>
        </w:rPr>
        <w:t>գործարկման փուլում է Տեսչական մարմնի գործառույթների շրջանակներում իրականացվող պետական վերահսկողության ընթացակարգերի ավտոմատացման միասնական համակարգը:</w:t>
      </w:r>
    </w:p>
    <w:p w14:paraId="45F65BA4" w14:textId="05A0B6EC" w:rsidR="0032320E" w:rsidRPr="00573115"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573115">
        <w:rPr>
          <w:rFonts w:cs="Arial"/>
          <w:sz w:val="24"/>
          <w:szCs w:val="24"/>
          <w:shd w:val="clear" w:color="auto" w:fill="FFFFFF"/>
          <w:lang w:val="af-ZA"/>
        </w:rPr>
        <w:t>Անցկացվել է կենդանի կենդանիների կարանտինի վերահսկման գործընթացի ավտոմատացման համակարգի շնորհանդես և համակարգից օգտվող համապատասխան ստորաբաժանումների աշխատակիցների վերապատր</w:t>
      </w:r>
      <w:r w:rsidR="00E52EA1" w:rsidRPr="00573115">
        <w:rPr>
          <w:rFonts w:cs="Arial"/>
          <w:sz w:val="24"/>
          <w:szCs w:val="24"/>
          <w:shd w:val="clear" w:color="auto" w:fill="FFFFFF"/>
          <w:lang w:val="hy-AM"/>
        </w:rPr>
        <w:t>ա</w:t>
      </w:r>
      <w:r w:rsidRPr="00573115">
        <w:rPr>
          <w:rFonts w:cs="Arial"/>
          <w:sz w:val="24"/>
          <w:szCs w:val="24"/>
          <w:shd w:val="clear" w:color="auto" w:fill="FFFFFF"/>
          <w:lang w:val="af-ZA"/>
        </w:rPr>
        <w:t xml:space="preserve">ստում։ </w:t>
      </w:r>
    </w:p>
    <w:p w14:paraId="17268D6E" w14:textId="77777777" w:rsidR="0032320E" w:rsidRPr="00573115"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573115">
        <w:rPr>
          <w:rFonts w:cs="Arial"/>
          <w:sz w:val="24"/>
          <w:szCs w:val="24"/>
          <w:shd w:val="clear" w:color="auto" w:fill="FFFFFF"/>
          <w:lang w:val="af-ZA"/>
        </w:rPr>
        <w:t>Ներդր</w:t>
      </w:r>
      <w:r w:rsidRPr="00573115">
        <w:rPr>
          <w:rFonts w:cs="Arial"/>
          <w:sz w:val="24"/>
          <w:szCs w:val="24"/>
          <w:shd w:val="clear" w:color="auto" w:fill="FFFFFF"/>
          <w:lang w:val="hy-AM"/>
        </w:rPr>
        <w:t>վել է</w:t>
      </w:r>
      <w:r w:rsidRPr="00573115">
        <w:rPr>
          <w:rFonts w:cs="Arial"/>
          <w:sz w:val="24"/>
          <w:szCs w:val="24"/>
          <w:shd w:val="clear" w:color="auto" w:fill="FFFFFF"/>
          <w:lang w:val="af-ZA"/>
        </w:rPr>
        <w:t xml:space="preserve"> Տեսչական մարմնի նոր պաշտոնական կայքը՝ ժամանակակից լուծումներով և արդի պահանջներին համապատասխան։</w:t>
      </w:r>
    </w:p>
    <w:p w14:paraId="3D0C6930" w14:textId="77777777" w:rsidR="0032320E" w:rsidRPr="00573115"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573115">
        <w:rPr>
          <w:rFonts w:cs="Arial"/>
          <w:sz w:val="24"/>
          <w:szCs w:val="24"/>
          <w:shd w:val="clear" w:color="auto" w:fill="FFFFFF"/>
          <w:lang w:val="af-ZA"/>
        </w:rPr>
        <w:t>Ընթացքի մեջ է սահմանային վերահսկողության էլեկտրոնային փաստաթղթերի փոխանակման ավտոմատացված համակարգի մշակումը՝ բուսասանիտարիայի և անասնաբուժության ոլորտներում՝ ԵԱՏՄ ընդհանուր գործընթացների շրջանակներում։</w:t>
      </w:r>
    </w:p>
    <w:p w14:paraId="202C2111" w14:textId="0E4C919A" w:rsidR="0032320E" w:rsidRPr="00573115"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573115">
        <w:rPr>
          <w:rFonts w:cs="Arial"/>
          <w:sz w:val="24"/>
          <w:szCs w:val="24"/>
          <w:shd w:val="clear" w:color="auto" w:fill="FFFFFF"/>
          <w:lang w:val="af-ZA"/>
        </w:rPr>
        <w:t>Շարունակական բնույթ է կրում համակարգիչների արդիականացումը։ Որոշ համակարգիչներ արդիականացվել են համապատասխան մասերը նորերով փոխարինելու միջոցով։ Տեղադրվել են 45 նոր համակարգիչներ, թարմացվել են համակարգիչների օպերացիոն համակարգերը և ներդրվել է ծրագիր՝ կենտրոնացված կառավարում ապահովելու նպատակով (MS AD)։</w:t>
      </w:r>
      <w:r w:rsidR="003E3DC1" w:rsidRPr="00573115">
        <w:rPr>
          <w:rFonts w:cs="Arial"/>
          <w:sz w:val="24"/>
          <w:szCs w:val="24"/>
          <w:shd w:val="clear" w:color="auto" w:fill="FFFFFF"/>
          <w:lang w:val="af-ZA"/>
        </w:rPr>
        <w:t xml:space="preserve"> </w:t>
      </w:r>
    </w:p>
    <w:p w14:paraId="57FD5FB8" w14:textId="77777777" w:rsidR="0032320E" w:rsidRPr="00573115"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573115">
        <w:rPr>
          <w:rFonts w:cs="Arial"/>
          <w:sz w:val="24"/>
          <w:szCs w:val="24"/>
          <w:shd w:val="clear" w:color="auto" w:fill="FFFFFF"/>
          <w:lang w:val="af-ZA"/>
        </w:rPr>
        <w:t xml:space="preserve">Պարբերաբար վերակառուցվել է ներքին ցանցի սեգմենտացիան, թարմացվել են ցանցային սարքավորումների ծրագրային համակարգրերը։ </w:t>
      </w:r>
    </w:p>
    <w:p w14:paraId="2E4DE7D1" w14:textId="77777777" w:rsidR="0032320E" w:rsidRPr="00573115"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573115">
        <w:rPr>
          <w:rFonts w:cs="Arial"/>
          <w:sz w:val="24"/>
          <w:szCs w:val="24"/>
          <w:shd w:val="clear" w:color="auto" w:fill="FFFFFF"/>
          <w:lang w:val="af-ZA"/>
        </w:rPr>
        <w:t xml:space="preserve">Ուժեղացվել է սերվերների անվտանգության համակարգը: Աշխատանքները շարունակական են։ Թարմացվել են ֆիզիկական սերվերների և տվյալների պահպանման համակարգի բոլոր հանգույցների ծրագրային բաղադրիչները՝ հասանելի </w:t>
      </w:r>
      <w:r w:rsidRPr="00573115">
        <w:rPr>
          <w:rFonts w:cs="Arial"/>
          <w:sz w:val="24"/>
          <w:szCs w:val="24"/>
          <w:shd w:val="clear" w:color="auto" w:fill="FFFFFF"/>
          <w:lang w:val="af-ZA"/>
        </w:rPr>
        <w:lastRenderedPageBreak/>
        <w:t xml:space="preserve">վերջին տարբերակներով։ Թարմացվել է վիրտուալացման համակարգը։ Տեղադրվել են ՏՏ կենտրոնական վերահսկման և ահազանգման համակարգեր։ </w:t>
      </w:r>
    </w:p>
    <w:p w14:paraId="7DC30BD2" w14:textId="77777777" w:rsidR="0032320E" w:rsidRPr="00573115"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573115">
        <w:rPr>
          <w:rFonts w:cs="Arial"/>
          <w:sz w:val="24"/>
          <w:szCs w:val="24"/>
          <w:shd w:val="clear" w:color="auto" w:fill="FFFFFF"/>
          <w:lang w:val="af-ZA"/>
        </w:rPr>
        <w:t xml:space="preserve">Էլեկտրոնային կառավարման միասնական համակարգի շահագործման և սպասարկման շրջանակում ապահովվել է պարտադիր սպանդանոցային մորթ իրականացնող տնտեսավարող սուբյեկտներին էլեկտրոնային եղանակով անասնաբուժական փաստաթղթերի տրամադրման, գրանցման և հաշվառման համակարգի անխափան աշխատանքը: </w:t>
      </w:r>
    </w:p>
    <w:p w14:paraId="3EA981C2" w14:textId="77777777" w:rsidR="0032320E" w:rsidRPr="00573115"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573115">
        <w:rPr>
          <w:rFonts w:cs="Arial"/>
          <w:sz w:val="24"/>
          <w:szCs w:val="24"/>
          <w:shd w:val="clear" w:color="auto" w:fill="FFFFFF"/>
          <w:lang w:val="af-ZA"/>
        </w:rPr>
        <w:t xml:space="preserve">Աշխատանքներ են տարվել N5 ձևի էլեկտրոնային կառավարման միասնական հարթակի ծրագրային ապահովման ուղղությամբ, իրականացվել է ծրագրում առկա խնդիրների գնահատում, տարվում են շարունակական աշխատանքներ դրանց վերացման ուղղությամբ։ </w:t>
      </w:r>
    </w:p>
    <w:p w14:paraId="07E3BCBB" w14:textId="77777777" w:rsidR="0032320E" w:rsidRPr="00573115"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573115">
        <w:rPr>
          <w:rFonts w:cs="Arial"/>
          <w:sz w:val="24"/>
          <w:szCs w:val="24"/>
          <w:shd w:val="clear" w:color="auto" w:fill="FFFFFF"/>
          <w:lang w:val="af-ZA"/>
        </w:rPr>
        <w:t xml:space="preserve">Սպասարկվել է հիվանդությունների հսկման էլեկտրոնային համալիր համակարգի տեխնիկական վիճակը, պարբերաբար թարմացվել են համակարգի շահագործմանը ներկայացվող անվտանգության կարգավորումները։ Ապահովվել է բոլոր 34 կայանների անխափան աշխատանքը: </w:t>
      </w:r>
    </w:p>
    <w:p w14:paraId="46CC0FD3" w14:textId="3A0A1FCA" w:rsidR="0032320E" w:rsidRPr="00573115"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573115">
        <w:rPr>
          <w:rFonts w:cs="Arial"/>
          <w:sz w:val="24"/>
          <w:szCs w:val="24"/>
          <w:shd w:val="clear" w:color="auto" w:fill="FFFFFF"/>
          <w:lang w:val="af-ZA"/>
        </w:rPr>
        <w:t>Հայաստանի Հանրապետության Էկոնոմիկայի նախարարության և CARD հիմնադրամի հետ համատեղ շարունակական աշխատանքներ են տարվել «ԱՆԻ ՊԱՍ» ծրագրի գործարկման ուղղությամբ՝</w:t>
      </w:r>
      <w:r w:rsidR="003E3DC1" w:rsidRPr="00573115">
        <w:rPr>
          <w:rFonts w:cs="Arial"/>
          <w:sz w:val="24"/>
          <w:szCs w:val="24"/>
          <w:shd w:val="clear" w:color="auto" w:fill="FFFFFF"/>
          <w:lang w:val="af-ZA"/>
        </w:rPr>
        <w:t xml:space="preserve"> </w:t>
      </w:r>
      <w:r w:rsidRPr="00573115">
        <w:rPr>
          <w:rFonts w:cs="Arial"/>
          <w:sz w:val="24"/>
          <w:szCs w:val="24"/>
          <w:shd w:val="clear" w:color="auto" w:fill="FFFFFF"/>
          <w:lang w:val="af-ZA"/>
        </w:rPr>
        <w:t>խոշոր եղջերավոր կենդանիների համարակալման գործընթացը ապահովելու նպատակով։</w:t>
      </w:r>
    </w:p>
    <w:p w14:paraId="1D87ECD8" w14:textId="131AE702" w:rsidR="0032320E" w:rsidRPr="00573115"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573115">
        <w:rPr>
          <w:rFonts w:cs="Arial"/>
          <w:sz w:val="24"/>
          <w:szCs w:val="24"/>
          <w:shd w:val="clear" w:color="auto" w:fill="FFFFFF"/>
          <w:lang w:val="af-ZA"/>
        </w:rPr>
        <w:t>Էլեկտրոնային կառավարման միասնական համակարգի շրջանակում՝ ավարտվել են Հայաստանի Հանրապետության ՊԵԿ-ի և IU-Networks</w:t>
      </w:r>
      <w:r w:rsidR="00A75237" w:rsidRPr="00573115">
        <w:rPr>
          <w:rFonts w:cs="Arial"/>
          <w:sz w:val="24"/>
          <w:szCs w:val="24"/>
          <w:shd w:val="clear" w:color="auto" w:fill="FFFFFF"/>
          <w:lang w:val="hy-AM"/>
        </w:rPr>
        <w:t xml:space="preserve"> </w:t>
      </w:r>
      <w:r w:rsidRPr="00573115">
        <w:rPr>
          <w:rFonts w:cs="Arial"/>
          <w:sz w:val="24"/>
          <w:szCs w:val="24"/>
          <w:shd w:val="clear" w:color="auto" w:fill="FFFFFF"/>
          <w:lang w:val="af-ZA"/>
        </w:rPr>
        <w:t>ընկերության հետ համատեղ իրականացված «Մեկ պատուհան» համակարգի ներդրման և գործարկման աշխատանքները</w:t>
      </w:r>
      <w:r w:rsidRPr="00573115">
        <w:rPr>
          <w:rFonts w:cs="GHEA Grapalat"/>
          <w:sz w:val="24"/>
          <w:szCs w:val="24"/>
          <w:shd w:val="clear" w:color="auto" w:fill="FFFFFF"/>
          <w:lang w:val="af-ZA"/>
        </w:rPr>
        <w:t>։</w:t>
      </w:r>
    </w:p>
    <w:p w14:paraId="0295D01F" w14:textId="77777777" w:rsidR="0032320E" w:rsidRPr="00573115"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573115">
        <w:rPr>
          <w:rFonts w:cs="GHEA Grapalat"/>
          <w:sz w:val="24"/>
          <w:szCs w:val="24"/>
          <w:shd w:val="clear" w:color="auto" w:fill="FFFFFF"/>
          <w:lang w:val="hy-AM"/>
        </w:rPr>
        <w:t>Շ</w:t>
      </w:r>
      <w:r w:rsidRPr="00573115">
        <w:rPr>
          <w:rFonts w:cs="Arial"/>
          <w:sz w:val="24"/>
          <w:szCs w:val="24"/>
          <w:shd w:val="clear" w:color="auto" w:fill="FFFFFF"/>
          <w:lang w:val="af-ZA"/>
        </w:rPr>
        <w:t>արունակվել են աշխատանքները տեխնիկական կանոնակարգերի օբյեկտ հանդիսացող արտադրանքի պետական գրանցման վկայականների միասնական ռեեստր մուտքագրվող տեղեկատվության գնահատման և մուտքագրման ուղղությամբ։ 2021</w:t>
      </w:r>
      <w:r w:rsidRPr="00573115">
        <w:rPr>
          <w:rFonts w:cs="Arial"/>
          <w:sz w:val="24"/>
          <w:szCs w:val="24"/>
          <w:shd w:val="clear" w:color="auto" w:fill="FFFFFF"/>
          <w:lang w:val="hy-AM"/>
        </w:rPr>
        <w:t xml:space="preserve"> </w:t>
      </w:r>
      <w:r w:rsidRPr="00573115">
        <w:rPr>
          <w:rFonts w:cs="Arial"/>
          <w:sz w:val="24"/>
          <w:szCs w:val="24"/>
          <w:shd w:val="clear" w:color="auto" w:fill="FFFFFF"/>
          <w:lang w:val="af-ZA"/>
        </w:rPr>
        <w:t xml:space="preserve">թվականի </w:t>
      </w:r>
      <w:r w:rsidRPr="00573115">
        <w:rPr>
          <w:rFonts w:cs="GHEA Grapalat"/>
          <w:sz w:val="24"/>
          <w:szCs w:val="24"/>
          <w:shd w:val="clear" w:color="auto" w:fill="FFFFFF"/>
          <w:lang w:val="af-ZA"/>
        </w:rPr>
        <w:t>ընթացքում</w:t>
      </w:r>
      <w:r w:rsidRPr="00573115">
        <w:rPr>
          <w:rFonts w:cs="Arial"/>
          <w:sz w:val="24"/>
          <w:szCs w:val="24"/>
          <w:shd w:val="clear" w:color="auto" w:fill="FFFFFF"/>
          <w:lang w:val="af-ZA"/>
        </w:rPr>
        <w:t xml:space="preserve"> </w:t>
      </w:r>
      <w:r w:rsidRPr="00573115">
        <w:rPr>
          <w:rFonts w:cs="GHEA Grapalat"/>
          <w:sz w:val="24"/>
          <w:szCs w:val="24"/>
          <w:shd w:val="clear" w:color="auto" w:fill="FFFFFF"/>
          <w:lang w:val="af-ZA"/>
        </w:rPr>
        <w:t>իրականացվել</w:t>
      </w:r>
      <w:r w:rsidRPr="00573115">
        <w:rPr>
          <w:rFonts w:cs="Arial"/>
          <w:sz w:val="24"/>
          <w:szCs w:val="24"/>
          <w:shd w:val="clear" w:color="auto" w:fill="FFFFFF"/>
          <w:lang w:val="af-ZA"/>
        </w:rPr>
        <w:t xml:space="preserve"> </w:t>
      </w:r>
      <w:r w:rsidRPr="00573115">
        <w:rPr>
          <w:rFonts w:cs="GHEA Grapalat"/>
          <w:sz w:val="24"/>
          <w:szCs w:val="24"/>
          <w:shd w:val="clear" w:color="auto" w:fill="FFFFFF"/>
          <w:lang w:val="af-ZA"/>
        </w:rPr>
        <w:t>է</w:t>
      </w:r>
      <w:r w:rsidRPr="00573115">
        <w:rPr>
          <w:rFonts w:cs="Arial"/>
          <w:sz w:val="24"/>
          <w:szCs w:val="24"/>
          <w:shd w:val="clear" w:color="auto" w:fill="FFFFFF"/>
          <w:lang w:val="af-ZA"/>
        </w:rPr>
        <w:t xml:space="preserve"> </w:t>
      </w:r>
      <w:r w:rsidRPr="00573115">
        <w:rPr>
          <w:rFonts w:cs="Arial"/>
          <w:sz w:val="24"/>
          <w:szCs w:val="24"/>
          <w:shd w:val="clear" w:color="auto" w:fill="FFFFFF"/>
          <w:lang w:val="hy-AM"/>
        </w:rPr>
        <w:t>1860</w:t>
      </w:r>
      <w:r w:rsidRPr="00573115">
        <w:rPr>
          <w:rFonts w:cs="Arial"/>
          <w:sz w:val="24"/>
          <w:szCs w:val="24"/>
          <w:shd w:val="clear" w:color="auto" w:fill="FFFFFF"/>
          <w:lang w:val="af-ZA"/>
        </w:rPr>
        <w:t xml:space="preserve"> </w:t>
      </w:r>
      <w:r w:rsidRPr="00573115">
        <w:rPr>
          <w:rFonts w:cs="GHEA Grapalat"/>
          <w:sz w:val="24"/>
          <w:szCs w:val="24"/>
          <w:shd w:val="clear" w:color="auto" w:fill="FFFFFF"/>
          <w:lang w:val="af-ZA"/>
        </w:rPr>
        <w:t>անուն</w:t>
      </w:r>
      <w:r w:rsidRPr="00573115">
        <w:rPr>
          <w:rFonts w:cs="Arial"/>
          <w:sz w:val="24"/>
          <w:szCs w:val="24"/>
          <w:shd w:val="clear" w:color="auto" w:fill="FFFFFF"/>
          <w:lang w:val="af-ZA"/>
        </w:rPr>
        <w:t xml:space="preserve"> </w:t>
      </w:r>
      <w:r w:rsidRPr="00573115">
        <w:rPr>
          <w:rFonts w:cs="GHEA Grapalat"/>
          <w:sz w:val="24"/>
          <w:szCs w:val="24"/>
          <w:shd w:val="clear" w:color="auto" w:fill="FFFFFF"/>
          <w:lang w:val="af-ZA"/>
        </w:rPr>
        <w:t>արտադրանքի</w:t>
      </w:r>
      <w:r w:rsidRPr="00573115">
        <w:rPr>
          <w:rFonts w:cs="Arial"/>
          <w:sz w:val="24"/>
          <w:szCs w:val="24"/>
          <w:shd w:val="clear" w:color="auto" w:fill="FFFFFF"/>
          <w:lang w:val="af-ZA"/>
        </w:rPr>
        <w:t xml:space="preserve"> </w:t>
      </w:r>
      <w:r w:rsidRPr="00573115">
        <w:rPr>
          <w:rFonts w:cs="GHEA Grapalat"/>
          <w:sz w:val="24"/>
          <w:szCs w:val="24"/>
          <w:shd w:val="clear" w:color="auto" w:fill="FFFFFF"/>
          <w:lang w:val="af-ZA"/>
        </w:rPr>
        <w:t>պետական</w:t>
      </w:r>
      <w:r w:rsidRPr="00573115">
        <w:rPr>
          <w:rFonts w:cs="Arial"/>
          <w:sz w:val="24"/>
          <w:szCs w:val="24"/>
          <w:shd w:val="clear" w:color="auto" w:fill="FFFFFF"/>
          <w:lang w:val="af-ZA"/>
        </w:rPr>
        <w:t xml:space="preserve"> </w:t>
      </w:r>
      <w:r w:rsidRPr="00573115">
        <w:rPr>
          <w:rFonts w:cs="GHEA Grapalat"/>
          <w:sz w:val="24"/>
          <w:szCs w:val="24"/>
          <w:shd w:val="clear" w:color="auto" w:fill="FFFFFF"/>
          <w:lang w:val="af-ZA"/>
        </w:rPr>
        <w:t>գրանցում։</w:t>
      </w:r>
    </w:p>
    <w:p w14:paraId="485DEAD6" w14:textId="0D17CBE8" w:rsidR="0032320E" w:rsidRPr="00573115" w:rsidRDefault="0032320E" w:rsidP="0067702F">
      <w:pPr>
        <w:pStyle w:val="ListParagraph"/>
        <w:numPr>
          <w:ilvl w:val="0"/>
          <w:numId w:val="18"/>
        </w:numPr>
        <w:tabs>
          <w:tab w:val="left" w:pos="540"/>
        </w:tabs>
        <w:spacing w:after="0"/>
        <w:ind w:left="0" w:firstLine="426"/>
        <w:jc w:val="both"/>
        <w:rPr>
          <w:rFonts w:cs="Arial"/>
          <w:sz w:val="24"/>
          <w:szCs w:val="24"/>
          <w:shd w:val="clear" w:color="auto" w:fill="FFFFFF"/>
          <w:lang w:val="af-ZA"/>
        </w:rPr>
      </w:pPr>
      <w:r w:rsidRPr="00573115">
        <w:rPr>
          <w:rFonts w:cs="Arial"/>
          <w:sz w:val="24"/>
          <w:szCs w:val="24"/>
          <w:shd w:val="clear" w:color="auto" w:fill="FFFFFF"/>
          <w:lang w:val="hy-AM"/>
        </w:rPr>
        <w:t>Ա</w:t>
      </w:r>
      <w:r w:rsidRPr="00573115">
        <w:rPr>
          <w:rFonts w:cs="Arial"/>
          <w:sz w:val="24"/>
          <w:szCs w:val="24"/>
          <w:shd w:val="clear" w:color="auto" w:fill="FFFFFF"/>
          <w:lang w:val="af-ZA"/>
        </w:rPr>
        <w:t>պահով</w:t>
      </w:r>
      <w:r w:rsidRPr="00573115">
        <w:rPr>
          <w:rFonts w:cs="Arial"/>
          <w:sz w:val="24"/>
          <w:szCs w:val="24"/>
          <w:shd w:val="clear" w:color="auto" w:fill="FFFFFF"/>
          <w:lang w:val="hy-AM"/>
        </w:rPr>
        <w:t>վ</w:t>
      </w:r>
      <w:r w:rsidRPr="00573115">
        <w:rPr>
          <w:rFonts w:cs="Arial"/>
          <w:sz w:val="24"/>
          <w:szCs w:val="24"/>
          <w:shd w:val="clear" w:color="auto" w:fill="FFFFFF"/>
          <w:lang w:val="af-ZA"/>
        </w:rPr>
        <w:t>ել է Տեսչական մարմնի կառուցվածքային և տարածքային ստորաբաժանումների համացանցի, հեռախոսային կապի, համակարգչային սերվերի</w:t>
      </w:r>
      <w:r w:rsidR="003E3DC1" w:rsidRPr="00573115">
        <w:rPr>
          <w:rFonts w:cs="Arial"/>
          <w:sz w:val="24"/>
          <w:szCs w:val="24"/>
          <w:shd w:val="clear" w:color="auto" w:fill="FFFFFF"/>
          <w:lang w:val="af-ZA"/>
        </w:rPr>
        <w:t xml:space="preserve"> </w:t>
      </w:r>
      <w:r w:rsidRPr="00573115">
        <w:rPr>
          <w:rFonts w:cs="Arial"/>
          <w:sz w:val="24"/>
          <w:szCs w:val="24"/>
          <w:shd w:val="clear" w:color="auto" w:fill="FFFFFF"/>
          <w:lang w:val="af-ZA"/>
        </w:rPr>
        <w:t>սպասարկման և աշխատակիցների անհատական համակարգիչների ու այլ տեխնիկական միջոցների անխափան գործարկումը:</w:t>
      </w:r>
    </w:p>
    <w:p w14:paraId="5606E8B6" w14:textId="77777777" w:rsidR="0032320E" w:rsidRPr="00573115" w:rsidRDefault="0032320E" w:rsidP="0067702F">
      <w:pPr>
        <w:tabs>
          <w:tab w:val="left" w:pos="540"/>
        </w:tabs>
        <w:spacing w:line="276" w:lineRule="auto"/>
        <w:ind w:firstLine="426"/>
        <w:jc w:val="both"/>
        <w:rPr>
          <w:rFonts w:ascii="GHEA Grapalat" w:hAnsi="GHEA Grapalat"/>
          <w:b/>
          <w:lang w:val="hy-AM"/>
        </w:rPr>
      </w:pPr>
      <w:r w:rsidRPr="00573115">
        <w:rPr>
          <w:rFonts w:ascii="GHEA Grapalat" w:hAnsi="GHEA Grapalat"/>
          <w:b/>
          <w:lang w:val="hy-AM"/>
        </w:rPr>
        <w:tab/>
      </w:r>
      <w:r w:rsidRPr="00573115">
        <w:rPr>
          <w:rFonts w:ascii="GHEA Grapalat" w:hAnsi="GHEA Grapalat"/>
          <w:b/>
          <w:lang w:val="hy-AM"/>
        </w:rPr>
        <w:tab/>
      </w:r>
    </w:p>
    <w:p w14:paraId="621A7E35" w14:textId="77777777" w:rsidR="0032320E" w:rsidRPr="00573115" w:rsidRDefault="0032320E" w:rsidP="0067702F">
      <w:pPr>
        <w:tabs>
          <w:tab w:val="left" w:pos="540"/>
        </w:tabs>
        <w:spacing w:line="276" w:lineRule="auto"/>
        <w:jc w:val="both"/>
        <w:rPr>
          <w:rFonts w:ascii="GHEA Grapalat" w:hAnsi="GHEA Grapalat"/>
          <w:b/>
          <w:lang w:val="hy-AM"/>
        </w:rPr>
      </w:pPr>
      <w:r w:rsidRPr="00573115">
        <w:rPr>
          <w:rFonts w:ascii="GHEA Grapalat" w:hAnsi="GHEA Grapalat"/>
          <w:b/>
          <w:lang w:val="hy-AM"/>
        </w:rPr>
        <w:t>ՆՄՈՒՇԱՌՈՒՄ ԵՎ ԼԱԲՈՐԱՏՈՐ ՓՈՐՁԱՔՆՆՈՒԹՅՈՒՆՆԵՐԻ ԿԱԶՄԱԿԵՐՊՈՒՄ</w:t>
      </w:r>
    </w:p>
    <w:p w14:paraId="2D68AD44" w14:textId="77777777" w:rsidR="0032320E" w:rsidRPr="00573115" w:rsidRDefault="0032320E" w:rsidP="0067702F">
      <w:pPr>
        <w:spacing w:line="276" w:lineRule="auto"/>
        <w:ind w:firstLine="450"/>
        <w:jc w:val="both"/>
        <w:rPr>
          <w:rFonts w:ascii="GHEA Grapalat" w:hAnsi="GHEA Grapalat"/>
          <w:lang w:val="hy-AM"/>
        </w:rPr>
      </w:pPr>
      <w:r w:rsidRPr="00573115">
        <w:rPr>
          <w:rFonts w:ascii="GHEA Grapalat" w:hAnsi="GHEA Grapalat"/>
          <w:lang w:val="hy-AM"/>
        </w:rPr>
        <w:t>Նմուշառման և լաբորատոր փորձաքննությունների կազմակերպման մասով 2021 թվականի ընթացքում կատարվել են հետևյալ աշխատանքները՝</w:t>
      </w:r>
    </w:p>
    <w:p w14:paraId="23CBE6C4" w14:textId="100E124B" w:rsidR="0032320E" w:rsidRPr="00573115" w:rsidRDefault="0032320E" w:rsidP="0067702F">
      <w:pPr>
        <w:pStyle w:val="ListParagraph"/>
        <w:numPr>
          <w:ilvl w:val="0"/>
          <w:numId w:val="14"/>
        </w:numPr>
        <w:spacing w:after="0"/>
        <w:ind w:left="0" w:firstLine="450"/>
        <w:jc w:val="both"/>
        <w:rPr>
          <w:sz w:val="24"/>
          <w:szCs w:val="24"/>
          <w:lang w:val="hy-AM"/>
        </w:rPr>
      </w:pPr>
      <w:r w:rsidRPr="00573115">
        <w:rPr>
          <w:sz w:val="24"/>
          <w:szCs w:val="24"/>
          <w:lang w:val="hy-AM"/>
        </w:rPr>
        <w:t xml:space="preserve">սահմանային պետական վերահսկողության շրջանակներում իրականացվել է սննդամթերքի, անասնաբուժական և բուսասանիտարական հսկման ենթակա ապրանքների ներմուծման, արտահանման գործընթացներում ապրանքային </w:t>
      </w:r>
      <w:r w:rsidRPr="00573115">
        <w:rPr>
          <w:sz w:val="24"/>
          <w:szCs w:val="24"/>
          <w:lang w:val="hy-AM"/>
        </w:rPr>
        <w:lastRenderedPageBreak/>
        <w:t>խմբաքանակի զննում, նմուշների ընտրում, նմուշառում` տվյալ ապրանքի համար ՀՀ կառավարության կողմից հաստատված իրավական ակտերով, ինչպես նաև ստանդարտացման նորմատիվ փաստաթղթերով սահմանված կարգով և չափերով։ ՀՀ տարածք ներմուծված բարձր ռիսկային բեռներից վերցվել է 2689 նմուշ:</w:t>
      </w:r>
    </w:p>
    <w:p w14:paraId="6060B79B" w14:textId="77777777" w:rsidR="0032320E" w:rsidRPr="00573115" w:rsidRDefault="0032320E" w:rsidP="0067702F">
      <w:pPr>
        <w:pStyle w:val="ListParagraph"/>
        <w:numPr>
          <w:ilvl w:val="0"/>
          <w:numId w:val="14"/>
        </w:numPr>
        <w:spacing w:after="0"/>
        <w:ind w:left="0" w:firstLine="450"/>
        <w:jc w:val="both"/>
        <w:rPr>
          <w:rFonts w:cs="Sylfaen"/>
          <w:sz w:val="24"/>
          <w:szCs w:val="24"/>
          <w:shd w:val="clear" w:color="auto" w:fill="FFFFFF"/>
          <w:lang w:val="hy-AM"/>
        </w:rPr>
      </w:pPr>
      <w:r w:rsidRPr="00573115">
        <w:rPr>
          <w:rFonts w:cs="Sylfaen"/>
          <w:sz w:val="24"/>
          <w:szCs w:val="24"/>
          <w:shd w:val="clear" w:color="auto" w:fill="FFFFFF"/>
          <w:lang w:val="hy-AM"/>
        </w:rPr>
        <w:t>Իրականացվել է անասնաբուժական</w:t>
      </w:r>
      <w:r w:rsidRPr="00573115">
        <w:rPr>
          <w:sz w:val="24"/>
          <w:szCs w:val="24"/>
          <w:shd w:val="clear" w:color="auto" w:fill="FFFFFF"/>
          <w:lang w:val="hy-AM"/>
        </w:rPr>
        <w:t xml:space="preserve">, </w:t>
      </w:r>
      <w:r w:rsidRPr="00573115">
        <w:rPr>
          <w:rFonts w:cs="Sylfaen"/>
          <w:sz w:val="24"/>
          <w:szCs w:val="24"/>
          <w:shd w:val="clear" w:color="auto" w:fill="FFFFFF"/>
          <w:lang w:val="hy-AM"/>
        </w:rPr>
        <w:t>բուսասանիտարական</w:t>
      </w:r>
      <w:r w:rsidRPr="00573115">
        <w:rPr>
          <w:sz w:val="24"/>
          <w:szCs w:val="24"/>
          <w:shd w:val="clear" w:color="auto" w:fill="FFFFFF"/>
          <w:lang w:val="hy-AM"/>
        </w:rPr>
        <w:t xml:space="preserve"> </w:t>
      </w:r>
      <w:r w:rsidRPr="00573115">
        <w:rPr>
          <w:rFonts w:cs="Sylfaen"/>
          <w:sz w:val="24"/>
          <w:szCs w:val="24"/>
          <w:shd w:val="clear" w:color="auto" w:fill="FFFFFF"/>
          <w:lang w:val="hy-AM"/>
        </w:rPr>
        <w:t>հսկման</w:t>
      </w:r>
      <w:r w:rsidRPr="00573115">
        <w:rPr>
          <w:sz w:val="24"/>
          <w:szCs w:val="24"/>
          <w:shd w:val="clear" w:color="auto" w:fill="FFFFFF"/>
          <w:lang w:val="hy-AM"/>
        </w:rPr>
        <w:t xml:space="preserve"> </w:t>
      </w:r>
      <w:r w:rsidRPr="00573115">
        <w:rPr>
          <w:rFonts w:cs="Sylfaen"/>
          <w:sz w:val="24"/>
          <w:szCs w:val="24"/>
          <w:shd w:val="clear" w:color="auto" w:fill="FFFFFF"/>
          <w:lang w:val="hy-AM"/>
        </w:rPr>
        <w:t>ենթակա</w:t>
      </w:r>
      <w:r w:rsidRPr="00573115">
        <w:rPr>
          <w:sz w:val="24"/>
          <w:szCs w:val="24"/>
          <w:shd w:val="clear" w:color="auto" w:fill="FFFFFF"/>
          <w:lang w:val="hy-AM"/>
        </w:rPr>
        <w:t xml:space="preserve"> </w:t>
      </w:r>
      <w:r w:rsidRPr="00573115">
        <w:rPr>
          <w:rFonts w:cs="Sylfaen"/>
          <w:sz w:val="24"/>
          <w:szCs w:val="24"/>
          <w:shd w:val="clear" w:color="auto" w:fill="FFFFFF"/>
          <w:lang w:val="hy-AM"/>
        </w:rPr>
        <w:t>բեռների</w:t>
      </w:r>
      <w:r w:rsidRPr="00573115">
        <w:rPr>
          <w:sz w:val="24"/>
          <w:szCs w:val="24"/>
          <w:shd w:val="clear" w:color="auto" w:fill="FFFFFF"/>
          <w:lang w:val="hy-AM"/>
        </w:rPr>
        <w:t xml:space="preserve">, </w:t>
      </w:r>
      <w:r w:rsidRPr="00573115">
        <w:rPr>
          <w:rFonts w:cs="Sylfaen"/>
          <w:sz w:val="24"/>
          <w:szCs w:val="24"/>
          <w:shd w:val="clear" w:color="auto" w:fill="FFFFFF"/>
          <w:lang w:val="hy-AM"/>
        </w:rPr>
        <w:t>սննդամթերքի</w:t>
      </w:r>
      <w:r w:rsidRPr="00573115">
        <w:rPr>
          <w:sz w:val="24"/>
          <w:szCs w:val="24"/>
          <w:shd w:val="clear" w:color="auto" w:fill="FFFFFF"/>
          <w:lang w:val="hy-AM"/>
        </w:rPr>
        <w:t xml:space="preserve">, </w:t>
      </w:r>
      <w:r w:rsidRPr="00573115">
        <w:rPr>
          <w:rFonts w:cs="Sylfaen"/>
          <w:sz w:val="24"/>
          <w:szCs w:val="24"/>
          <w:shd w:val="clear" w:color="auto" w:fill="FFFFFF"/>
          <w:lang w:val="hy-AM"/>
        </w:rPr>
        <w:t>սննդային</w:t>
      </w:r>
      <w:r w:rsidRPr="00573115">
        <w:rPr>
          <w:sz w:val="24"/>
          <w:szCs w:val="24"/>
          <w:shd w:val="clear" w:color="auto" w:fill="FFFFFF"/>
          <w:lang w:val="hy-AM"/>
        </w:rPr>
        <w:t xml:space="preserve"> </w:t>
      </w:r>
      <w:r w:rsidRPr="00573115">
        <w:rPr>
          <w:rFonts w:cs="Sylfaen"/>
          <w:sz w:val="24"/>
          <w:szCs w:val="24"/>
          <w:shd w:val="clear" w:color="auto" w:fill="FFFFFF"/>
          <w:lang w:val="hy-AM"/>
        </w:rPr>
        <w:t>և</w:t>
      </w:r>
      <w:r w:rsidRPr="00573115">
        <w:rPr>
          <w:sz w:val="24"/>
          <w:szCs w:val="24"/>
          <w:shd w:val="clear" w:color="auto" w:fill="FFFFFF"/>
          <w:lang w:val="hy-AM"/>
        </w:rPr>
        <w:t xml:space="preserve"> </w:t>
      </w:r>
      <w:r w:rsidRPr="00573115">
        <w:rPr>
          <w:rFonts w:cs="Sylfaen"/>
          <w:sz w:val="24"/>
          <w:szCs w:val="24"/>
          <w:shd w:val="clear" w:color="auto" w:fill="FFFFFF"/>
          <w:lang w:val="hy-AM"/>
        </w:rPr>
        <w:t>կենսաբանական</w:t>
      </w:r>
      <w:r w:rsidRPr="00573115">
        <w:rPr>
          <w:sz w:val="24"/>
          <w:szCs w:val="24"/>
          <w:shd w:val="clear" w:color="auto" w:fill="FFFFFF"/>
          <w:lang w:val="hy-AM"/>
        </w:rPr>
        <w:t xml:space="preserve"> </w:t>
      </w:r>
      <w:r w:rsidRPr="00573115">
        <w:rPr>
          <w:rFonts w:cs="Sylfaen"/>
          <w:sz w:val="24"/>
          <w:szCs w:val="24"/>
          <w:shd w:val="clear" w:color="auto" w:fill="FFFFFF"/>
          <w:lang w:val="hy-AM"/>
        </w:rPr>
        <w:t>հավելումների</w:t>
      </w:r>
      <w:r w:rsidRPr="00573115">
        <w:rPr>
          <w:sz w:val="24"/>
          <w:szCs w:val="24"/>
          <w:shd w:val="clear" w:color="auto" w:fill="FFFFFF"/>
          <w:lang w:val="hy-AM"/>
        </w:rPr>
        <w:t xml:space="preserve">, </w:t>
      </w:r>
      <w:r w:rsidRPr="00573115">
        <w:rPr>
          <w:rFonts w:cs="Sylfaen"/>
          <w:sz w:val="24"/>
          <w:szCs w:val="24"/>
          <w:shd w:val="clear" w:color="auto" w:fill="FFFFFF"/>
          <w:lang w:val="hy-AM"/>
        </w:rPr>
        <w:t>սննդամթերքի</w:t>
      </w:r>
      <w:r w:rsidRPr="00573115">
        <w:rPr>
          <w:sz w:val="24"/>
          <w:szCs w:val="24"/>
          <w:shd w:val="clear" w:color="auto" w:fill="FFFFFF"/>
          <w:lang w:val="hy-AM"/>
        </w:rPr>
        <w:t xml:space="preserve"> </w:t>
      </w:r>
      <w:r w:rsidRPr="00573115">
        <w:rPr>
          <w:rFonts w:cs="Sylfaen"/>
          <w:sz w:val="24"/>
          <w:szCs w:val="24"/>
          <w:shd w:val="clear" w:color="auto" w:fill="FFFFFF"/>
          <w:lang w:val="hy-AM"/>
        </w:rPr>
        <w:t>հետ</w:t>
      </w:r>
      <w:r w:rsidRPr="00573115">
        <w:rPr>
          <w:sz w:val="24"/>
          <w:szCs w:val="24"/>
          <w:shd w:val="clear" w:color="auto" w:fill="FFFFFF"/>
          <w:lang w:val="hy-AM"/>
        </w:rPr>
        <w:t xml:space="preserve"> </w:t>
      </w:r>
      <w:r w:rsidRPr="00573115">
        <w:rPr>
          <w:rFonts w:cs="Sylfaen"/>
          <w:sz w:val="24"/>
          <w:szCs w:val="24"/>
          <w:shd w:val="clear" w:color="auto" w:fill="FFFFFF"/>
          <w:lang w:val="hy-AM"/>
        </w:rPr>
        <w:t>շփվող</w:t>
      </w:r>
      <w:r w:rsidRPr="00573115">
        <w:rPr>
          <w:sz w:val="24"/>
          <w:szCs w:val="24"/>
          <w:shd w:val="clear" w:color="auto" w:fill="FFFFFF"/>
          <w:lang w:val="hy-AM"/>
        </w:rPr>
        <w:t xml:space="preserve"> </w:t>
      </w:r>
      <w:r w:rsidRPr="00573115">
        <w:rPr>
          <w:rFonts w:cs="Sylfaen"/>
          <w:sz w:val="24"/>
          <w:szCs w:val="24"/>
          <w:shd w:val="clear" w:color="auto" w:fill="FFFFFF"/>
          <w:lang w:val="hy-AM"/>
        </w:rPr>
        <w:t>նյութերի</w:t>
      </w:r>
      <w:r w:rsidRPr="00573115">
        <w:rPr>
          <w:sz w:val="24"/>
          <w:szCs w:val="24"/>
          <w:shd w:val="clear" w:color="auto" w:fill="FFFFFF"/>
          <w:lang w:val="hy-AM"/>
        </w:rPr>
        <w:t xml:space="preserve"> </w:t>
      </w:r>
      <w:r w:rsidRPr="00573115">
        <w:rPr>
          <w:rFonts w:cs="Sylfaen"/>
          <w:sz w:val="24"/>
          <w:szCs w:val="24"/>
          <w:shd w:val="clear" w:color="auto" w:fill="FFFFFF"/>
          <w:lang w:val="hy-AM"/>
        </w:rPr>
        <w:t>ներմուծման</w:t>
      </w:r>
      <w:r w:rsidRPr="00573115">
        <w:rPr>
          <w:sz w:val="24"/>
          <w:szCs w:val="24"/>
          <w:shd w:val="clear" w:color="auto" w:fill="FFFFFF"/>
          <w:lang w:val="hy-AM"/>
        </w:rPr>
        <w:t xml:space="preserve">, </w:t>
      </w:r>
      <w:r w:rsidRPr="00573115">
        <w:rPr>
          <w:rFonts w:cs="Sylfaen"/>
          <w:sz w:val="24"/>
          <w:szCs w:val="24"/>
          <w:shd w:val="clear" w:color="auto" w:fill="FFFFFF"/>
          <w:lang w:val="hy-AM"/>
        </w:rPr>
        <w:t>արտահանման</w:t>
      </w:r>
      <w:r w:rsidRPr="00573115">
        <w:rPr>
          <w:sz w:val="24"/>
          <w:szCs w:val="24"/>
          <w:shd w:val="clear" w:color="auto" w:fill="FFFFFF"/>
          <w:lang w:val="hy-AM"/>
        </w:rPr>
        <w:t xml:space="preserve"> </w:t>
      </w:r>
      <w:r w:rsidRPr="00573115">
        <w:rPr>
          <w:rFonts w:cs="Sylfaen"/>
          <w:sz w:val="24"/>
          <w:szCs w:val="24"/>
          <w:shd w:val="clear" w:color="auto" w:fill="FFFFFF"/>
          <w:lang w:val="hy-AM"/>
        </w:rPr>
        <w:t>և</w:t>
      </w:r>
      <w:r w:rsidRPr="00573115">
        <w:rPr>
          <w:sz w:val="24"/>
          <w:szCs w:val="24"/>
          <w:shd w:val="clear" w:color="auto" w:fill="FFFFFF"/>
          <w:lang w:val="hy-AM"/>
        </w:rPr>
        <w:t xml:space="preserve"> </w:t>
      </w:r>
      <w:r w:rsidRPr="00573115">
        <w:rPr>
          <w:rFonts w:cs="Sylfaen"/>
          <w:sz w:val="24"/>
          <w:szCs w:val="24"/>
          <w:shd w:val="clear" w:color="auto" w:fill="FFFFFF"/>
          <w:lang w:val="hy-AM"/>
        </w:rPr>
        <w:t>տարանցիկ</w:t>
      </w:r>
      <w:r w:rsidRPr="00573115">
        <w:rPr>
          <w:sz w:val="24"/>
          <w:szCs w:val="24"/>
          <w:shd w:val="clear" w:color="auto" w:fill="FFFFFF"/>
          <w:lang w:val="hy-AM"/>
        </w:rPr>
        <w:t xml:space="preserve"> </w:t>
      </w:r>
      <w:r w:rsidRPr="00573115">
        <w:rPr>
          <w:rFonts w:cs="Sylfaen"/>
          <w:sz w:val="24"/>
          <w:szCs w:val="24"/>
          <w:shd w:val="clear" w:color="auto" w:fill="FFFFFF"/>
          <w:lang w:val="hy-AM"/>
        </w:rPr>
        <w:t>փոխադրման</w:t>
      </w:r>
      <w:r w:rsidRPr="00573115">
        <w:rPr>
          <w:sz w:val="24"/>
          <w:szCs w:val="24"/>
          <w:shd w:val="clear" w:color="auto" w:fill="FFFFFF"/>
          <w:lang w:val="hy-AM"/>
        </w:rPr>
        <w:t xml:space="preserve"> </w:t>
      </w:r>
      <w:r w:rsidRPr="00573115">
        <w:rPr>
          <w:rFonts w:cs="Sylfaen"/>
          <w:sz w:val="24"/>
          <w:szCs w:val="24"/>
          <w:shd w:val="clear" w:color="auto" w:fill="FFFFFF"/>
          <w:lang w:val="hy-AM"/>
        </w:rPr>
        <w:t>գործընթացների</w:t>
      </w:r>
      <w:r w:rsidRPr="00573115">
        <w:rPr>
          <w:sz w:val="24"/>
          <w:szCs w:val="24"/>
          <w:shd w:val="clear" w:color="auto" w:fill="FFFFFF"/>
          <w:lang w:val="hy-AM"/>
        </w:rPr>
        <w:t xml:space="preserve"> </w:t>
      </w:r>
      <w:r w:rsidRPr="00573115">
        <w:rPr>
          <w:rFonts w:cs="Sylfaen"/>
          <w:sz w:val="24"/>
          <w:szCs w:val="24"/>
          <w:shd w:val="clear" w:color="auto" w:fill="FFFFFF"/>
          <w:lang w:val="hy-AM"/>
        </w:rPr>
        <w:t>սահմանային</w:t>
      </w:r>
      <w:r w:rsidRPr="00573115">
        <w:rPr>
          <w:sz w:val="24"/>
          <w:szCs w:val="24"/>
          <w:shd w:val="clear" w:color="auto" w:fill="FFFFFF"/>
          <w:lang w:val="hy-AM"/>
        </w:rPr>
        <w:t xml:space="preserve"> </w:t>
      </w:r>
      <w:r w:rsidRPr="00573115">
        <w:rPr>
          <w:rFonts w:cs="Sylfaen"/>
          <w:sz w:val="24"/>
          <w:szCs w:val="24"/>
          <w:shd w:val="clear" w:color="auto" w:fill="FFFFFF"/>
          <w:lang w:val="hy-AM"/>
        </w:rPr>
        <w:t>պետական վերահսկողություն, թվայնացվել են արդյունքները, ամբողջացվել են բազաների տվյալները:</w:t>
      </w:r>
      <w:r w:rsidRPr="00573115">
        <w:rPr>
          <w:rFonts w:ascii="Calibri" w:hAnsi="Calibri" w:cs="Calibri"/>
          <w:sz w:val="24"/>
          <w:szCs w:val="24"/>
          <w:shd w:val="clear" w:color="auto" w:fill="FFFFFF"/>
          <w:lang w:val="hy-AM"/>
        </w:rPr>
        <w:t> </w:t>
      </w:r>
    </w:p>
    <w:p w14:paraId="79709D4E" w14:textId="77777777" w:rsidR="0032320E" w:rsidRPr="00573115" w:rsidRDefault="0032320E" w:rsidP="0067702F">
      <w:pPr>
        <w:pStyle w:val="ListParagraph"/>
        <w:numPr>
          <w:ilvl w:val="0"/>
          <w:numId w:val="14"/>
        </w:numPr>
        <w:spacing w:after="0"/>
        <w:ind w:left="0" w:firstLine="450"/>
        <w:jc w:val="both"/>
        <w:rPr>
          <w:sz w:val="24"/>
          <w:szCs w:val="24"/>
          <w:lang w:val="hy-AM"/>
        </w:rPr>
      </w:pPr>
      <w:r w:rsidRPr="00573115">
        <w:rPr>
          <w:rFonts w:cs="Sylfaen"/>
          <w:sz w:val="24"/>
          <w:szCs w:val="24"/>
          <w:shd w:val="clear" w:color="auto" w:fill="FFFFFF"/>
          <w:lang w:val="hy-AM"/>
        </w:rPr>
        <w:t xml:space="preserve">Էլեկտրոնային բազա են մուտքագրվել լաբորատորիաների կողմից տրամադրվող լաբորատոր փորձաքննությունների արձանագրությունների տվյալները։ </w:t>
      </w:r>
    </w:p>
    <w:p w14:paraId="704FBE08" w14:textId="77777777" w:rsidR="0032320E" w:rsidRPr="00573115" w:rsidRDefault="0032320E" w:rsidP="0067702F">
      <w:pPr>
        <w:pStyle w:val="ListParagraph"/>
        <w:numPr>
          <w:ilvl w:val="0"/>
          <w:numId w:val="14"/>
        </w:numPr>
        <w:spacing w:after="0"/>
        <w:ind w:left="0" w:firstLine="450"/>
        <w:jc w:val="both"/>
        <w:rPr>
          <w:sz w:val="24"/>
          <w:szCs w:val="24"/>
          <w:lang w:val="hy-AM"/>
        </w:rPr>
      </w:pPr>
      <w:r w:rsidRPr="00573115">
        <w:rPr>
          <w:rFonts w:cs="Sylfaen"/>
          <w:sz w:val="24"/>
          <w:szCs w:val="24"/>
          <w:shd w:val="clear" w:color="auto" w:fill="FFFFFF"/>
          <w:lang w:val="hy-AM"/>
        </w:rPr>
        <w:t>էլեկտրոնային</w:t>
      </w:r>
      <w:r w:rsidRPr="00573115">
        <w:rPr>
          <w:rFonts w:cs="Sylfaen"/>
          <w:sz w:val="24"/>
          <w:szCs w:val="24"/>
          <w:lang w:val="hy-AM"/>
        </w:rPr>
        <w:t xml:space="preserve"> կառավարման միասնական համակարգի շրջանակներում սպասարկվել է ՀՀ-ում սննդամթերքի անվտանգության պետական վերահսկողության նպատակով փորձարկումներ իրականացնող փորձարկման լաբորատորիաների ընտրության, նմուշառման և լաբորատոր փորձաքննությունների կազմակերպման համակարգչային ծրագիրը:</w:t>
      </w:r>
    </w:p>
    <w:p w14:paraId="3E3A2D1F" w14:textId="56460F23" w:rsidR="0032320E" w:rsidRPr="00573115" w:rsidRDefault="0032320E" w:rsidP="0067702F">
      <w:pPr>
        <w:pStyle w:val="ListParagraph"/>
        <w:numPr>
          <w:ilvl w:val="0"/>
          <w:numId w:val="14"/>
        </w:numPr>
        <w:spacing w:after="0"/>
        <w:ind w:left="0" w:firstLine="450"/>
        <w:jc w:val="both"/>
        <w:rPr>
          <w:sz w:val="24"/>
          <w:szCs w:val="24"/>
          <w:lang w:val="hy-AM"/>
        </w:rPr>
      </w:pPr>
      <w:r w:rsidRPr="00573115">
        <w:rPr>
          <w:rFonts w:cs="Sylfaen"/>
          <w:sz w:val="24"/>
          <w:szCs w:val="24"/>
          <w:lang w:val="hy-AM"/>
        </w:rPr>
        <w:t>Ապահովվել է մասնակցություն ՀՀ</w:t>
      </w:r>
      <w:r w:rsidRPr="00573115">
        <w:rPr>
          <w:rFonts w:cs="Times Armenian"/>
          <w:sz w:val="24"/>
          <w:szCs w:val="24"/>
          <w:lang w:val="hy-AM"/>
        </w:rPr>
        <w:t xml:space="preserve"> </w:t>
      </w:r>
      <w:r w:rsidRPr="00573115">
        <w:rPr>
          <w:rFonts w:cs="Sylfaen"/>
          <w:sz w:val="24"/>
          <w:szCs w:val="24"/>
          <w:lang w:val="hy-AM"/>
        </w:rPr>
        <w:t>կառավարության</w:t>
      </w:r>
      <w:r w:rsidRPr="00573115">
        <w:rPr>
          <w:rFonts w:cs="Times Armenian"/>
          <w:sz w:val="24"/>
          <w:szCs w:val="24"/>
          <w:lang w:val="hy-AM"/>
        </w:rPr>
        <w:t xml:space="preserve"> 2000 </w:t>
      </w:r>
      <w:r w:rsidRPr="00573115">
        <w:rPr>
          <w:rFonts w:cs="Sylfaen"/>
          <w:sz w:val="24"/>
          <w:szCs w:val="24"/>
          <w:lang w:val="hy-AM"/>
        </w:rPr>
        <w:t>թ</w:t>
      </w:r>
      <w:r w:rsidRPr="00573115">
        <w:rPr>
          <w:rFonts w:cs="Times Armenian"/>
          <w:sz w:val="24"/>
          <w:szCs w:val="24"/>
          <w:lang w:val="hy-AM"/>
        </w:rPr>
        <w:t xml:space="preserve">վականի </w:t>
      </w:r>
      <w:r w:rsidRPr="00573115">
        <w:rPr>
          <w:rFonts w:cs="Sylfaen"/>
          <w:sz w:val="24"/>
          <w:szCs w:val="24"/>
          <w:lang w:val="hy-AM"/>
        </w:rPr>
        <w:t>դեկտեմբերի</w:t>
      </w:r>
      <w:r w:rsidRPr="00573115">
        <w:rPr>
          <w:rFonts w:cs="Times Armenian"/>
          <w:sz w:val="24"/>
          <w:szCs w:val="24"/>
          <w:lang w:val="hy-AM"/>
        </w:rPr>
        <w:t xml:space="preserve"> 31-</w:t>
      </w:r>
      <w:r w:rsidRPr="00573115">
        <w:rPr>
          <w:rFonts w:cs="Sylfaen"/>
          <w:sz w:val="24"/>
          <w:szCs w:val="24"/>
          <w:lang w:val="hy-AM"/>
        </w:rPr>
        <w:t>ի</w:t>
      </w:r>
      <w:r w:rsidRPr="00573115">
        <w:rPr>
          <w:rFonts w:cs="Times Armenian"/>
          <w:sz w:val="24"/>
          <w:szCs w:val="24"/>
          <w:lang w:val="hy-AM"/>
        </w:rPr>
        <w:t xml:space="preserve"> </w:t>
      </w:r>
      <w:r w:rsidRPr="00573115">
        <w:rPr>
          <w:rFonts w:cs="Arial Armenian"/>
          <w:sz w:val="24"/>
          <w:szCs w:val="24"/>
          <w:lang w:val="hy-AM"/>
        </w:rPr>
        <w:t></w:t>
      </w:r>
      <w:r w:rsidRPr="00573115">
        <w:rPr>
          <w:rFonts w:cs="Sylfaen"/>
          <w:sz w:val="24"/>
          <w:szCs w:val="24"/>
          <w:lang w:val="hy-AM"/>
        </w:rPr>
        <w:t>Մաքսային</w:t>
      </w:r>
      <w:r w:rsidRPr="00573115">
        <w:rPr>
          <w:sz w:val="24"/>
          <w:szCs w:val="24"/>
          <w:lang w:val="fr-FR"/>
        </w:rPr>
        <w:t xml:space="preserve"> </w:t>
      </w:r>
      <w:r w:rsidRPr="00573115">
        <w:rPr>
          <w:rFonts w:cs="Sylfaen"/>
          <w:sz w:val="24"/>
          <w:szCs w:val="24"/>
          <w:lang w:val="hy-AM"/>
        </w:rPr>
        <w:t>կարգավորման</w:t>
      </w:r>
      <w:r w:rsidRPr="00573115">
        <w:rPr>
          <w:sz w:val="24"/>
          <w:szCs w:val="24"/>
          <w:lang w:val="fr-FR"/>
        </w:rPr>
        <w:t xml:space="preserve"> </w:t>
      </w:r>
      <w:r w:rsidRPr="00573115">
        <w:rPr>
          <w:rFonts w:cs="Sylfaen"/>
          <w:sz w:val="24"/>
          <w:szCs w:val="24"/>
          <w:lang w:val="hy-AM"/>
        </w:rPr>
        <w:t>մասին</w:t>
      </w:r>
      <w:r w:rsidRPr="00573115">
        <w:rPr>
          <w:rFonts w:cs="Arial Armenian"/>
          <w:sz w:val="24"/>
          <w:szCs w:val="24"/>
          <w:lang w:val="hy-AM"/>
        </w:rPr>
        <w:t></w:t>
      </w:r>
      <w:r w:rsidRPr="00573115">
        <w:rPr>
          <w:sz w:val="24"/>
          <w:szCs w:val="24"/>
          <w:lang w:val="fr-FR"/>
        </w:rPr>
        <w:t xml:space="preserve"> </w:t>
      </w:r>
      <w:r w:rsidRPr="00573115">
        <w:rPr>
          <w:rFonts w:cs="Sylfaen"/>
          <w:spacing w:val="-4"/>
          <w:sz w:val="24"/>
          <w:szCs w:val="24"/>
          <w:lang w:val="hy-AM"/>
        </w:rPr>
        <w:t>օրենքով</w:t>
      </w:r>
      <w:r w:rsidRPr="00573115">
        <w:rPr>
          <w:spacing w:val="-4"/>
          <w:sz w:val="24"/>
          <w:szCs w:val="24"/>
          <w:lang w:val="fr-FR"/>
        </w:rPr>
        <w:t xml:space="preserve"> </w:t>
      </w:r>
      <w:r w:rsidRPr="00573115">
        <w:rPr>
          <w:rFonts w:cs="Sylfaen"/>
          <w:spacing w:val="-4"/>
          <w:sz w:val="24"/>
          <w:szCs w:val="24"/>
          <w:lang w:val="hy-AM"/>
        </w:rPr>
        <w:t>սահմանված</w:t>
      </w:r>
      <w:r w:rsidRPr="00573115">
        <w:rPr>
          <w:rFonts w:cs="Arial Armenian"/>
          <w:spacing w:val="-4"/>
          <w:sz w:val="24"/>
          <w:szCs w:val="24"/>
          <w:lang w:val="hy-AM"/>
        </w:rPr>
        <w:t xml:space="preserve"> </w:t>
      </w:r>
      <w:r w:rsidRPr="00573115">
        <w:rPr>
          <w:rFonts w:cs="Sylfaen"/>
          <w:spacing w:val="-4"/>
          <w:sz w:val="24"/>
          <w:szCs w:val="24"/>
          <w:lang w:val="hy-AM"/>
        </w:rPr>
        <w:t>Ոչնչացում</w:t>
      </w:r>
      <w:r w:rsidRPr="00573115">
        <w:rPr>
          <w:rFonts w:cs="Arial Armenian"/>
          <w:spacing w:val="-4"/>
          <w:sz w:val="24"/>
          <w:szCs w:val="24"/>
          <w:lang w:val="hy-AM"/>
        </w:rPr>
        <w:t></w:t>
      </w:r>
      <w:r w:rsidRPr="00573115">
        <w:rPr>
          <w:sz w:val="24"/>
          <w:szCs w:val="24"/>
          <w:lang w:val="fr-FR"/>
        </w:rPr>
        <w:t xml:space="preserve"> </w:t>
      </w:r>
      <w:r w:rsidRPr="00573115">
        <w:rPr>
          <w:rFonts w:cs="Sylfaen"/>
          <w:sz w:val="24"/>
          <w:szCs w:val="24"/>
          <w:lang w:val="hy-AM"/>
        </w:rPr>
        <w:t>մաքսային</w:t>
      </w:r>
      <w:r w:rsidRPr="00573115">
        <w:rPr>
          <w:sz w:val="24"/>
          <w:szCs w:val="24"/>
          <w:lang w:val="fr-FR"/>
        </w:rPr>
        <w:t xml:space="preserve"> </w:t>
      </w:r>
      <w:r w:rsidRPr="00573115">
        <w:rPr>
          <w:rFonts w:cs="Sylfaen"/>
          <w:sz w:val="24"/>
          <w:szCs w:val="24"/>
          <w:lang w:val="hy-AM"/>
        </w:rPr>
        <w:t>ընթացակարգով</w:t>
      </w:r>
      <w:r w:rsidRPr="00573115">
        <w:rPr>
          <w:sz w:val="24"/>
          <w:szCs w:val="24"/>
          <w:lang w:val="fr-FR"/>
        </w:rPr>
        <w:t xml:space="preserve"> </w:t>
      </w:r>
      <w:r w:rsidRPr="00573115">
        <w:rPr>
          <w:rFonts w:cs="Sylfaen"/>
          <w:sz w:val="24"/>
          <w:szCs w:val="24"/>
          <w:lang w:val="hy-AM"/>
        </w:rPr>
        <w:t>ապրանքների</w:t>
      </w:r>
      <w:r w:rsidRPr="00573115">
        <w:rPr>
          <w:sz w:val="24"/>
          <w:szCs w:val="24"/>
          <w:lang w:val="fr-FR"/>
        </w:rPr>
        <w:t xml:space="preserve"> </w:t>
      </w:r>
      <w:r w:rsidRPr="00573115">
        <w:rPr>
          <w:rFonts w:cs="Sylfaen"/>
          <w:sz w:val="24"/>
          <w:szCs w:val="24"/>
          <w:lang w:val="hy-AM"/>
        </w:rPr>
        <w:t>ոչնչացման</w:t>
      </w:r>
      <w:r w:rsidRPr="00573115">
        <w:rPr>
          <w:sz w:val="24"/>
          <w:szCs w:val="24"/>
          <w:lang w:val="fr-FR"/>
        </w:rPr>
        <w:t xml:space="preserve"> </w:t>
      </w:r>
      <w:r w:rsidRPr="00573115">
        <w:rPr>
          <w:rFonts w:cs="Sylfaen"/>
          <w:sz w:val="24"/>
          <w:szCs w:val="24"/>
          <w:lang w:val="hy-AM"/>
        </w:rPr>
        <w:t>կարգը</w:t>
      </w:r>
      <w:r w:rsidR="003E3DC1" w:rsidRPr="00573115">
        <w:rPr>
          <w:rFonts w:cs="Times Armenian"/>
          <w:sz w:val="24"/>
          <w:szCs w:val="24"/>
          <w:lang w:val="hy-AM"/>
        </w:rPr>
        <w:t xml:space="preserve"> </w:t>
      </w:r>
      <w:r w:rsidRPr="00573115">
        <w:rPr>
          <w:rFonts w:cs="Sylfaen"/>
          <w:sz w:val="24"/>
          <w:szCs w:val="24"/>
          <w:lang w:val="hy-AM"/>
        </w:rPr>
        <w:t>հաստատելու</w:t>
      </w:r>
      <w:r w:rsidRPr="00573115">
        <w:rPr>
          <w:rFonts w:cs="Times Armenian"/>
          <w:sz w:val="24"/>
          <w:szCs w:val="24"/>
          <w:lang w:val="hy-AM"/>
        </w:rPr>
        <w:t xml:space="preserve"> </w:t>
      </w:r>
      <w:r w:rsidRPr="00573115">
        <w:rPr>
          <w:rFonts w:cs="Sylfaen"/>
          <w:sz w:val="24"/>
          <w:szCs w:val="24"/>
          <w:lang w:val="hy-AM"/>
        </w:rPr>
        <w:t>մասին»</w:t>
      </w:r>
      <w:r w:rsidRPr="00573115">
        <w:rPr>
          <w:rFonts w:cs="Times Armenian"/>
          <w:sz w:val="24"/>
          <w:szCs w:val="24"/>
          <w:lang w:val="hy-AM"/>
        </w:rPr>
        <w:t xml:space="preserve"> թիվ 901 </w:t>
      </w:r>
      <w:r w:rsidRPr="00573115">
        <w:rPr>
          <w:rFonts w:cs="Sylfaen"/>
          <w:sz w:val="24"/>
          <w:szCs w:val="24"/>
          <w:lang w:val="hy-AM"/>
        </w:rPr>
        <w:t>որոշմամբ</w:t>
      </w:r>
      <w:r w:rsidRPr="00573115">
        <w:rPr>
          <w:rFonts w:cs="Times Armenian"/>
          <w:sz w:val="24"/>
          <w:szCs w:val="24"/>
          <w:lang w:val="hy-AM"/>
        </w:rPr>
        <w:t xml:space="preserve"> </w:t>
      </w:r>
      <w:r w:rsidRPr="00573115">
        <w:rPr>
          <w:rFonts w:cs="Sylfaen"/>
          <w:sz w:val="24"/>
          <w:szCs w:val="24"/>
          <w:lang w:val="hy-AM"/>
        </w:rPr>
        <w:t>հաստատված</w:t>
      </w:r>
      <w:r w:rsidRPr="00573115">
        <w:rPr>
          <w:rFonts w:cs="Times Armenian"/>
          <w:sz w:val="24"/>
          <w:szCs w:val="24"/>
          <w:lang w:val="hy-AM"/>
        </w:rPr>
        <w:t xml:space="preserve"> </w:t>
      </w:r>
      <w:r w:rsidRPr="00573115">
        <w:rPr>
          <w:rFonts w:cs="Sylfaen"/>
          <w:sz w:val="24"/>
          <w:szCs w:val="24"/>
          <w:lang w:val="hy-AM"/>
        </w:rPr>
        <w:t>կարգի</w:t>
      </w:r>
      <w:r w:rsidRPr="00573115">
        <w:rPr>
          <w:rFonts w:cs="Times Armenian"/>
          <w:sz w:val="24"/>
          <w:szCs w:val="24"/>
          <w:lang w:val="hy-AM"/>
        </w:rPr>
        <w:t xml:space="preserve"> 6-</w:t>
      </w:r>
      <w:r w:rsidRPr="00573115">
        <w:rPr>
          <w:rFonts w:cs="Sylfaen"/>
          <w:sz w:val="24"/>
          <w:szCs w:val="24"/>
          <w:lang w:val="hy-AM"/>
        </w:rPr>
        <w:t>րդ</w:t>
      </w:r>
      <w:r w:rsidRPr="00573115">
        <w:rPr>
          <w:rFonts w:cs="Times Armenian"/>
          <w:sz w:val="24"/>
          <w:szCs w:val="24"/>
          <w:lang w:val="hy-AM"/>
        </w:rPr>
        <w:t xml:space="preserve"> </w:t>
      </w:r>
      <w:r w:rsidRPr="00573115">
        <w:rPr>
          <w:rFonts w:cs="Sylfaen"/>
          <w:sz w:val="24"/>
          <w:szCs w:val="24"/>
          <w:lang w:val="hy-AM"/>
        </w:rPr>
        <w:t>կետով</w:t>
      </w:r>
      <w:r w:rsidRPr="00573115">
        <w:rPr>
          <w:rFonts w:cs="Times Armenian"/>
          <w:sz w:val="24"/>
          <w:szCs w:val="24"/>
          <w:lang w:val="hy-AM"/>
        </w:rPr>
        <w:t xml:space="preserve"> </w:t>
      </w:r>
      <w:r w:rsidRPr="00573115">
        <w:rPr>
          <w:rFonts w:cs="Sylfaen"/>
          <w:sz w:val="24"/>
          <w:szCs w:val="24"/>
          <w:lang w:val="hy-AM"/>
        </w:rPr>
        <w:t>նախատեսված</w:t>
      </w:r>
      <w:r w:rsidRPr="00573115">
        <w:rPr>
          <w:rFonts w:cs="Times Armenian"/>
          <w:sz w:val="24"/>
          <w:szCs w:val="24"/>
          <w:lang w:val="hy-AM"/>
        </w:rPr>
        <w:t xml:space="preserve"> </w:t>
      </w:r>
      <w:r w:rsidRPr="00573115">
        <w:rPr>
          <w:rFonts w:cs="Sylfaen"/>
          <w:sz w:val="24"/>
          <w:szCs w:val="24"/>
          <w:lang w:val="hy-AM"/>
        </w:rPr>
        <w:t xml:space="preserve">հանձնաժողովի աշխատանքներին: </w:t>
      </w:r>
    </w:p>
    <w:p w14:paraId="58E1CD9C" w14:textId="77777777" w:rsidR="0032320E" w:rsidRPr="00573115" w:rsidRDefault="0032320E" w:rsidP="0067702F">
      <w:pPr>
        <w:tabs>
          <w:tab w:val="left" w:pos="540"/>
        </w:tabs>
        <w:spacing w:line="276" w:lineRule="auto"/>
        <w:ind w:firstLine="708"/>
        <w:jc w:val="both"/>
        <w:rPr>
          <w:rFonts w:ascii="GHEA Grapalat" w:hAnsi="GHEA Grapalat" w:cs="Sylfaen"/>
          <w:b/>
          <w:shd w:val="clear" w:color="auto" w:fill="FFFFFF"/>
          <w:lang w:val="hy-AM"/>
        </w:rPr>
      </w:pPr>
    </w:p>
    <w:p w14:paraId="6999C138" w14:textId="77B8BF2C" w:rsidR="0032320E" w:rsidRPr="00573115" w:rsidRDefault="0032320E" w:rsidP="0067702F">
      <w:pPr>
        <w:tabs>
          <w:tab w:val="left" w:pos="540"/>
        </w:tabs>
        <w:spacing w:line="276" w:lineRule="auto"/>
        <w:jc w:val="both"/>
        <w:rPr>
          <w:rFonts w:ascii="GHEA Grapalat" w:hAnsi="GHEA Grapalat" w:cs="Sylfaen"/>
          <w:b/>
          <w:shd w:val="clear" w:color="auto" w:fill="FFFFFF"/>
          <w:lang w:val="pt-BR"/>
        </w:rPr>
      </w:pPr>
      <w:r w:rsidRPr="00573115">
        <w:rPr>
          <w:rFonts w:ascii="GHEA Grapalat" w:hAnsi="GHEA Grapalat" w:cs="Sylfaen"/>
          <w:b/>
          <w:shd w:val="clear" w:color="auto" w:fill="FFFFFF"/>
          <w:lang w:val="hy-AM"/>
        </w:rPr>
        <w:t>«ՀԱՆՐԱՊԵՏԱԿԱՆ ԱՆԱՍՆԱԲՈՒԺԱ</w:t>
      </w:r>
      <w:r w:rsidRPr="00573115">
        <w:rPr>
          <w:rFonts w:ascii="GHEA Grapalat" w:hAnsi="GHEA Grapalat" w:cs="Sylfaen"/>
          <w:b/>
          <w:shd w:val="clear" w:color="auto" w:fill="FFFFFF"/>
          <w:lang w:val="hy-AM"/>
        </w:rPr>
        <w:softHyphen/>
        <w:t>ՍԱՆԻՏԱՐԱԿԱՆ ԵՎ ԲՈՒՍԱՍԱՆԻՏԱՐԱԿԱՆ ԼԱԲՈՐԱՏՈՐ ԾԱՌԱՅՈՒԹՅՈՒՆՆԵՐԻ ԿԵՆՏՐՈՆ» ՊԵՏԱԿԱՆ ՈՉ ԱՌԵՎՏՐԱՅԻՆ ԿԱԶՄԱԿԵՐՊՈՒԹՅՈՒՆ</w:t>
      </w:r>
    </w:p>
    <w:p w14:paraId="4A968298" w14:textId="77777777" w:rsidR="0032320E" w:rsidRPr="00573115" w:rsidRDefault="0032320E" w:rsidP="0067702F">
      <w:pPr>
        <w:spacing w:line="276" w:lineRule="auto"/>
        <w:jc w:val="both"/>
        <w:rPr>
          <w:rFonts w:ascii="GHEA Grapalat" w:hAnsi="GHEA Grapalat"/>
          <w:b/>
          <w:shd w:val="clear" w:color="auto" w:fill="FFFFFF"/>
          <w:lang w:val="hy-AM"/>
        </w:rPr>
      </w:pPr>
      <w:r w:rsidRPr="00573115">
        <w:rPr>
          <w:rFonts w:ascii="GHEA Grapalat" w:hAnsi="GHEA Grapalat"/>
          <w:b/>
          <w:shd w:val="clear" w:color="auto" w:fill="FFFFFF"/>
          <w:lang w:val="hy-AM"/>
        </w:rPr>
        <w:tab/>
      </w:r>
    </w:p>
    <w:p w14:paraId="0B1CE7B9" w14:textId="595D0B04" w:rsidR="0032320E" w:rsidRPr="00573115" w:rsidRDefault="001007CB" w:rsidP="0067702F">
      <w:pPr>
        <w:spacing w:line="276" w:lineRule="auto"/>
        <w:ind w:firstLine="450"/>
        <w:jc w:val="both"/>
        <w:rPr>
          <w:rFonts w:ascii="GHEA Grapalat" w:hAnsi="GHEA Grapalat"/>
          <w:shd w:val="clear" w:color="auto" w:fill="FFFFFF"/>
          <w:lang w:val="hy-AM"/>
        </w:rPr>
      </w:pPr>
      <w:r w:rsidRPr="00573115">
        <w:rPr>
          <w:rFonts w:ascii="GHEA Grapalat" w:hAnsi="GHEA Grapalat"/>
          <w:shd w:val="clear" w:color="auto" w:fill="FFFFFF"/>
          <w:lang w:val="hy-AM"/>
        </w:rPr>
        <w:t>Տ</w:t>
      </w:r>
      <w:r w:rsidR="0032320E" w:rsidRPr="00573115">
        <w:rPr>
          <w:rFonts w:ascii="GHEA Grapalat" w:hAnsi="GHEA Grapalat"/>
          <w:shd w:val="clear" w:color="auto" w:fill="FFFFFF"/>
          <w:lang w:val="hy-AM"/>
        </w:rPr>
        <w:t xml:space="preserve">եսչական մարմնի </w:t>
      </w:r>
      <w:r w:rsidRPr="00573115">
        <w:rPr>
          <w:rFonts w:ascii="GHEA Grapalat" w:hAnsi="GHEA Grapalat"/>
          <w:shd w:val="clear" w:color="auto" w:fill="FFFFFF"/>
          <w:lang w:val="hy-AM"/>
        </w:rPr>
        <w:t xml:space="preserve">ենթակայությանը հանձնված </w:t>
      </w:r>
      <w:r w:rsidR="0032320E" w:rsidRPr="00573115">
        <w:rPr>
          <w:rFonts w:ascii="GHEA Grapalat" w:hAnsi="GHEA Grapalat"/>
          <w:shd w:val="clear" w:color="auto" w:fill="FFFFFF"/>
          <w:lang w:val="hy-AM"/>
        </w:rPr>
        <w:t>Հանրապետական անասնաբուժա</w:t>
      </w:r>
      <w:r w:rsidR="0032320E" w:rsidRPr="00573115">
        <w:rPr>
          <w:rFonts w:ascii="GHEA Grapalat" w:hAnsi="GHEA Grapalat"/>
          <w:shd w:val="clear" w:color="auto" w:fill="FFFFFF"/>
          <w:lang w:val="hy-AM"/>
        </w:rPr>
        <w:softHyphen/>
        <w:t>սանիտարական և բուսա</w:t>
      </w:r>
      <w:r w:rsidR="0032320E" w:rsidRPr="00573115">
        <w:rPr>
          <w:rFonts w:ascii="GHEA Grapalat" w:hAnsi="GHEA Grapalat"/>
          <w:shd w:val="clear" w:color="auto" w:fill="FFFFFF"/>
          <w:lang w:val="hy-AM"/>
        </w:rPr>
        <w:softHyphen/>
        <w:t>սանի</w:t>
      </w:r>
      <w:r w:rsidR="0032320E" w:rsidRPr="00573115">
        <w:rPr>
          <w:rFonts w:ascii="GHEA Grapalat" w:hAnsi="GHEA Grapalat"/>
          <w:shd w:val="clear" w:color="auto" w:fill="FFFFFF"/>
          <w:lang w:val="hy-AM"/>
        </w:rPr>
        <w:softHyphen/>
        <w:t>տարական լաբո</w:t>
      </w:r>
      <w:r w:rsidR="0032320E" w:rsidRPr="00573115">
        <w:rPr>
          <w:rFonts w:ascii="GHEA Grapalat" w:hAnsi="GHEA Grapalat"/>
          <w:shd w:val="clear" w:color="auto" w:fill="FFFFFF"/>
          <w:lang w:val="hy-AM"/>
        </w:rPr>
        <w:softHyphen/>
        <w:t>րատոր ծառայությունների կենտրոն ՊՈԱԿ-ը կատարել է հետևյալ աշխատանքները՝</w:t>
      </w:r>
    </w:p>
    <w:p w14:paraId="6EF26A43" w14:textId="77777777" w:rsidR="0032320E" w:rsidRPr="00573115" w:rsidRDefault="0032320E" w:rsidP="0067702F">
      <w:pPr>
        <w:pStyle w:val="ListParagraph"/>
        <w:numPr>
          <w:ilvl w:val="0"/>
          <w:numId w:val="20"/>
        </w:numPr>
        <w:ind w:left="0" w:firstLine="450"/>
        <w:jc w:val="both"/>
        <w:rPr>
          <w:sz w:val="24"/>
          <w:szCs w:val="24"/>
          <w:shd w:val="clear" w:color="auto" w:fill="FFFFFF"/>
          <w:lang w:val="hy-AM"/>
        </w:rPr>
      </w:pPr>
      <w:r w:rsidRPr="00573115">
        <w:rPr>
          <w:sz w:val="24"/>
          <w:szCs w:val="24"/>
          <w:shd w:val="clear" w:color="auto" w:fill="FFFFFF"/>
          <w:lang w:val="hy-AM"/>
        </w:rPr>
        <w:t>Միջազգային կառույցներից ստացել է 2,180,322 ՀՀ դրամ ընդհանուր արժեքով աշխատանքային միջոցներ, այդ թվում՝ 829,500 ՀՀ դրամի լաբորատոր նյութեր, 1,350,822 ՀՀ դրամի սարք-սարքավորումներ:</w:t>
      </w:r>
    </w:p>
    <w:p w14:paraId="64E3862C" w14:textId="77777777" w:rsidR="0032320E" w:rsidRPr="00573115" w:rsidRDefault="0032320E" w:rsidP="0067702F">
      <w:pPr>
        <w:pStyle w:val="ListParagraph"/>
        <w:numPr>
          <w:ilvl w:val="0"/>
          <w:numId w:val="20"/>
        </w:numPr>
        <w:ind w:left="0" w:firstLine="450"/>
        <w:jc w:val="both"/>
        <w:rPr>
          <w:sz w:val="24"/>
          <w:szCs w:val="24"/>
          <w:shd w:val="clear" w:color="auto" w:fill="FFFFFF"/>
          <w:lang w:val="hy-AM"/>
        </w:rPr>
      </w:pPr>
      <w:r w:rsidRPr="00573115">
        <w:rPr>
          <w:sz w:val="24"/>
          <w:szCs w:val="24"/>
          <w:shd w:val="clear" w:color="auto" w:fill="FFFFFF"/>
          <w:lang w:val="hy-AM"/>
        </w:rPr>
        <w:t>Միջազգային հավատարմագրված կառույցից ստացել է 7 որակավորման կույր նմուշ՝ անասնաբուժության մասով: Նշված թեստերը փորձաքննվել են և ապահովել անցումային շեմերը:</w:t>
      </w:r>
    </w:p>
    <w:p w14:paraId="079F2D50" w14:textId="4F0762EE" w:rsidR="0032320E" w:rsidRPr="00573115" w:rsidRDefault="0032320E" w:rsidP="0067702F">
      <w:pPr>
        <w:pStyle w:val="ListParagraph"/>
        <w:numPr>
          <w:ilvl w:val="0"/>
          <w:numId w:val="20"/>
        </w:numPr>
        <w:ind w:left="0" w:firstLine="450"/>
        <w:jc w:val="both"/>
        <w:rPr>
          <w:sz w:val="24"/>
          <w:szCs w:val="24"/>
          <w:shd w:val="clear" w:color="auto" w:fill="FFFFFF"/>
          <w:lang w:val="hy-AM"/>
        </w:rPr>
      </w:pPr>
      <w:r w:rsidRPr="00573115">
        <w:rPr>
          <w:sz w:val="24"/>
          <w:szCs w:val="24"/>
          <w:shd w:val="clear" w:color="auto" w:fill="FFFFFF"/>
          <w:lang w:val="hy-AM"/>
        </w:rPr>
        <w:t xml:space="preserve">Ավարտվել է </w:t>
      </w:r>
      <w:r w:rsidR="00A75237" w:rsidRPr="00573115">
        <w:rPr>
          <w:sz w:val="24"/>
          <w:szCs w:val="24"/>
          <w:shd w:val="clear" w:color="auto" w:fill="FFFFFF"/>
          <w:lang w:val="hy-AM"/>
        </w:rPr>
        <w:t>բ</w:t>
      </w:r>
      <w:r w:rsidRPr="00573115">
        <w:rPr>
          <w:sz w:val="24"/>
          <w:szCs w:val="24"/>
          <w:shd w:val="clear" w:color="auto" w:fill="FFFFFF"/>
          <w:lang w:val="hy-AM"/>
        </w:rPr>
        <w:t xml:space="preserve">ուսասանիտարական հետազոտությունների և </w:t>
      </w:r>
      <w:r w:rsidR="00A75237" w:rsidRPr="00573115">
        <w:rPr>
          <w:sz w:val="24"/>
          <w:szCs w:val="24"/>
          <w:shd w:val="clear" w:color="auto" w:fill="FFFFFF"/>
          <w:lang w:val="hy-AM"/>
        </w:rPr>
        <w:t>հ</w:t>
      </w:r>
      <w:r w:rsidRPr="00573115">
        <w:rPr>
          <w:sz w:val="24"/>
          <w:szCs w:val="24"/>
          <w:shd w:val="clear" w:color="auto" w:fill="FFFFFF"/>
          <w:lang w:val="hy-AM"/>
        </w:rPr>
        <w:t>ատուկ վտանգավոր ախտածինների ռեֆերենս լաբորատորիաների հերթական հավատարմագրումը Հայաստանի Հանրապետության էկոնոմիկայի նախարարության Հավատարմագրման ազգային մարմին ՊՈԱԿ-ի կողմից:</w:t>
      </w:r>
    </w:p>
    <w:p w14:paraId="009A1C0D" w14:textId="77777777" w:rsidR="0032320E" w:rsidRPr="00573115" w:rsidRDefault="0032320E" w:rsidP="0067702F">
      <w:pPr>
        <w:pStyle w:val="ListParagraph"/>
        <w:numPr>
          <w:ilvl w:val="0"/>
          <w:numId w:val="20"/>
        </w:numPr>
        <w:ind w:left="0" w:firstLine="450"/>
        <w:jc w:val="both"/>
        <w:rPr>
          <w:sz w:val="24"/>
          <w:szCs w:val="24"/>
          <w:shd w:val="clear" w:color="auto" w:fill="FFFFFF"/>
          <w:lang w:val="hy-AM"/>
        </w:rPr>
      </w:pPr>
      <w:r w:rsidRPr="00573115">
        <w:rPr>
          <w:sz w:val="24"/>
          <w:szCs w:val="24"/>
          <w:lang w:val="hy-AM"/>
        </w:rPr>
        <w:lastRenderedPageBreak/>
        <w:t>Միջազգային կառույցներից ստացվել է որակավորման 6 թեստ՝ անասնաբուժության, բուսասանիտարիայի և սննդամթերքի անվտանգության մասով: Նշված թեստերի հետազոտությունները կատարվել են և ապահովել շեմերը:</w:t>
      </w:r>
    </w:p>
    <w:p w14:paraId="3332C4DD" w14:textId="77777777" w:rsidR="0032320E" w:rsidRPr="00573115" w:rsidRDefault="0032320E" w:rsidP="0067702F">
      <w:pPr>
        <w:pStyle w:val="ListParagraph"/>
        <w:numPr>
          <w:ilvl w:val="0"/>
          <w:numId w:val="20"/>
        </w:numPr>
        <w:ind w:left="0" w:firstLine="450"/>
        <w:jc w:val="both"/>
        <w:rPr>
          <w:sz w:val="24"/>
          <w:szCs w:val="24"/>
          <w:shd w:val="clear" w:color="auto" w:fill="FFFFFF"/>
          <w:lang w:val="hy-AM"/>
        </w:rPr>
      </w:pPr>
      <w:r w:rsidRPr="00573115">
        <w:rPr>
          <w:sz w:val="24"/>
          <w:szCs w:val="24"/>
          <w:shd w:val="clear" w:color="auto" w:fill="FFFFFF"/>
          <w:lang w:val="hy-AM"/>
        </w:rPr>
        <w:t>Ավարտվել է 2021 թվականի համար պլանավորված մոնիթորինգային ծրագրերի (ձուկ, մեղր, կաթ, դաբաղ) հետազոտական մասը, որոնց կատարողականը կազմել է 100%:</w:t>
      </w:r>
    </w:p>
    <w:p w14:paraId="3DB71739" w14:textId="46145B38" w:rsidR="0032320E" w:rsidRPr="00573115" w:rsidRDefault="0032320E" w:rsidP="0067702F">
      <w:pPr>
        <w:pStyle w:val="ListParagraph"/>
        <w:numPr>
          <w:ilvl w:val="0"/>
          <w:numId w:val="20"/>
        </w:numPr>
        <w:ind w:left="0" w:firstLine="450"/>
        <w:jc w:val="both"/>
        <w:rPr>
          <w:sz w:val="24"/>
          <w:szCs w:val="24"/>
          <w:shd w:val="clear" w:color="auto" w:fill="FFFFFF"/>
          <w:lang w:val="hy-AM"/>
        </w:rPr>
      </w:pPr>
      <w:r w:rsidRPr="00573115">
        <w:rPr>
          <w:sz w:val="24"/>
          <w:szCs w:val="24"/>
          <w:shd w:val="clear" w:color="auto" w:fill="FFFFFF"/>
          <w:lang w:val="hy-AM"/>
        </w:rPr>
        <w:t>Մնացորդային նյութերի մոնիթորինգային ծրագրի շրջանակներում իրականացվել է մեղրի 130 նմուշի 863 հետազոտություն, ձկան 150 նմուշի 792 հետա</w:t>
      </w:r>
      <w:r w:rsidRPr="00573115">
        <w:rPr>
          <w:sz w:val="24"/>
          <w:szCs w:val="24"/>
          <w:shd w:val="clear" w:color="auto" w:fill="FFFFFF"/>
          <w:lang w:val="hy-AM"/>
        </w:rPr>
        <w:softHyphen/>
        <w:t xml:space="preserve">զոտություն, կաթի 183 նմուշի 531 հետազոտություն, բուսական ծագման արտադրանքի 253 նմուշի 2255 հետազոտություն: Ստացված արդյունքները ամփոփելուց հետո կներկայացվեն Տեսչական մարմնի համապատասխան ստորաբաժանումներին: Դաբաղի </w:t>
      </w:r>
      <w:r w:rsidR="000E59D4" w:rsidRPr="00573115">
        <w:rPr>
          <w:sz w:val="24"/>
          <w:szCs w:val="24"/>
          <w:shd w:val="clear" w:color="auto" w:fill="FFFFFF"/>
          <w:lang w:val="hy-AM"/>
        </w:rPr>
        <w:t xml:space="preserve">հետպատվաստումային </w:t>
      </w:r>
      <w:r w:rsidRPr="00573115">
        <w:rPr>
          <w:sz w:val="24"/>
          <w:szCs w:val="24"/>
          <w:shd w:val="clear" w:color="auto" w:fill="FFFFFF"/>
          <w:lang w:val="hy-AM"/>
        </w:rPr>
        <w:t>վարակամերժության մոնիթորինգային ծրագրի շրջանակներում իրականացվել է 4400 հետազոտություն:</w:t>
      </w:r>
    </w:p>
    <w:p w14:paraId="3402A8E2" w14:textId="77777777" w:rsidR="0032320E" w:rsidRPr="00573115" w:rsidRDefault="0032320E" w:rsidP="0067702F">
      <w:pPr>
        <w:pStyle w:val="ListParagraph"/>
        <w:numPr>
          <w:ilvl w:val="0"/>
          <w:numId w:val="20"/>
        </w:numPr>
        <w:ind w:left="0" w:firstLine="450"/>
        <w:jc w:val="both"/>
        <w:rPr>
          <w:sz w:val="24"/>
          <w:szCs w:val="24"/>
          <w:shd w:val="clear" w:color="auto" w:fill="FFFFFF"/>
          <w:lang w:val="hy-AM"/>
        </w:rPr>
      </w:pPr>
      <w:r w:rsidRPr="00573115">
        <w:rPr>
          <w:sz w:val="24"/>
          <w:szCs w:val="24"/>
          <w:shd w:val="clear" w:color="auto" w:fill="FFFFFF"/>
          <w:lang w:val="hy-AM"/>
        </w:rPr>
        <w:t>ՊՈԱԿ-ը ՀՀ Էկոնոմիկայի նախարարության Հավատարմագրման ազգային մարմին ՊՈԱԿ-ի հետ ավարտել է Սննդամթերքի անվտանգության հետազոտությունների լաբորատորիայի պարբերական գնահատման և ոլորտի ընդլայնման գործընթացները՝ ԳՕՍՏ ԻՍՈ/ ԻԷԿ 17025-2019 ստանդարտի համապատասխան, ինչի արդյունքում Մաքսային Միության ոլորտն ընդլայնվել է հետևյալ ցուցանիշներով՝</w:t>
      </w:r>
    </w:p>
    <w:tbl>
      <w:tblPr>
        <w:tblStyle w:val="TableGrid"/>
        <w:tblW w:w="9630" w:type="dxa"/>
        <w:tblInd w:w="-5" w:type="dxa"/>
        <w:tblLook w:val="04A0" w:firstRow="1" w:lastRow="0" w:firstColumn="1" w:lastColumn="0" w:noHBand="0" w:noVBand="1"/>
      </w:tblPr>
      <w:tblGrid>
        <w:gridCol w:w="5040"/>
        <w:gridCol w:w="4590"/>
      </w:tblGrid>
      <w:tr w:rsidR="0067702F" w:rsidRPr="00573115" w14:paraId="01BAC8F2"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6515A6B0" w14:textId="77777777" w:rsidR="0032320E" w:rsidRPr="00573115" w:rsidRDefault="0032320E" w:rsidP="0067702F">
            <w:pPr>
              <w:spacing w:line="276" w:lineRule="auto"/>
              <w:jc w:val="both"/>
              <w:rPr>
                <w:rFonts w:ascii="GHEA Grapalat" w:hAnsi="GHEA Grapalat"/>
                <w:b/>
                <w:shd w:val="clear" w:color="auto" w:fill="FFFFFF"/>
                <w:lang w:val="en-US"/>
              </w:rPr>
            </w:pPr>
            <w:r w:rsidRPr="00573115">
              <w:rPr>
                <w:rFonts w:ascii="GHEA Grapalat" w:hAnsi="GHEA Grapalat"/>
                <w:b/>
                <w:shd w:val="clear" w:color="auto" w:fill="FFFFFF"/>
              </w:rPr>
              <w:t>Արտադրանքի անվանումը</w:t>
            </w:r>
          </w:p>
        </w:tc>
        <w:tc>
          <w:tcPr>
            <w:tcW w:w="4590" w:type="dxa"/>
            <w:tcBorders>
              <w:top w:val="single" w:sz="4" w:space="0" w:color="auto"/>
              <w:left w:val="single" w:sz="4" w:space="0" w:color="auto"/>
              <w:bottom w:val="single" w:sz="4" w:space="0" w:color="auto"/>
              <w:right w:val="single" w:sz="4" w:space="0" w:color="auto"/>
            </w:tcBorders>
            <w:hideMark/>
          </w:tcPr>
          <w:p w14:paraId="0AA89DCF" w14:textId="77777777" w:rsidR="0032320E" w:rsidRPr="00573115" w:rsidRDefault="0032320E" w:rsidP="0067702F">
            <w:pPr>
              <w:spacing w:line="276" w:lineRule="auto"/>
              <w:jc w:val="both"/>
              <w:rPr>
                <w:rFonts w:ascii="GHEA Grapalat" w:hAnsi="GHEA Grapalat"/>
                <w:b/>
                <w:shd w:val="clear" w:color="auto" w:fill="FFFFFF"/>
              </w:rPr>
            </w:pPr>
            <w:r w:rsidRPr="00573115">
              <w:rPr>
                <w:rFonts w:ascii="GHEA Grapalat" w:hAnsi="GHEA Grapalat"/>
                <w:b/>
                <w:shd w:val="clear" w:color="auto" w:fill="FFFFFF"/>
              </w:rPr>
              <w:t>Ցուցանիշները</w:t>
            </w:r>
          </w:p>
        </w:tc>
      </w:tr>
      <w:tr w:rsidR="0067702F" w:rsidRPr="00573115" w14:paraId="43A3A6BA"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75BBAEF9"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Միս, մսամթերք</w:t>
            </w:r>
          </w:p>
        </w:tc>
        <w:tc>
          <w:tcPr>
            <w:tcW w:w="4590" w:type="dxa"/>
            <w:tcBorders>
              <w:top w:val="single" w:sz="4" w:space="0" w:color="auto"/>
              <w:left w:val="single" w:sz="4" w:space="0" w:color="auto"/>
              <w:bottom w:val="single" w:sz="4" w:space="0" w:color="auto"/>
              <w:right w:val="single" w:sz="4" w:space="0" w:color="auto"/>
            </w:tcBorders>
            <w:hideMark/>
          </w:tcPr>
          <w:p w14:paraId="3C34761A"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Ամինաթթուներ, ոչ մսային բաղադրիչներ, բացիտրացին, ԳՁՕ</w:t>
            </w:r>
          </w:p>
        </w:tc>
      </w:tr>
      <w:tr w:rsidR="0067702F" w:rsidRPr="00573115" w14:paraId="29FACFA7"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783FFAE5"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Կաթ, կաթնամթերք</w:t>
            </w:r>
          </w:p>
        </w:tc>
        <w:tc>
          <w:tcPr>
            <w:tcW w:w="4590" w:type="dxa"/>
            <w:tcBorders>
              <w:top w:val="single" w:sz="4" w:space="0" w:color="auto"/>
              <w:left w:val="single" w:sz="4" w:space="0" w:color="auto"/>
              <w:bottom w:val="single" w:sz="4" w:space="0" w:color="auto"/>
              <w:right w:val="single" w:sz="4" w:space="0" w:color="auto"/>
            </w:tcBorders>
            <w:hideMark/>
          </w:tcPr>
          <w:p w14:paraId="49890E6A"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Պոլիքլորացված բիֆենիլներ, թթվային թիվ, պերօքսիդային թիվ, նիտրա</w:t>
            </w:r>
            <w:r w:rsidRPr="00573115">
              <w:rPr>
                <w:rFonts w:ascii="GHEA Grapalat" w:hAnsi="GHEA Grapalat"/>
                <w:shd w:val="clear" w:color="auto" w:fill="FFFFFF"/>
                <w:lang w:val="en-GB"/>
              </w:rPr>
              <w:t>տ</w:t>
            </w:r>
            <w:r w:rsidRPr="00573115">
              <w:rPr>
                <w:rFonts w:ascii="GHEA Grapalat" w:hAnsi="GHEA Grapalat"/>
                <w:shd w:val="clear" w:color="auto" w:fill="FFFFFF"/>
              </w:rPr>
              <w:t>, նիտրիտ, ջերմային մշակման աստիճ</w:t>
            </w:r>
            <w:r w:rsidRPr="00573115">
              <w:rPr>
                <w:rFonts w:ascii="GHEA Grapalat" w:hAnsi="GHEA Grapalat"/>
                <w:shd w:val="clear" w:color="auto" w:fill="FFFFFF"/>
                <w:lang w:val="en-GB"/>
              </w:rPr>
              <w:t>ա</w:t>
            </w:r>
            <w:r w:rsidRPr="00573115">
              <w:rPr>
                <w:rFonts w:ascii="GHEA Grapalat" w:hAnsi="GHEA Grapalat"/>
                <w:shd w:val="clear" w:color="auto" w:fill="FFFFFF"/>
              </w:rPr>
              <w:t>ն</w:t>
            </w:r>
          </w:p>
        </w:tc>
      </w:tr>
      <w:tr w:rsidR="0067702F" w:rsidRPr="00573115" w14:paraId="3108980A"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15FCF6AA"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Մանկական կեր</w:t>
            </w:r>
          </w:p>
        </w:tc>
        <w:tc>
          <w:tcPr>
            <w:tcW w:w="4590" w:type="dxa"/>
            <w:tcBorders>
              <w:top w:val="single" w:sz="4" w:space="0" w:color="auto"/>
              <w:left w:val="single" w:sz="4" w:space="0" w:color="auto"/>
              <w:bottom w:val="single" w:sz="4" w:space="0" w:color="auto"/>
              <w:right w:val="single" w:sz="4" w:space="0" w:color="auto"/>
            </w:tcBorders>
            <w:hideMark/>
          </w:tcPr>
          <w:p w14:paraId="248F85B1"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Ամինաթթուներ, թթվային թիվ, գլյուտեն, ԳՁՕ</w:t>
            </w:r>
          </w:p>
        </w:tc>
      </w:tr>
      <w:tr w:rsidR="0067702F" w:rsidRPr="00573115" w14:paraId="758BDD60"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31BD8F13"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Բուսական յուղ, ս</w:t>
            </w:r>
            <w:r w:rsidRPr="00573115">
              <w:rPr>
                <w:rFonts w:ascii="GHEA Grapalat" w:hAnsi="GHEA Grapalat"/>
                <w:shd w:val="clear" w:color="auto" w:fill="FFFFFF"/>
                <w:lang w:val="en-GB"/>
              </w:rPr>
              <w:t>փ</w:t>
            </w:r>
            <w:r w:rsidRPr="00573115">
              <w:rPr>
                <w:rFonts w:ascii="GHEA Grapalat" w:hAnsi="GHEA Grapalat"/>
                <w:shd w:val="clear" w:color="auto" w:fill="FFFFFF"/>
              </w:rPr>
              <w:t>րեդ, մայոնեզ, սոուսներ</w:t>
            </w:r>
          </w:p>
        </w:tc>
        <w:tc>
          <w:tcPr>
            <w:tcW w:w="4590" w:type="dxa"/>
            <w:tcBorders>
              <w:top w:val="single" w:sz="4" w:space="0" w:color="auto"/>
              <w:left w:val="single" w:sz="4" w:space="0" w:color="auto"/>
              <w:bottom w:val="single" w:sz="4" w:space="0" w:color="auto"/>
              <w:right w:val="single" w:sz="4" w:space="0" w:color="auto"/>
            </w:tcBorders>
            <w:hideMark/>
          </w:tcPr>
          <w:p w14:paraId="5026A4C4"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Կակաո-յուղի համարժեքներ</w:t>
            </w:r>
          </w:p>
        </w:tc>
      </w:tr>
      <w:tr w:rsidR="0067702F" w:rsidRPr="00573115" w14:paraId="2D262105"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11B8947A"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Հաց, հացաբուլկեղեն</w:t>
            </w:r>
          </w:p>
        </w:tc>
        <w:tc>
          <w:tcPr>
            <w:tcW w:w="4590" w:type="dxa"/>
            <w:tcBorders>
              <w:top w:val="single" w:sz="4" w:space="0" w:color="auto"/>
              <w:left w:val="single" w:sz="4" w:space="0" w:color="auto"/>
              <w:bottom w:val="single" w:sz="4" w:space="0" w:color="auto"/>
              <w:right w:val="single" w:sz="4" w:space="0" w:color="auto"/>
            </w:tcBorders>
            <w:hideMark/>
          </w:tcPr>
          <w:p w14:paraId="7124D5AC"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Գլյուտեն</w:t>
            </w:r>
          </w:p>
        </w:tc>
      </w:tr>
      <w:tr w:rsidR="0067702F" w:rsidRPr="00573115" w14:paraId="340273C6"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2ACD8845"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Շաքար, շաքարային հրուշակեղեն</w:t>
            </w:r>
          </w:p>
        </w:tc>
        <w:tc>
          <w:tcPr>
            <w:tcW w:w="4590" w:type="dxa"/>
            <w:tcBorders>
              <w:top w:val="single" w:sz="4" w:space="0" w:color="auto"/>
              <w:left w:val="single" w:sz="4" w:space="0" w:color="auto"/>
              <w:bottom w:val="single" w:sz="4" w:space="0" w:color="auto"/>
              <w:right w:val="single" w:sz="4" w:space="0" w:color="auto"/>
            </w:tcBorders>
            <w:hideMark/>
          </w:tcPr>
          <w:p w14:paraId="29F19589"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Էթիլ սպիրտ</w:t>
            </w:r>
          </w:p>
        </w:tc>
      </w:tr>
      <w:tr w:rsidR="0067702F" w:rsidRPr="00573115" w14:paraId="39D1A080"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5D2045F3"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Թեյ, սուրճ, լուծամզուկներ</w:t>
            </w:r>
          </w:p>
        </w:tc>
        <w:tc>
          <w:tcPr>
            <w:tcW w:w="4590" w:type="dxa"/>
            <w:tcBorders>
              <w:top w:val="single" w:sz="4" w:space="0" w:color="auto"/>
              <w:left w:val="single" w:sz="4" w:space="0" w:color="auto"/>
              <w:bottom w:val="single" w:sz="4" w:space="0" w:color="auto"/>
              <w:right w:val="single" w:sz="4" w:space="0" w:color="auto"/>
            </w:tcBorders>
            <w:hideMark/>
          </w:tcPr>
          <w:p w14:paraId="3A285F02"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Գլյուկոզա, քսիլոզա, սննդային հավելումներ</w:t>
            </w:r>
          </w:p>
        </w:tc>
      </w:tr>
      <w:tr w:rsidR="0067702F" w:rsidRPr="00573115" w14:paraId="432FEAE6" w14:textId="77777777" w:rsidTr="0067702F">
        <w:trPr>
          <w:trHeight w:val="70"/>
        </w:trPr>
        <w:tc>
          <w:tcPr>
            <w:tcW w:w="5040" w:type="dxa"/>
            <w:tcBorders>
              <w:top w:val="single" w:sz="4" w:space="0" w:color="auto"/>
              <w:left w:val="single" w:sz="4" w:space="0" w:color="auto"/>
              <w:bottom w:val="single" w:sz="4" w:space="0" w:color="auto"/>
              <w:right w:val="single" w:sz="4" w:space="0" w:color="auto"/>
            </w:tcBorders>
            <w:hideMark/>
          </w:tcPr>
          <w:p w14:paraId="3A0720FF"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Ալկոհոլային խմիչքներ</w:t>
            </w:r>
          </w:p>
        </w:tc>
        <w:tc>
          <w:tcPr>
            <w:tcW w:w="4590" w:type="dxa"/>
            <w:tcBorders>
              <w:top w:val="single" w:sz="4" w:space="0" w:color="auto"/>
              <w:left w:val="single" w:sz="4" w:space="0" w:color="auto"/>
              <w:bottom w:val="single" w:sz="4" w:space="0" w:color="auto"/>
              <w:right w:val="single" w:sz="4" w:space="0" w:color="auto"/>
            </w:tcBorders>
            <w:hideMark/>
          </w:tcPr>
          <w:p w14:paraId="3E89AFF4"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Մեթիլ սպիրտ, նիտրոզամիններ, միկոտոքսիններ, պատուլին</w:t>
            </w:r>
          </w:p>
        </w:tc>
      </w:tr>
      <w:tr w:rsidR="0067702F" w:rsidRPr="00573115" w14:paraId="229894B8"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2053496E"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Ոչ</w:t>
            </w:r>
            <w:r w:rsidRPr="00573115">
              <w:rPr>
                <w:rFonts w:ascii="GHEA Grapalat" w:hAnsi="GHEA Grapalat"/>
                <w:shd w:val="clear" w:color="auto" w:fill="FFFFFF"/>
                <w:lang w:val="hy-AM"/>
              </w:rPr>
              <w:t xml:space="preserve"> </w:t>
            </w:r>
            <w:r w:rsidRPr="00573115">
              <w:rPr>
                <w:rFonts w:ascii="GHEA Grapalat" w:hAnsi="GHEA Grapalat"/>
                <w:shd w:val="clear" w:color="auto" w:fill="FFFFFF"/>
              </w:rPr>
              <w:t>ալկոհոլային ըմպելիքներ</w:t>
            </w:r>
          </w:p>
        </w:tc>
        <w:tc>
          <w:tcPr>
            <w:tcW w:w="4590" w:type="dxa"/>
            <w:tcBorders>
              <w:top w:val="single" w:sz="4" w:space="0" w:color="auto"/>
              <w:left w:val="single" w:sz="4" w:space="0" w:color="auto"/>
              <w:bottom w:val="single" w:sz="4" w:space="0" w:color="auto"/>
              <w:right w:val="single" w:sz="4" w:space="0" w:color="auto"/>
            </w:tcBorders>
            <w:hideMark/>
          </w:tcPr>
          <w:p w14:paraId="3634CC91"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Օքսիմեթիլֆուրֆուրոլ, սննդային հավելումներ</w:t>
            </w:r>
          </w:p>
        </w:tc>
      </w:tr>
      <w:tr w:rsidR="0067702F" w:rsidRPr="00573115" w14:paraId="324392F4"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528E199B"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Հատիկ պարենային, սերմեր</w:t>
            </w:r>
          </w:p>
        </w:tc>
        <w:tc>
          <w:tcPr>
            <w:tcW w:w="4590" w:type="dxa"/>
            <w:tcBorders>
              <w:top w:val="single" w:sz="4" w:space="0" w:color="auto"/>
              <w:left w:val="single" w:sz="4" w:space="0" w:color="auto"/>
              <w:bottom w:val="single" w:sz="4" w:space="0" w:color="auto"/>
              <w:right w:val="single" w:sz="4" w:space="0" w:color="auto"/>
            </w:tcBorders>
            <w:hideMark/>
          </w:tcPr>
          <w:p w14:paraId="30792314"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Պոլիքլորացված բիֆենիլներ</w:t>
            </w:r>
          </w:p>
        </w:tc>
      </w:tr>
      <w:tr w:rsidR="0067702F" w:rsidRPr="00573115" w14:paraId="21A90BD6"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65696890"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lastRenderedPageBreak/>
              <w:t>Խտածոներ, իզոլյատներ, ժելատին, խմորիչներ</w:t>
            </w:r>
          </w:p>
        </w:tc>
        <w:tc>
          <w:tcPr>
            <w:tcW w:w="4590" w:type="dxa"/>
            <w:tcBorders>
              <w:top w:val="single" w:sz="4" w:space="0" w:color="auto"/>
              <w:left w:val="single" w:sz="4" w:space="0" w:color="auto"/>
              <w:bottom w:val="single" w:sz="4" w:space="0" w:color="auto"/>
              <w:right w:val="single" w:sz="4" w:space="0" w:color="auto"/>
            </w:tcBorders>
            <w:hideMark/>
          </w:tcPr>
          <w:p w14:paraId="17DD58EC"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ԳՁՕ, միկոտոքսիններ</w:t>
            </w:r>
          </w:p>
        </w:tc>
      </w:tr>
      <w:tr w:rsidR="0067702F" w:rsidRPr="00573115" w14:paraId="209D90C1"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6D37C9C3"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Սննդամթերք հղի կանանց համար</w:t>
            </w:r>
          </w:p>
        </w:tc>
        <w:tc>
          <w:tcPr>
            <w:tcW w:w="4590" w:type="dxa"/>
            <w:tcBorders>
              <w:top w:val="single" w:sz="4" w:space="0" w:color="auto"/>
              <w:left w:val="single" w:sz="4" w:space="0" w:color="auto"/>
              <w:bottom w:val="single" w:sz="4" w:space="0" w:color="auto"/>
              <w:right w:val="single" w:sz="4" w:space="0" w:color="auto"/>
            </w:tcBorders>
            <w:hideMark/>
          </w:tcPr>
          <w:p w14:paraId="10442073"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Ամինաթթուներ, գլյուտեն, կակաո-յուղի համարժեքներ, պոլիքլորացված բիֆենիլներ, ԳՁՕ</w:t>
            </w:r>
          </w:p>
        </w:tc>
      </w:tr>
      <w:tr w:rsidR="0067702F" w:rsidRPr="00573115" w14:paraId="71B513EC"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57C6FFB3"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Կենսաբանական ակտիվ հավելումներ</w:t>
            </w:r>
          </w:p>
        </w:tc>
        <w:tc>
          <w:tcPr>
            <w:tcW w:w="4590" w:type="dxa"/>
            <w:tcBorders>
              <w:top w:val="single" w:sz="4" w:space="0" w:color="auto"/>
              <w:left w:val="single" w:sz="4" w:space="0" w:color="auto"/>
              <w:bottom w:val="single" w:sz="4" w:space="0" w:color="auto"/>
              <w:right w:val="single" w:sz="4" w:space="0" w:color="auto"/>
            </w:tcBorders>
            <w:hideMark/>
          </w:tcPr>
          <w:p w14:paraId="084C49BA"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Ամինաթթուներ, գլյուտեն, ԳՁՕ</w:t>
            </w:r>
          </w:p>
        </w:tc>
      </w:tr>
      <w:tr w:rsidR="0067702F" w:rsidRPr="00573115" w14:paraId="3601B88E"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4ACA3D25"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Սննդային հավելումներ, բուրավետիչներ</w:t>
            </w:r>
          </w:p>
        </w:tc>
        <w:tc>
          <w:tcPr>
            <w:tcW w:w="4590" w:type="dxa"/>
            <w:tcBorders>
              <w:top w:val="single" w:sz="4" w:space="0" w:color="auto"/>
              <w:left w:val="single" w:sz="4" w:space="0" w:color="auto"/>
              <w:bottom w:val="single" w:sz="4" w:space="0" w:color="auto"/>
              <w:right w:val="single" w:sz="4" w:space="0" w:color="auto"/>
            </w:tcBorders>
            <w:hideMark/>
          </w:tcPr>
          <w:p w14:paraId="4B988A62"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Գլյուտեն, ԳՁՕ</w:t>
            </w:r>
          </w:p>
        </w:tc>
      </w:tr>
      <w:tr w:rsidR="0067702F" w:rsidRPr="00573115" w14:paraId="0D73B04B"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7B11E916"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Ձու, ձվամթերք</w:t>
            </w:r>
          </w:p>
        </w:tc>
        <w:tc>
          <w:tcPr>
            <w:tcW w:w="4590" w:type="dxa"/>
            <w:tcBorders>
              <w:top w:val="single" w:sz="4" w:space="0" w:color="auto"/>
              <w:left w:val="single" w:sz="4" w:space="0" w:color="auto"/>
              <w:bottom w:val="single" w:sz="4" w:space="0" w:color="auto"/>
              <w:right w:val="single" w:sz="4" w:space="0" w:color="auto"/>
            </w:tcBorders>
            <w:hideMark/>
          </w:tcPr>
          <w:p w14:paraId="7927F876"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Վիտամիններ</w:t>
            </w:r>
          </w:p>
        </w:tc>
      </w:tr>
    </w:tbl>
    <w:p w14:paraId="2A3EF69A" w14:textId="77777777" w:rsidR="0032320E" w:rsidRPr="00573115" w:rsidRDefault="0032320E" w:rsidP="0067702F">
      <w:pPr>
        <w:spacing w:line="276" w:lineRule="auto"/>
        <w:jc w:val="both"/>
        <w:rPr>
          <w:rFonts w:ascii="GHEA Grapalat" w:hAnsi="GHEA Grapalat"/>
          <w:shd w:val="clear" w:color="auto" w:fill="FFFFFF"/>
          <w:lang w:val="hy-AM"/>
        </w:rPr>
      </w:pPr>
    </w:p>
    <w:p w14:paraId="4C87451E" w14:textId="7D7A9F79" w:rsidR="0032320E" w:rsidRPr="00573115" w:rsidRDefault="003E3DC1" w:rsidP="0067702F">
      <w:pPr>
        <w:spacing w:line="276" w:lineRule="auto"/>
        <w:ind w:firstLine="540"/>
        <w:jc w:val="both"/>
        <w:rPr>
          <w:rFonts w:ascii="GHEA Grapalat" w:hAnsi="GHEA Grapalat"/>
          <w:shd w:val="clear" w:color="auto" w:fill="FFFFFF"/>
          <w:lang w:val="hy-AM"/>
        </w:rPr>
      </w:pPr>
      <w:r w:rsidRPr="00573115">
        <w:rPr>
          <w:rFonts w:ascii="GHEA Grapalat" w:hAnsi="GHEA Grapalat"/>
          <w:shd w:val="clear" w:color="auto" w:fill="FFFFFF"/>
          <w:lang w:val="hy-AM"/>
        </w:rPr>
        <w:t xml:space="preserve"> </w:t>
      </w:r>
      <w:r w:rsidR="0032320E" w:rsidRPr="00573115">
        <w:rPr>
          <w:rFonts w:ascii="GHEA Grapalat" w:hAnsi="GHEA Grapalat"/>
          <w:shd w:val="clear" w:color="auto" w:fill="FFFFFF"/>
          <w:lang w:val="hy-AM"/>
        </w:rPr>
        <w:t>Մաքսային Միության ոլորտի ընդլայնման մասին տեղեկությունը ներկայացված է նաև Եվրասիական տնտեսական հանձնաժողովի պաշտոնական կայք էջում (ԵԱՏՄ համապատասխանության գնահատող մարմինների միասնական ռեեստր բաժնում):</w:t>
      </w:r>
    </w:p>
    <w:p w14:paraId="7C735B33" w14:textId="40719A94" w:rsidR="0032320E" w:rsidRPr="00573115" w:rsidRDefault="003E3DC1" w:rsidP="0067702F">
      <w:pPr>
        <w:spacing w:line="276" w:lineRule="auto"/>
        <w:ind w:firstLine="540"/>
        <w:jc w:val="both"/>
        <w:rPr>
          <w:rFonts w:ascii="GHEA Grapalat" w:hAnsi="GHEA Grapalat"/>
          <w:shd w:val="clear" w:color="auto" w:fill="FFFFFF"/>
          <w:lang w:val="hy-AM"/>
        </w:rPr>
      </w:pPr>
      <w:r w:rsidRPr="00573115">
        <w:rPr>
          <w:rFonts w:ascii="GHEA Grapalat" w:hAnsi="GHEA Grapalat"/>
          <w:shd w:val="clear" w:color="auto" w:fill="FFFFFF"/>
          <w:lang w:val="hy-AM"/>
        </w:rPr>
        <w:t xml:space="preserve"> </w:t>
      </w:r>
      <w:r w:rsidR="0032320E" w:rsidRPr="00573115">
        <w:rPr>
          <w:rFonts w:ascii="GHEA Grapalat" w:hAnsi="GHEA Grapalat"/>
          <w:shd w:val="clear" w:color="auto" w:fill="FFFFFF"/>
          <w:lang w:val="hy-AM"/>
        </w:rPr>
        <w:t>Ընդլայնման է ենթարկվել նաև հավատարմագրման ազգային ոլորտը հետևյալ ցուցանիշներով՝</w:t>
      </w:r>
    </w:p>
    <w:p w14:paraId="707EA26B" w14:textId="0686AF99" w:rsidR="0032320E" w:rsidRPr="00573115" w:rsidRDefault="003E3DC1" w:rsidP="0067702F">
      <w:pPr>
        <w:spacing w:line="276" w:lineRule="auto"/>
        <w:jc w:val="both"/>
        <w:rPr>
          <w:rFonts w:ascii="GHEA Grapalat" w:hAnsi="GHEA Grapalat"/>
          <w:shd w:val="clear" w:color="auto" w:fill="FFFFFF"/>
          <w:lang w:val="hy-AM"/>
        </w:rPr>
      </w:pPr>
      <w:r w:rsidRPr="00573115">
        <w:rPr>
          <w:rFonts w:ascii="GHEA Grapalat" w:hAnsi="GHEA Grapalat"/>
          <w:shd w:val="clear" w:color="auto" w:fill="FFFFFF"/>
          <w:lang w:val="hy-AM"/>
        </w:rPr>
        <w:t xml:space="preserve"> </w:t>
      </w:r>
    </w:p>
    <w:tbl>
      <w:tblPr>
        <w:tblStyle w:val="TableGrid"/>
        <w:tblW w:w="9720" w:type="dxa"/>
        <w:tblInd w:w="-95" w:type="dxa"/>
        <w:tblLook w:val="04A0" w:firstRow="1" w:lastRow="0" w:firstColumn="1" w:lastColumn="0" w:noHBand="0" w:noVBand="1"/>
      </w:tblPr>
      <w:tblGrid>
        <w:gridCol w:w="5040"/>
        <w:gridCol w:w="4680"/>
      </w:tblGrid>
      <w:tr w:rsidR="0067702F" w:rsidRPr="00573115" w14:paraId="72585748"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4529DC7B" w14:textId="77777777" w:rsidR="0032320E" w:rsidRPr="00573115" w:rsidRDefault="0032320E" w:rsidP="0067702F">
            <w:pPr>
              <w:spacing w:line="276" w:lineRule="auto"/>
              <w:jc w:val="both"/>
              <w:rPr>
                <w:rFonts w:ascii="GHEA Grapalat" w:hAnsi="GHEA Grapalat"/>
                <w:b/>
                <w:shd w:val="clear" w:color="auto" w:fill="FFFFFF"/>
                <w:lang w:val="en-US"/>
              </w:rPr>
            </w:pPr>
            <w:r w:rsidRPr="00573115">
              <w:rPr>
                <w:rFonts w:ascii="GHEA Grapalat" w:hAnsi="GHEA Grapalat"/>
                <w:b/>
                <w:shd w:val="clear" w:color="auto" w:fill="FFFFFF"/>
              </w:rPr>
              <w:t>Արտադրանքի անվանումը</w:t>
            </w:r>
          </w:p>
        </w:tc>
        <w:tc>
          <w:tcPr>
            <w:tcW w:w="4680" w:type="dxa"/>
            <w:tcBorders>
              <w:top w:val="single" w:sz="4" w:space="0" w:color="auto"/>
              <w:left w:val="single" w:sz="4" w:space="0" w:color="auto"/>
              <w:bottom w:val="single" w:sz="4" w:space="0" w:color="auto"/>
              <w:right w:val="single" w:sz="4" w:space="0" w:color="auto"/>
            </w:tcBorders>
            <w:hideMark/>
          </w:tcPr>
          <w:p w14:paraId="71FC2D07" w14:textId="77777777" w:rsidR="0032320E" w:rsidRPr="00573115" w:rsidRDefault="0032320E" w:rsidP="0067702F">
            <w:pPr>
              <w:spacing w:line="276" w:lineRule="auto"/>
              <w:jc w:val="both"/>
              <w:rPr>
                <w:rFonts w:ascii="GHEA Grapalat" w:hAnsi="GHEA Grapalat"/>
                <w:b/>
                <w:shd w:val="clear" w:color="auto" w:fill="FFFFFF"/>
              </w:rPr>
            </w:pPr>
            <w:r w:rsidRPr="00573115">
              <w:rPr>
                <w:rFonts w:ascii="GHEA Grapalat" w:hAnsi="GHEA Grapalat"/>
                <w:b/>
                <w:shd w:val="clear" w:color="auto" w:fill="FFFFFF"/>
              </w:rPr>
              <w:t>Ցուցանիշները</w:t>
            </w:r>
          </w:p>
        </w:tc>
      </w:tr>
      <w:tr w:rsidR="0067702F" w:rsidRPr="00573115" w14:paraId="51D8ACD9"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42195B2B"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Միս, մսամթերք</w:t>
            </w:r>
          </w:p>
        </w:tc>
        <w:tc>
          <w:tcPr>
            <w:tcW w:w="4680" w:type="dxa"/>
            <w:tcBorders>
              <w:top w:val="single" w:sz="4" w:space="0" w:color="auto"/>
              <w:left w:val="single" w:sz="4" w:space="0" w:color="auto"/>
              <w:bottom w:val="single" w:sz="4" w:space="0" w:color="auto"/>
              <w:right w:val="single" w:sz="4" w:space="0" w:color="auto"/>
            </w:tcBorders>
            <w:hideMark/>
          </w:tcPr>
          <w:p w14:paraId="61CB5DC1"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Կենդանական ճարպի ամինաթթվային կազմ, ազատ ածխաջրերի կազմ, Yersinia ցեղի մանրէներ, Listeria monocytogenes (ՊՇՌ), Campylobacter ցեղի մանրէներ</w:t>
            </w:r>
          </w:p>
        </w:tc>
      </w:tr>
      <w:tr w:rsidR="0067702F" w:rsidRPr="00573115" w14:paraId="0623A746"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006BE4B7"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Թռչնամիս</w:t>
            </w:r>
          </w:p>
        </w:tc>
        <w:tc>
          <w:tcPr>
            <w:tcW w:w="4680" w:type="dxa"/>
            <w:tcBorders>
              <w:top w:val="single" w:sz="4" w:space="0" w:color="auto"/>
              <w:left w:val="single" w:sz="4" w:space="0" w:color="auto"/>
              <w:bottom w:val="single" w:sz="4" w:space="0" w:color="auto"/>
              <w:right w:val="single" w:sz="4" w:space="0" w:color="auto"/>
            </w:tcBorders>
            <w:hideMark/>
          </w:tcPr>
          <w:p w14:paraId="4631F8D4"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 xml:space="preserve">Տեխնոլոգիապես ավելացված </w:t>
            </w:r>
            <w:r w:rsidRPr="00573115">
              <w:rPr>
                <w:rFonts w:ascii="GHEA Grapalat" w:hAnsi="GHEA Grapalat"/>
                <w:shd w:val="clear" w:color="auto" w:fill="FFFFFF"/>
                <w:lang w:val="hy-AM"/>
              </w:rPr>
              <w:t>խոնավության</w:t>
            </w:r>
            <w:r w:rsidRPr="00573115">
              <w:rPr>
                <w:rFonts w:ascii="GHEA Grapalat" w:hAnsi="GHEA Grapalat"/>
                <w:shd w:val="clear" w:color="auto" w:fill="FFFFFF"/>
              </w:rPr>
              <w:t xml:space="preserve"> քանակ, Yersinia ցեղի մանրէներ, Listeria monocytogenes (ՊՇՌ), Campylobacter ցեղի մանրէներ</w:t>
            </w:r>
          </w:p>
        </w:tc>
      </w:tr>
      <w:tr w:rsidR="0067702F" w:rsidRPr="00573115" w14:paraId="105004FA"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20D4E799"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Ձու, ձվամթերք</w:t>
            </w:r>
          </w:p>
        </w:tc>
        <w:tc>
          <w:tcPr>
            <w:tcW w:w="4680" w:type="dxa"/>
            <w:tcBorders>
              <w:top w:val="single" w:sz="4" w:space="0" w:color="auto"/>
              <w:left w:val="single" w:sz="4" w:space="0" w:color="auto"/>
              <w:bottom w:val="single" w:sz="4" w:space="0" w:color="auto"/>
              <w:right w:val="single" w:sz="4" w:space="0" w:color="auto"/>
            </w:tcBorders>
            <w:hideMark/>
          </w:tcPr>
          <w:p w14:paraId="22C590C8"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Յոդ զանգվածային մասի</w:t>
            </w:r>
          </w:p>
        </w:tc>
      </w:tr>
      <w:tr w:rsidR="0067702F" w:rsidRPr="00573115" w14:paraId="11EAB032"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68DBA6C3"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Կաթ, կաթնամթերք</w:t>
            </w:r>
          </w:p>
        </w:tc>
        <w:tc>
          <w:tcPr>
            <w:tcW w:w="4680" w:type="dxa"/>
            <w:tcBorders>
              <w:top w:val="single" w:sz="4" w:space="0" w:color="auto"/>
              <w:left w:val="single" w:sz="4" w:space="0" w:color="auto"/>
              <w:bottom w:val="single" w:sz="4" w:space="0" w:color="auto"/>
              <w:right w:val="single" w:sz="4" w:space="0" w:color="auto"/>
            </w:tcBorders>
            <w:hideMark/>
          </w:tcPr>
          <w:p w14:paraId="4D996CAB"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Շիճուկային սպիտակուցի զանգվածային մաս</w:t>
            </w:r>
            <w:r w:rsidRPr="00573115">
              <w:rPr>
                <w:rFonts w:ascii="GHEA Grapalat" w:hAnsi="GHEA Grapalat"/>
                <w:shd w:val="clear" w:color="auto" w:fill="FFFFFF"/>
                <w:lang w:val="hy-AM"/>
              </w:rPr>
              <w:t xml:space="preserve">, </w:t>
            </w:r>
            <w:r w:rsidRPr="00573115">
              <w:rPr>
                <w:rFonts w:ascii="GHEA Grapalat" w:hAnsi="GHEA Grapalat"/>
                <w:shd w:val="clear" w:color="auto" w:fill="FFFFFF"/>
              </w:rPr>
              <w:t>կեղծվածության որոշում, ՄԱՖԱնՄՔ, ԱՑԽՄ, բորբոսասնկեր/խմորասնկեր, ախտածին</w:t>
            </w:r>
            <w:r w:rsidRPr="00573115">
              <w:rPr>
                <w:rFonts w:ascii="GHEA Grapalat" w:hAnsi="GHEA Grapalat"/>
                <w:shd w:val="clear" w:color="auto" w:fill="FFFFFF"/>
                <w:lang w:val="af-ZA"/>
              </w:rPr>
              <w:t xml:space="preserve"> </w:t>
            </w:r>
            <w:r w:rsidRPr="00573115">
              <w:rPr>
                <w:rFonts w:ascii="GHEA Grapalat" w:hAnsi="GHEA Grapalat"/>
                <w:shd w:val="clear" w:color="auto" w:fill="FFFFFF"/>
              </w:rPr>
              <w:t>մ</w:t>
            </w:r>
            <w:r w:rsidRPr="00573115">
              <w:rPr>
                <w:rFonts w:ascii="GHEA Grapalat" w:hAnsi="GHEA Grapalat"/>
                <w:shd w:val="clear" w:color="auto" w:fill="FFFFFF"/>
                <w:lang w:val="af-ZA"/>
              </w:rPr>
              <w:t>/</w:t>
            </w:r>
            <w:r w:rsidRPr="00573115">
              <w:rPr>
                <w:rFonts w:ascii="GHEA Grapalat" w:hAnsi="GHEA Grapalat"/>
                <w:shd w:val="clear" w:color="auto" w:fill="FFFFFF"/>
              </w:rPr>
              <w:t>օ</w:t>
            </w:r>
            <w:r w:rsidRPr="00573115">
              <w:rPr>
                <w:rFonts w:ascii="GHEA Grapalat" w:hAnsi="GHEA Grapalat"/>
                <w:shd w:val="clear" w:color="auto" w:fill="FFFFFF"/>
                <w:lang w:val="af-ZA"/>
              </w:rPr>
              <w:t xml:space="preserve">, </w:t>
            </w:r>
            <w:r w:rsidRPr="00573115">
              <w:rPr>
                <w:rFonts w:ascii="GHEA Grapalat" w:hAnsi="GHEA Grapalat"/>
                <w:shd w:val="clear" w:color="auto" w:fill="FFFFFF"/>
              </w:rPr>
              <w:t>այդ</w:t>
            </w:r>
            <w:r w:rsidRPr="00573115">
              <w:rPr>
                <w:rFonts w:ascii="GHEA Grapalat" w:hAnsi="GHEA Grapalat"/>
                <w:shd w:val="clear" w:color="auto" w:fill="FFFFFF"/>
                <w:lang w:val="af-ZA"/>
              </w:rPr>
              <w:t xml:space="preserve"> </w:t>
            </w:r>
            <w:r w:rsidRPr="00573115">
              <w:rPr>
                <w:rFonts w:ascii="GHEA Grapalat" w:hAnsi="GHEA Grapalat"/>
                <w:shd w:val="clear" w:color="auto" w:fill="FFFFFF"/>
              </w:rPr>
              <w:t>թվում</w:t>
            </w:r>
            <w:r w:rsidRPr="00573115">
              <w:rPr>
                <w:rFonts w:ascii="GHEA Grapalat" w:hAnsi="GHEA Grapalat"/>
                <w:shd w:val="clear" w:color="auto" w:fill="FFFFFF"/>
                <w:lang w:val="af-ZA"/>
              </w:rPr>
              <w:t xml:space="preserve"> </w:t>
            </w:r>
            <w:r w:rsidRPr="00573115">
              <w:rPr>
                <w:rFonts w:ascii="GHEA Grapalat" w:hAnsi="GHEA Grapalat"/>
                <w:shd w:val="clear" w:color="auto" w:fill="FFFFFF"/>
              </w:rPr>
              <w:t>սալմոնելներ, B. Cereus, S. auereus, Էնտերոկոկեր, բիֆիդոբակտերիաներ և ացիդոֆիլ մանրէներ, E. Coli, Shigella ցեղի մանրէներ</w:t>
            </w:r>
          </w:p>
        </w:tc>
      </w:tr>
      <w:tr w:rsidR="0067702F" w:rsidRPr="00573115" w14:paraId="11B8D9CC"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737619FF"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Մեղր բնական</w:t>
            </w:r>
          </w:p>
        </w:tc>
        <w:tc>
          <w:tcPr>
            <w:tcW w:w="4680" w:type="dxa"/>
            <w:tcBorders>
              <w:top w:val="single" w:sz="4" w:space="0" w:color="auto"/>
              <w:left w:val="single" w:sz="4" w:space="0" w:color="auto"/>
              <w:bottom w:val="single" w:sz="4" w:space="0" w:color="auto"/>
              <w:right w:val="single" w:sz="4" w:space="0" w:color="auto"/>
            </w:tcBorders>
            <w:hideMark/>
          </w:tcPr>
          <w:p w14:paraId="14D02F72"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 xml:space="preserve">Էլեկտրահաղորդականություն, pH, ազատ թթվություն, ջրում անլուծելի նյութեր, գլյուկոզա, ֆրուկտոզա, </w:t>
            </w:r>
            <w:r w:rsidRPr="00573115">
              <w:rPr>
                <w:rFonts w:ascii="GHEA Grapalat" w:hAnsi="GHEA Grapalat"/>
                <w:shd w:val="clear" w:color="auto" w:fill="FFFFFF"/>
              </w:rPr>
              <w:lastRenderedPageBreak/>
              <w:t xml:space="preserve">սախարոզա, պրոլին, պոլիքլորացված բիֆենիլներ </w:t>
            </w:r>
          </w:p>
        </w:tc>
      </w:tr>
      <w:tr w:rsidR="0067702F" w:rsidRPr="00573115" w14:paraId="2B26E174"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7B880F1E"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lastRenderedPageBreak/>
              <w:t>Բուսական յուղ, սպրեդ, մայոնեզ, մարգարին</w:t>
            </w:r>
          </w:p>
        </w:tc>
        <w:tc>
          <w:tcPr>
            <w:tcW w:w="4680" w:type="dxa"/>
            <w:tcBorders>
              <w:top w:val="single" w:sz="4" w:space="0" w:color="auto"/>
              <w:left w:val="single" w:sz="4" w:space="0" w:color="auto"/>
              <w:bottom w:val="single" w:sz="4" w:space="0" w:color="auto"/>
              <w:right w:val="single" w:sz="4" w:space="0" w:color="auto"/>
            </w:tcBorders>
            <w:hideMark/>
          </w:tcPr>
          <w:p w14:paraId="2DB8F1F4"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lang w:val="hy-AM"/>
              </w:rPr>
              <w:t>Ճարպաթթուների բարդ եթերներ, այդ թվում՝ գլիցիդոլ</w:t>
            </w:r>
          </w:p>
        </w:tc>
      </w:tr>
      <w:tr w:rsidR="0067702F" w:rsidRPr="00573115" w14:paraId="14050D64"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0DA3E161"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Շաքար, շաքարային հրուշակեղեն</w:t>
            </w:r>
          </w:p>
        </w:tc>
        <w:tc>
          <w:tcPr>
            <w:tcW w:w="4680" w:type="dxa"/>
            <w:tcBorders>
              <w:top w:val="single" w:sz="4" w:space="0" w:color="auto"/>
              <w:left w:val="single" w:sz="4" w:space="0" w:color="auto"/>
              <w:bottom w:val="single" w:sz="4" w:space="0" w:color="auto"/>
              <w:right w:val="single" w:sz="4" w:space="0" w:color="auto"/>
            </w:tcBorders>
            <w:hideMark/>
          </w:tcPr>
          <w:p w14:paraId="630A0F97"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Կակաո-յուղի համարժեքներ</w:t>
            </w:r>
          </w:p>
        </w:tc>
      </w:tr>
      <w:tr w:rsidR="0067702F" w:rsidRPr="00573115" w14:paraId="48C775D9"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20DF80A2"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Թեյ, սուրճ, լուծամզուկներ</w:t>
            </w:r>
          </w:p>
        </w:tc>
        <w:tc>
          <w:tcPr>
            <w:tcW w:w="4680" w:type="dxa"/>
            <w:tcBorders>
              <w:top w:val="single" w:sz="4" w:space="0" w:color="auto"/>
              <w:left w:val="single" w:sz="4" w:space="0" w:color="auto"/>
              <w:bottom w:val="single" w:sz="4" w:space="0" w:color="auto"/>
              <w:right w:val="single" w:sz="4" w:space="0" w:color="auto"/>
            </w:tcBorders>
            <w:hideMark/>
          </w:tcPr>
          <w:p w14:paraId="39568F62"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Էքստրաակտիվ նյութեր</w:t>
            </w:r>
          </w:p>
        </w:tc>
      </w:tr>
      <w:tr w:rsidR="0067702F" w:rsidRPr="00573115" w14:paraId="56325FF6"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2700D81B"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Բանջարեղեն, մրգեր, պահածոներ, ընկուզեղեն, համեմունքներ</w:t>
            </w:r>
          </w:p>
        </w:tc>
        <w:tc>
          <w:tcPr>
            <w:tcW w:w="4680" w:type="dxa"/>
            <w:tcBorders>
              <w:top w:val="single" w:sz="4" w:space="0" w:color="auto"/>
              <w:left w:val="single" w:sz="4" w:space="0" w:color="auto"/>
              <w:bottom w:val="single" w:sz="4" w:space="0" w:color="auto"/>
              <w:right w:val="single" w:sz="4" w:space="0" w:color="auto"/>
            </w:tcBorders>
            <w:hideMark/>
          </w:tcPr>
          <w:p w14:paraId="666F4837"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Տոմատի գույն, մոխրի հիմնայնություն, բույր առաջացնող միացություններ</w:t>
            </w:r>
          </w:p>
        </w:tc>
      </w:tr>
      <w:tr w:rsidR="0067702F" w:rsidRPr="00573115" w14:paraId="3FFCF1B0"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6598557A" w14:textId="77777777" w:rsidR="0032320E" w:rsidRPr="00573115" w:rsidRDefault="0032320E" w:rsidP="0067702F">
            <w:pPr>
              <w:spacing w:line="276" w:lineRule="auto"/>
              <w:jc w:val="both"/>
              <w:rPr>
                <w:rFonts w:ascii="GHEA Grapalat" w:hAnsi="GHEA Grapalat"/>
                <w:shd w:val="clear" w:color="auto" w:fill="FFFFFF"/>
                <w:lang w:val="en-US"/>
              </w:rPr>
            </w:pPr>
            <w:r w:rsidRPr="00573115">
              <w:rPr>
                <w:rFonts w:ascii="GHEA Grapalat" w:hAnsi="GHEA Grapalat"/>
                <w:shd w:val="clear" w:color="auto" w:fill="FFFFFF"/>
              </w:rPr>
              <w:t>Ոչ ալկոհոլային ըմպելիքներ</w:t>
            </w:r>
          </w:p>
        </w:tc>
        <w:tc>
          <w:tcPr>
            <w:tcW w:w="4680" w:type="dxa"/>
            <w:tcBorders>
              <w:top w:val="single" w:sz="4" w:space="0" w:color="auto"/>
              <w:left w:val="single" w:sz="4" w:space="0" w:color="auto"/>
              <w:bottom w:val="single" w:sz="4" w:space="0" w:color="auto"/>
              <w:right w:val="single" w:sz="4" w:space="0" w:color="auto"/>
            </w:tcBorders>
            <w:hideMark/>
          </w:tcPr>
          <w:p w14:paraId="201425DA"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lang w:val="hy-AM"/>
              </w:rPr>
              <w:t>Կայուն իզոտոպների հարաբերակցություն</w:t>
            </w:r>
          </w:p>
        </w:tc>
      </w:tr>
      <w:tr w:rsidR="0067702F" w:rsidRPr="00573115" w14:paraId="2C75E604" w14:textId="77777777" w:rsidTr="0067702F">
        <w:trPr>
          <w:trHeight w:val="70"/>
        </w:trPr>
        <w:tc>
          <w:tcPr>
            <w:tcW w:w="5040" w:type="dxa"/>
            <w:tcBorders>
              <w:top w:val="single" w:sz="4" w:space="0" w:color="auto"/>
              <w:left w:val="single" w:sz="4" w:space="0" w:color="auto"/>
              <w:bottom w:val="single" w:sz="4" w:space="0" w:color="auto"/>
              <w:right w:val="single" w:sz="4" w:space="0" w:color="auto"/>
            </w:tcBorders>
            <w:hideMark/>
          </w:tcPr>
          <w:p w14:paraId="65D0D071"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Ալկոհոլային խմիչքներ</w:t>
            </w:r>
          </w:p>
        </w:tc>
        <w:tc>
          <w:tcPr>
            <w:tcW w:w="4680" w:type="dxa"/>
            <w:tcBorders>
              <w:top w:val="single" w:sz="4" w:space="0" w:color="auto"/>
              <w:left w:val="single" w:sz="4" w:space="0" w:color="auto"/>
              <w:bottom w:val="single" w:sz="4" w:space="0" w:color="auto"/>
              <w:right w:val="single" w:sz="4" w:space="0" w:color="auto"/>
            </w:tcBorders>
            <w:hideMark/>
          </w:tcPr>
          <w:p w14:paraId="16D96149"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Զգայորոշում, էթիլ սպիրտի ծավալային մաս, ցնդող թթուների զանգվածային մաս, տիտրվող թթուների զանգվածային մաս, ցնդող օրգանական խառնուրդների զանգվածային մաս, իսկություն, բերված և ընդհանուր էքստրակտ, ծծմբի երկօքսիդի զանգվածային մաս, շաքարների զանգվածային մաս, ալդեհիդների և եթերների զանգվածային մաս, բարձր սպիրտների զանգվածային մաս, քացախաթթվի և պրոպիոնաթթվի զանգվածային մաս, օրգանակա թթուների զանգվածային մաս, ամինաթթուներ, սուլֆատների զանգվածային մաս, դաբաղանյութերի զանգվածային մաս, գլիցերինի զանգվածային մաս, ֆենոլներ և պոլիֆենոլներ, ազոտի զանգվածային մաս, ֆոսֆատների զանգվածային մաս, β-գլյուկան, վիտամիններ, մեթիլ սպիրտ, ֆուրանային միացություններ, ներկանյութեր, կոնսերվանտներ, բուրավետիչներ, ֆուրֆուրոլի զանգվածային մաս, կայուն իզոտոպների հարաբերակցություն, կադմիում, կապար, արսեն, պղինձ, երկաթ, կալցիում, նիտրոզամիններ, միկոտոքսիններ</w:t>
            </w:r>
          </w:p>
        </w:tc>
      </w:tr>
      <w:tr w:rsidR="0067702F" w:rsidRPr="00573115" w14:paraId="0F67D62B"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4205FFA5"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lastRenderedPageBreak/>
              <w:t>Հատիկ պարենային, սերմեր</w:t>
            </w:r>
          </w:p>
        </w:tc>
        <w:tc>
          <w:tcPr>
            <w:tcW w:w="4680" w:type="dxa"/>
            <w:tcBorders>
              <w:top w:val="single" w:sz="4" w:space="0" w:color="auto"/>
              <w:left w:val="single" w:sz="4" w:space="0" w:color="auto"/>
              <w:bottom w:val="single" w:sz="4" w:space="0" w:color="auto"/>
              <w:right w:val="single" w:sz="4" w:space="0" w:color="auto"/>
            </w:tcBorders>
            <w:hideMark/>
          </w:tcPr>
          <w:p w14:paraId="7B2D2EC3"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Հում թաղանթանյութ</w:t>
            </w:r>
          </w:p>
        </w:tc>
      </w:tr>
      <w:tr w:rsidR="0067702F" w:rsidRPr="00573115" w14:paraId="0754E564"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1D8FF5AE"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Համակցվ</w:t>
            </w:r>
            <w:r w:rsidRPr="00573115">
              <w:rPr>
                <w:rFonts w:ascii="GHEA Grapalat" w:hAnsi="GHEA Grapalat"/>
                <w:shd w:val="clear" w:color="auto" w:fill="FFFFFF"/>
                <w:lang w:val="hy-AM"/>
              </w:rPr>
              <w:t>ա</w:t>
            </w:r>
            <w:r w:rsidRPr="00573115">
              <w:rPr>
                <w:rFonts w:ascii="GHEA Grapalat" w:hAnsi="GHEA Grapalat"/>
                <w:shd w:val="clear" w:color="auto" w:fill="FFFFFF"/>
              </w:rPr>
              <w:t>ծ կերեր</w:t>
            </w:r>
          </w:p>
        </w:tc>
        <w:tc>
          <w:tcPr>
            <w:tcW w:w="4680" w:type="dxa"/>
            <w:tcBorders>
              <w:top w:val="single" w:sz="4" w:space="0" w:color="auto"/>
              <w:left w:val="single" w:sz="4" w:space="0" w:color="auto"/>
              <w:bottom w:val="single" w:sz="4" w:space="0" w:color="auto"/>
              <w:right w:val="single" w:sz="4" w:space="0" w:color="auto"/>
            </w:tcBorders>
            <w:hideMark/>
          </w:tcPr>
          <w:p w14:paraId="36D0E7AF" w14:textId="75F9311C"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Լուծվող և հեշտ հիդրոլիզվող ածխաջրեր</w:t>
            </w:r>
            <w:r w:rsidRPr="00573115">
              <w:rPr>
                <w:rFonts w:ascii="GHEA Grapalat" w:hAnsi="GHEA Grapalat"/>
                <w:shd w:val="clear" w:color="auto" w:fill="FFFFFF"/>
                <w:lang w:val="hy-AM"/>
              </w:rPr>
              <w:t xml:space="preserve">, </w:t>
            </w:r>
            <w:r w:rsidRPr="00573115">
              <w:rPr>
                <w:rFonts w:ascii="GHEA Grapalat" w:hAnsi="GHEA Grapalat"/>
                <w:shd w:val="clear" w:color="auto" w:fill="FFFFFF"/>
              </w:rPr>
              <w:t>խոնավության զանգվածային մաս, աղաթթվում չլուծվող մոխիր, հում պրոտեին, յուղի զանգվածային մաս, pH,</w:t>
            </w:r>
            <w:r w:rsidR="003E3DC1" w:rsidRPr="00573115">
              <w:rPr>
                <w:rFonts w:ascii="GHEA Grapalat" w:hAnsi="GHEA Grapalat"/>
                <w:shd w:val="clear" w:color="auto" w:fill="FFFFFF"/>
              </w:rPr>
              <w:t xml:space="preserve"> </w:t>
            </w:r>
            <w:r w:rsidRPr="00573115">
              <w:rPr>
                <w:rFonts w:ascii="GHEA Grapalat" w:hAnsi="GHEA Grapalat"/>
                <w:shd w:val="clear" w:color="auto" w:fill="FFFFFF"/>
              </w:rPr>
              <w:t>հում թաղանթանյութ, Էքստրաակտիվ նյութեր</w:t>
            </w:r>
            <w:r w:rsidRPr="00573115">
              <w:rPr>
                <w:rFonts w:ascii="GHEA Grapalat" w:hAnsi="GHEA Grapalat"/>
                <w:shd w:val="clear" w:color="auto" w:fill="FFFFFF"/>
                <w:lang w:val="hy-AM"/>
              </w:rPr>
              <w:t xml:space="preserve">, </w:t>
            </w:r>
            <w:r w:rsidRPr="00573115">
              <w:rPr>
                <w:rFonts w:ascii="GHEA Grapalat" w:hAnsi="GHEA Grapalat"/>
                <w:shd w:val="clear" w:color="auto" w:fill="FFFFFF"/>
              </w:rPr>
              <w:t xml:space="preserve">ֆտոր, պղինձ, ցինկ, մանգան, երկաթ, մագնեզիում, նատրիում, կալիում, կոբալտ, արսեն, կապար, կադմիում, սնդիկ, վիտամիններ, յոդի զանգվածային մաս, գոսսիպոլ, ամինաթթուներ, թթվային թիվ, պերօքսիդային թիվ, կարբամիդի զանգվածային մաս, բենզապիրեն, </w:t>
            </w:r>
            <w:r w:rsidRPr="00573115">
              <w:rPr>
                <w:rFonts w:ascii="GHEA Grapalat" w:hAnsi="GHEA Grapalat"/>
                <w:shd w:val="clear" w:color="auto" w:fill="FFFFFF"/>
                <w:lang w:val="hy-AM"/>
              </w:rPr>
              <w:t xml:space="preserve">հակաբիոտիկների, հորմոնների, աճի խթանիչների, հակամանրէային դեղամիջոցների մնացորդային քանակներ, </w:t>
            </w:r>
            <w:r w:rsidRPr="00573115">
              <w:rPr>
                <w:rFonts w:ascii="GHEA Grapalat" w:hAnsi="GHEA Grapalat"/>
                <w:shd w:val="clear" w:color="auto" w:fill="FFFFFF"/>
              </w:rPr>
              <w:t>նիտրոֆուրաններ</w:t>
            </w:r>
            <w:r w:rsidRPr="00573115">
              <w:rPr>
                <w:rFonts w:ascii="GHEA Grapalat" w:hAnsi="GHEA Grapalat"/>
                <w:shd w:val="clear" w:color="auto" w:fill="FFFFFF"/>
                <w:lang w:val="hy-AM"/>
              </w:rPr>
              <w:t xml:space="preserve">ի մնացորդային քանակներ, սինթետիկ ներկանյութեր, </w:t>
            </w:r>
            <w:r w:rsidRPr="00573115">
              <w:rPr>
                <w:rFonts w:ascii="GHEA Grapalat" w:hAnsi="GHEA Grapalat"/>
                <w:shd w:val="clear" w:color="auto" w:fill="FFFFFF"/>
              </w:rPr>
              <w:t>պոլիքլորացված բիֆենիլներ, միկոտոքսիններ, պեստիցիդներ</w:t>
            </w:r>
          </w:p>
        </w:tc>
      </w:tr>
      <w:tr w:rsidR="0067702F" w:rsidRPr="00573115" w14:paraId="3D665FF2"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5EF0E55F"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Ջուր խմելու կենտրոնացված ջրամատակարար</w:t>
            </w:r>
            <w:r w:rsidRPr="00573115">
              <w:rPr>
                <w:rFonts w:ascii="GHEA Grapalat" w:hAnsi="GHEA Grapalat"/>
                <w:shd w:val="clear" w:color="auto" w:fill="FFFFFF"/>
                <w:lang w:val="hy-AM"/>
              </w:rPr>
              <w:t>ու</w:t>
            </w:r>
            <w:r w:rsidRPr="00573115">
              <w:rPr>
                <w:rFonts w:ascii="GHEA Grapalat" w:hAnsi="GHEA Grapalat"/>
                <w:shd w:val="clear" w:color="auto" w:fill="FFFFFF"/>
              </w:rPr>
              <w:t>մ</w:t>
            </w:r>
          </w:p>
        </w:tc>
        <w:tc>
          <w:tcPr>
            <w:tcW w:w="4680" w:type="dxa"/>
            <w:tcBorders>
              <w:top w:val="single" w:sz="4" w:space="0" w:color="auto"/>
              <w:left w:val="single" w:sz="4" w:space="0" w:color="auto"/>
              <w:bottom w:val="single" w:sz="4" w:space="0" w:color="auto"/>
              <w:right w:val="single" w:sz="4" w:space="0" w:color="auto"/>
            </w:tcBorders>
            <w:hideMark/>
          </w:tcPr>
          <w:p w14:paraId="5A9C689E" w14:textId="24E5EB48"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lang w:val="hy-AM"/>
              </w:rPr>
              <w:t>Ընդհանուր մանրէների թիվ՝ 37</w:t>
            </w:r>
            <w:r w:rsidRPr="00573115">
              <w:rPr>
                <w:rFonts w:ascii="GHEA Grapalat" w:hAnsi="GHEA Grapalat"/>
                <w:shd w:val="clear" w:color="auto" w:fill="FFFFFF"/>
                <w:vertAlign w:val="superscript"/>
                <w:lang w:val="hy-AM"/>
              </w:rPr>
              <w:t>0</w:t>
            </w:r>
            <w:r w:rsidRPr="00573115">
              <w:rPr>
                <w:rFonts w:ascii="GHEA Grapalat" w:hAnsi="GHEA Grapalat"/>
                <w:shd w:val="clear" w:color="auto" w:fill="FFFFFF"/>
                <w:lang w:val="hy-AM"/>
              </w:rPr>
              <w:t xml:space="preserve">С </w:t>
            </w:r>
            <w:r w:rsidRPr="00573115">
              <w:rPr>
                <w:rFonts w:ascii="GHEA Grapalat" w:hAnsi="GHEA Grapalat"/>
                <w:shd w:val="clear" w:color="auto" w:fill="FFFFFF"/>
              </w:rPr>
              <w:t>և 22</w:t>
            </w:r>
            <w:r w:rsidRPr="00573115">
              <w:rPr>
                <w:rFonts w:ascii="GHEA Grapalat" w:hAnsi="GHEA Grapalat"/>
                <w:shd w:val="clear" w:color="auto" w:fill="FFFFFF"/>
                <w:vertAlign w:val="superscript"/>
              </w:rPr>
              <w:t>0</w:t>
            </w:r>
            <w:r w:rsidRPr="00573115">
              <w:rPr>
                <w:rFonts w:ascii="GHEA Grapalat" w:hAnsi="GHEA Grapalat"/>
                <w:shd w:val="clear" w:color="auto" w:fill="FFFFFF"/>
              </w:rPr>
              <w:t>С</w:t>
            </w:r>
            <w:r w:rsidRPr="00573115">
              <w:rPr>
                <w:rFonts w:ascii="GHEA Grapalat" w:hAnsi="GHEA Grapalat"/>
                <w:shd w:val="clear" w:color="auto" w:fill="FFFFFF"/>
                <w:lang w:val="hy-AM"/>
              </w:rPr>
              <w:t xml:space="preserve"> ջերմաստիճանային պայմանում, E.coli</w:t>
            </w:r>
            <w:r w:rsidRPr="00573115">
              <w:rPr>
                <w:rFonts w:ascii="GHEA Grapalat" w:hAnsi="GHEA Grapalat"/>
                <w:shd w:val="clear" w:color="auto" w:fill="FFFFFF"/>
              </w:rPr>
              <w:t xml:space="preserve">, </w:t>
            </w:r>
            <w:r w:rsidRPr="00573115">
              <w:rPr>
                <w:rFonts w:ascii="GHEA Grapalat" w:hAnsi="GHEA Grapalat"/>
                <w:shd w:val="clear" w:color="auto" w:fill="FFFFFF"/>
                <w:lang w:val="hy-AM"/>
              </w:rPr>
              <w:t>E</w:t>
            </w:r>
            <w:r w:rsidRPr="00573115">
              <w:rPr>
                <w:rFonts w:ascii="GHEA Grapalat" w:hAnsi="GHEA Grapalat"/>
                <w:shd w:val="clear" w:color="auto" w:fill="FFFFFF"/>
              </w:rPr>
              <w:t xml:space="preserve">nterococci, ընդհանուր կոլիֆորմ մանրէներ, սուլֆիտվերականգնող կլոստրիդիաների սպորներ, Pseudomonas aeruginosa, գլյուկոզդրական կոլիֆորմ մանրէներ, </w:t>
            </w:r>
            <w:r w:rsidRPr="00573115">
              <w:rPr>
                <w:rFonts w:ascii="GHEA Grapalat" w:hAnsi="GHEA Grapalat"/>
                <w:bCs/>
                <w:shd w:val="clear" w:color="auto" w:fill="FFFFFF"/>
                <w:lang w:val="hy-AM"/>
              </w:rPr>
              <w:t>Salmonella</w:t>
            </w:r>
            <w:r w:rsidR="003E3DC1" w:rsidRPr="00573115">
              <w:rPr>
                <w:rFonts w:ascii="GHEA Grapalat" w:hAnsi="GHEA Grapalat"/>
                <w:bCs/>
                <w:shd w:val="clear" w:color="auto" w:fill="FFFFFF"/>
                <w:lang w:val="hy-AM"/>
              </w:rPr>
              <w:t xml:space="preserve"> </w:t>
            </w:r>
            <w:r w:rsidRPr="00573115">
              <w:rPr>
                <w:rFonts w:ascii="GHEA Grapalat" w:hAnsi="GHEA Grapalat"/>
                <w:bCs/>
                <w:shd w:val="clear" w:color="auto" w:fill="FFFFFF"/>
                <w:lang w:val="hy-AM"/>
              </w:rPr>
              <w:t>ցեղի մանրէներ</w:t>
            </w:r>
          </w:p>
        </w:tc>
      </w:tr>
      <w:tr w:rsidR="0067702F" w:rsidRPr="00573115" w14:paraId="01D54D03"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1B7BABFF"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Հասարակական սնն</w:t>
            </w:r>
            <w:r w:rsidRPr="00573115">
              <w:rPr>
                <w:rFonts w:ascii="GHEA Grapalat" w:hAnsi="GHEA Grapalat"/>
                <w:shd w:val="clear" w:color="auto" w:fill="FFFFFF"/>
              </w:rPr>
              <w:softHyphen/>
              <w:t xml:space="preserve">դի խոհարարական արտադրանք, </w:t>
            </w:r>
            <w:r w:rsidRPr="00573115">
              <w:rPr>
                <w:rFonts w:ascii="GHEA Grapalat" w:hAnsi="GHEA Grapalat"/>
                <w:shd w:val="clear" w:color="auto" w:fill="FFFFFF"/>
                <w:lang w:val="hy-AM"/>
              </w:rPr>
              <w:t>պատրաստի խոհարարական ուտեստներ</w:t>
            </w:r>
          </w:p>
        </w:tc>
        <w:tc>
          <w:tcPr>
            <w:tcW w:w="4680" w:type="dxa"/>
            <w:tcBorders>
              <w:top w:val="single" w:sz="4" w:space="0" w:color="auto"/>
              <w:left w:val="single" w:sz="4" w:space="0" w:color="auto"/>
              <w:bottom w:val="single" w:sz="4" w:space="0" w:color="auto"/>
              <w:right w:val="single" w:sz="4" w:space="0" w:color="auto"/>
            </w:tcBorders>
            <w:hideMark/>
          </w:tcPr>
          <w:p w14:paraId="72820A62" w14:textId="7E1FE36A"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lang w:val="hy-AM"/>
              </w:rPr>
              <w:t>ՄԱՖԱնՄՔ</w:t>
            </w:r>
            <w:r w:rsidRPr="00573115">
              <w:rPr>
                <w:rFonts w:ascii="GHEA Grapalat" w:hAnsi="GHEA Grapalat"/>
                <w:shd w:val="clear" w:color="auto" w:fill="FFFFFF"/>
              </w:rPr>
              <w:t xml:space="preserve">, Listeria monocytogenes, ԱՑԽՄ, բորբոսասնկեր/խմորասնկեր, </w:t>
            </w:r>
            <w:r w:rsidRPr="00573115">
              <w:rPr>
                <w:rFonts w:ascii="GHEA Grapalat" w:hAnsi="GHEA Grapalat"/>
                <w:shd w:val="clear" w:color="auto" w:fill="FFFFFF"/>
                <w:lang w:val="hy-AM"/>
              </w:rPr>
              <w:t>B. Cereus</w:t>
            </w:r>
            <w:r w:rsidRPr="00573115">
              <w:rPr>
                <w:rFonts w:ascii="GHEA Grapalat" w:hAnsi="GHEA Grapalat"/>
                <w:shd w:val="clear" w:color="auto" w:fill="FFFFFF"/>
              </w:rPr>
              <w:t xml:space="preserve">, </w:t>
            </w:r>
            <w:r w:rsidRPr="00573115">
              <w:rPr>
                <w:rFonts w:ascii="GHEA Grapalat" w:hAnsi="GHEA Grapalat"/>
                <w:shd w:val="clear" w:color="auto" w:fill="FFFFFF"/>
                <w:lang w:val="hy-AM"/>
              </w:rPr>
              <w:t xml:space="preserve">S. </w:t>
            </w:r>
            <w:r w:rsidRPr="00573115">
              <w:rPr>
                <w:rFonts w:ascii="GHEA Grapalat" w:hAnsi="GHEA Grapalat"/>
                <w:shd w:val="clear" w:color="auto" w:fill="FFFFFF"/>
              </w:rPr>
              <w:t>a</w:t>
            </w:r>
            <w:r w:rsidRPr="00573115">
              <w:rPr>
                <w:rFonts w:ascii="GHEA Grapalat" w:hAnsi="GHEA Grapalat"/>
                <w:shd w:val="clear" w:color="auto" w:fill="FFFFFF"/>
                <w:lang w:val="hy-AM"/>
              </w:rPr>
              <w:t>uereus</w:t>
            </w:r>
            <w:r w:rsidRPr="00573115">
              <w:rPr>
                <w:rFonts w:ascii="GHEA Grapalat" w:hAnsi="GHEA Grapalat"/>
                <w:shd w:val="clear" w:color="auto" w:fill="FFFFFF"/>
              </w:rPr>
              <w:t>,</w:t>
            </w:r>
            <w:r w:rsidR="003E3DC1" w:rsidRPr="00573115">
              <w:rPr>
                <w:rFonts w:ascii="GHEA Grapalat" w:hAnsi="GHEA Grapalat"/>
                <w:shd w:val="clear" w:color="auto" w:fill="FFFFFF"/>
              </w:rPr>
              <w:t xml:space="preserve"> </w:t>
            </w:r>
            <w:r w:rsidRPr="00573115">
              <w:rPr>
                <w:rFonts w:ascii="GHEA Grapalat" w:hAnsi="GHEA Grapalat"/>
                <w:shd w:val="clear" w:color="auto" w:fill="FFFFFF"/>
              </w:rPr>
              <w:t>Proteus</w:t>
            </w:r>
          </w:p>
        </w:tc>
      </w:tr>
      <w:tr w:rsidR="0067702F" w:rsidRPr="00573115" w14:paraId="373D389E" w14:textId="77777777" w:rsidTr="0067702F">
        <w:tc>
          <w:tcPr>
            <w:tcW w:w="5040" w:type="dxa"/>
            <w:tcBorders>
              <w:top w:val="single" w:sz="4" w:space="0" w:color="auto"/>
              <w:left w:val="single" w:sz="4" w:space="0" w:color="auto"/>
              <w:bottom w:val="single" w:sz="4" w:space="0" w:color="auto"/>
              <w:right w:val="single" w:sz="4" w:space="0" w:color="auto"/>
            </w:tcBorders>
            <w:hideMark/>
          </w:tcPr>
          <w:p w14:paraId="6EF825DB" w14:textId="77777777" w:rsidR="0032320E" w:rsidRPr="00573115" w:rsidRDefault="0032320E" w:rsidP="0067702F">
            <w:pPr>
              <w:spacing w:line="276" w:lineRule="auto"/>
              <w:jc w:val="both"/>
              <w:rPr>
                <w:rFonts w:ascii="GHEA Grapalat" w:hAnsi="GHEA Grapalat"/>
                <w:shd w:val="clear" w:color="auto" w:fill="FFFFFF"/>
              </w:rPr>
            </w:pPr>
            <w:r w:rsidRPr="00573115">
              <w:rPr>
                <w:rFonts w:ascii="GHEA Grapalat" w:hAnsi="GHEA Grapalat"/>
                <w:shd w:val="clear" w:color="auto" w:fill="FFFFFF"/>
              </w:rPr>
              <w:t>Ձուկ, ձկնամթերք</w:t>
            </w:r>
          </w:p>
        </w:tc>
        <w:tc>
          <w:tcPr>
            <w:tcW w:w="4680" w:type="dxa"/>
            <w:tcBorders>
              <w:top w:val="single" w:sz="4" w:space="0" w:color="auto"/>
              <w:left w:val="single" w:sz="4" w:space="0" w:color="auto"/>
              <w:bottom w:val="single" w:sz="4" w:space="0" w:color="auto"/>
              <w:right w:val="single" w:sz="4" w:space="0" w:color="auto"/>
            </w:tcBorders>
            <w:hideMark/>
          </w:tcPr>
          <w:p w14:paraId="40D1447D" w14:textId="77777777" w:rsidR="0032320E" w:rsidRPr="00573115" w:rsidRDefault="0032320E" w:rsidP="0067702F">
            <w:pPr>
              <w:spacing w:line="276" w:lineRule="auto"/>
              <w:jc w:val="both"/>
              <w:rPr>
                <w:rFonts w:ascii="GHEA Grapalat" w:hAnsi="GHEA Grapalat"/>
                <w:shd w:val="clear" w:color="auto" w:fill="FFFFFF"/>
                <w:lang w:val="hy-AM"/>
              </w:rPr>
            </w:pPr>
            <w:r w:rsidRPr="00573115">
              <w:rPr>
                <w:rFonts w:ascii="GHEA Grapalat" w:hAnsi="GHEA Grapalat"/>
                <w:shd w:val="clear" w:color="auto" w:fill="FFFFFF"/>
              </w:rPr>
              <w:t>Listeria monocytogenes (ՊՇՌ)</w:t>
            </w:r>
          </w:p>
        </w:tc>
      </w:tr>
    </w:tbl>
    <w:p w14:paraId="42B1CAA2" w14:textId="77777777" w:rsidR="0032320E" w:rsidRPr="00573115" w:rsidRDefault="0032320E" w:rsidP="0067702F">
      <w:pPr>
        <w:spacing w:line="276" w:lineRule="auto"/>
        <w:jc w:val="both"/>
        <w:rPr>
          <w:rFonts w:ascii="GHEA Grapalat" w:hAnsi="GHEA Grapalat"/>
          <w:shd w:val="clear" w:color="auto" w:fill="FFFFFF"/>
        </w:rPr>
      </w:pPr>
    </w:p>
    <w:p w14:paraId="39B77C66" w14:textId="77777777" w:rsidR="0032320E" w:rsidRPr="00573115" w:rsidRDefault="0032320E" w:rsidP="0067702F">
      <w:pPr>
        <w:pStyle w:val="ListParagraph"/>
        <w:numPr>
          <w:ilvl w:val="0"/>
          <w:numId w:val="22"/>
        </w:numPr>
        <w:spacing w:after="0"/>
        <w:ind w:left="0" w:firstLine="426"/>
        <w:jc w:val="both"/>
        <w:rPr>
          <w:rFonts w:cs="Sylfaen"/>
          <w:sz w:val="24"/>
          <w:szCs w:val="24"/>
          <w:lang w:val="hy-AM"/>
        </w:rPr>
      </w:pPr>
      <w:r w:rsidRPr="00573115">
        <w:rPr>
          <w:rFonts w:cs="Sylfaen"/>
          <w:sz w:val="24"/>
          <w:szCs w:val="24"/>
          <w:lang w:val="hy-AM"/>
        </w:rPr>
        <w:t xml:space="preserve">Բացի նշված գործընթացներից ավարտվել է նաև սննդամթերքի անվտանգության հետազոտությունների լաբորատորիայի միջազգային ISO/IEC </w:t>
      </w:r>
      <w:r w:rsidRPr="00573115">
        <w:rPr>
          <w:rFonts w:cs="Sylfaen"/>
          <w:sz w:val="24"/>
          <w:szCs w:val="24"/>
          <w:lang w:val="hy-AM"/>
        </w:rPr>
        <w:lastRenderedPageBreak/>
        <w:t>17025:2017 ստանդարտով պարբերական գնահատումը և ոլորտի ընդլայնումը: Արդյունքում հավատարմագրման առկա ոլորտ</w:t>
      </w:r>
      <w:r w:rsidRPr="00573115">
        <w:rPr>
          <w:rFonts w:cs="Sylfaen"/>
          <w:sz w:val="24"/>
          <w:szCs w:val="24"/>
        </w:rPr>
        <w:t>ն</w:t>
      </w:r>
      <w:r w:rsidRPr="00573115">
        <w:rPr>
          <w:rFonts w:cs="Sylfaen"/>
          <w:sz w:val="24"/>
          <w:szCs w:val="24"/>
          <w:lang w:val="hy-AM"/>
        </w:rPr>
        <w:t xml:space="preserve"> ընդլայնվել է ԻՖԱ (ELISA) հետազոտությունների ճկուն ոլորտով (որը ներառում է ԻՖԱ մեթոդով սննդամթերքի անվտանգության ոլորտի բոլոր ցուցանիշները՝ հակաբիոտիկներ, սննդային հավելումներ, միկոտոքսիններ և այլն) ավելի քան 500 ցուցանիշով:</w:t>
      </w:r>
    </w:p>
    <w:p w14:paraId="4F2C1CD6" w14:textId="29E14EC0" w:rsidR="0032320E" w:rsidRPr="00573115" w:rsidRDefault="0032320E" w:rsidP="0067702F">
      <w:pPr>
        <w:pStyle w:val="ListParagraph"/>
        <w:numPr>
          <w:ilvl w:val="0"/>
          <w:numId w:val="22"/>
        </w:numPr>
        <w:spacing w:after="0"/>
        <w:ind w:left="0" w:firstLine="426"/>
        <w:jc w:val="both"/>
        <w:rPr>
          <w:rFonts w:cs="Sylfaen"/>
          <w:sz w:val="24"/>
          <w:szCs w:val="24"/>
          <w:lang w:val="hy-AM"/>
        </w:rPr>
      </w:pPr>
      <w:r w:rsidRPr="00573115">
        <w:rPr>
          <w:rFonts w:cs="Sylfaen"/>
          <w:sz w:val="24"/>
          <w:szCs w:val="24"/>
          <w:lang w:val="hy-AM"/>
        </w:rPr>
        <w:t>ՊՈԱԿ-ի և Սպառողների իրավունքների պաշտպանության</w:t>
      </w:r>
      <w:r w:rsidR="003E3DC1" w:rsidRPr="00573115">
        <w:rPr>
          <w:rFonts w:cs="Sylfaen"/>
          <w:sz w:val="24"/>
          <w:szCs w:val="24"/>
          <w:lang w:val="hy-AM"/>
        </w:rPr>
        <w:t xml:space="preserve"> </w:t>
      </w:r>
      <w:r w:rsidRPr="00573115">
        <w:rPr>
          <w:rFonts w:cs="Sylfaen"/>
          <w:sz w:val="24"/>
          <w:szCs w:val="24"/>
          <w:lang w:val="hy-AM"/>
        </w:rPr>
        <w:t>և մարդու բարեկեցության դաշնային ծառայության Համաճարակաբանության կենտրոնական գիտահետազոտական ինստիտուտ ԳԴԲՀ-ի միջև արդյունավետ համագործակցության արդյունքում՝ ՊՈԱԿ-ի Սննդամթերքի անվտանգության հետազոտությունների լաբորատորիան ստացել է երկու իրական ժամանակում ՊՇՌ սարք՝ 3.247.600 ՌԴ ռուբլի սկզբնական արժեքով:</w:t>
      </w:r>
    </w:p>
    <w:p w14:paraId="6A5B1807" w14:textId="77777777" w:rsidR="0032320E" w:rsidRPr="00573115" w:rsidRDefault="0032320E" w:rsidP="0067702F">
      <w:pPr>
        <w:pStyle w:val="ListParagraph"/>
        <w:numPr>
          <w:ilvl w:val="0"/>
          <w:numId w:val="22"/>
        </w:numPr>
        <w:spacing w:after="0"/>
        <w:ind w:left="0" w:firstLine="426"/>
        <w:jc w:val="both"/>
        <w:rPr>
          <w:rFonts w:cs="Sylfaen"/>
          <w:sz w:val="24"/>
          <w:szCs w:val="24"/>
          <w:lang w:val="hy-AM"/>
        </w:rPr>
      </w:pPr>
      <w:r w:rsidRPr="00573115">
        <w:rPr>
          <w:rFonts w:cs="Sylfaen"/>
          <w:sz w:val="24"/>
          <w:szCs w:val="24"/>
          <w:lang w:val="hy-AM"/>
        </w:rPr>
        <w:t>ՄԱԿ-ի ատոմային էներգիայի միջազգային գործակալությունից ստացվել է 14.495 Եվրո սկզբնական արժեքով իրական ժամանակում ՊՇՌ սարք, սպասվում է 2 կենսաանվտանգության պահարանի մատակարարում:</w:t>
      </w:r>
    </w:p>
    <w:p w14:paraId="43B5C006" w14:textId="77777777" w:rsidR="0032320E" w:rsidRPr="00573115" w:rsidRDefault="0032320E" w:rsidP="0067702F">
      <w:pPr>
        <w:pStyle w:val="ListParagraph"/>
        <w:numPr>
          <w:ilvl w:val="0"/>
          <w:numId w:val="22"/>
        </w:numPr>
        <w:spacing w:after="0"/>
        <w:ind w:left="0" w:firstLine="426"/>
        <w:jc w:val="both"/>
        <w:rPr>
          <w:rFonts w:cs="Sylfaen"/>
          <w:sz w:val="24"/>
          <w:szCs w:val="24"/>
          <w:lang w:val="hy-AM"/>
        </w:rPr>
      </w:pPr>
      <w:r w:rsidRPr="00573115">
        <w:rPr>
          <w:rFonts w:cs="Sylfaen"/>
          <w:sz w:val="24"/>
          <w:szCs w:val="24"/>
          <w:lang w:val="hy-AM"/>
        </w:rPr>
        <w:t>Ամերիկյան գործընկերների աջակցությամբ՝ շարունակվել է միջազգային ձևաչափի ISO 35001 Լաբորատորիաներում կենսառիսկերի կառավարում Հատուկ վտանգավոր ախտածինների ռեֆերենս լաբորատորիայի հավատարմագրման նպատակով փաստաթղթային փաթեթի կազմումը:</w:t>
      </w:r>
    </w:p>
    <w:p w14:paraId="2E948D35" w14:textId="77777777" w:rsidR="0032320E" w:rsidRPr="00573115" w:rsidRDefault="0032320E" w:rsidP="0067702F">
      <w:pPr>
        <w:pStyle w:val="ListParagraph"/>
        <w:numPr>
          <w:ilvl w:val="0"/>
          <w:numId w:val="22"/>
        </w:numPr>
        <w:spacing w:after="0"/>
        <w:ind w:left="0" w:firstLine="426"/>
        <w:jc w:val="both"/>
        <w:rPr>
          <w:rFonts w:cs="Sylfaen"/>
          <w:sz w:val="24"/>
          <w:szCs w:val="24"/>
          <w:lang w:val="hy-AM"/>
        </w:rPr>
      </w:pPr>
      <w:r w:rsidRPr="00573115">
        <w:rPr>
          <w:rFonts w:cs="Sylfaen"/>
          <w:sz w:val="24"/>
          <w:szCs w:val="24"/>
          <w:lang w:val="hy-AM"/>
        </w:rPr>
        <w:t>ՀՀ էկոնոմիկայի նախարարության գործըն</w:t>
      </w:r>
      <w:r w:rsidRPr="00573115">
        <w:rPr>
          <w:rFonts w:cs="Sylfaen"/>
          <w:sz w:val="24"/>
          <w:szCs w:val="24"/>
          <w:lang w:val="hy-AM"/>
        </w:rPr>
        <w:softHyphen/>
        <w:t>կերների հետ ավարտվել են շինարարական աշխատանքները՝ ՊՈԱԿ-ի չորս մարզային կառույցներում (Արմավիր, Լոռի, Սյունիք, Կոտայք) ուսումնական կենտրոններ ստեղծելու նպատակով:</w:t>
      </w:r>
    </w:p>
    <w:p w14:paraId="13F9FABB" w14:textId="77777777" w:rsidR="0032320E" w:rsidRPr="00573115" w:rsidRDefault="0032320E" w:rsidP="0067702F">
      <w:pPr>
        <w:pStyle w:val="ListParagraph"/>
        <w:numPr>
          <w:ilvl w:val="0"/>
          <w:numId w:val="22"/>
        </w:numPr>
        <w:spacing w:after="0"/>
        <w:ind w:left="0" w:firstLine="426"/>
        <w:jc w:val="both"/>
        <w:rPr>
          <w:rFonts w:cs="Sylfaen"/>
          <w:sz w:val="24"/>
          <w:szCs w:val="24"/>
          <w:lang w:val="hy-AM"/>
        </w:rPr>
      </w:pPr>
      <w:r w:rsidRPr="00573115">
        <w:rPr>
          <w:rFonts w:cs="Sylfaen"/>
          <w:sz w:val="24"/>
          <w:szCs w:val="24"/>
          <w:lang w:val="hy-AM"/>
        </w:rPr>
        <w:t>ՄԱԿ-ի Պարենի և գյուղատնտեսության կազմա</w:t>
      </w:r>
      <w:r w:rsidRPr="00573115">
        <w:rPr>
          <w:rFonts w:cs="Sylfaen"/>
          <w:sz w:val="24"/>
          <w:szCs w:val="24"/>
          <w:lang w:val="hy-AM"/>
        </w:rPr>
        <w:softHyphen/>
        <w:t>կերպության ամբողջական ֆինանսավորմամբ մեկնարկել է ՀՀ հակամանրէային դիմադրողականության հետազոտական ծրագիրը, որի շրջանակում հետազոտվելու է 1200 նմուշ կենդանիների արտաթորանք և 30 նմուշ կաթ:</w:t>
      </w:r>
    </w:p>
    <w:p w14:paraId="78148E8E" w14:textId="77777777" w:rsidR="0032320E" w:rsidRPr="00573115" w:rsidRDefault="0032320E" w:rsidP="0067702F">
      <w:pPr>
        <w:pStyle w:val="ListParagraph"/>
        <w:numPr>
          <w:ilvl w:val="0"/>
          <w:numId w:val="22"/>
        </w:numPr>
        <w:spacing w:after="0"/>
        <w:ind w:left="0" w:firstLine="426"/>
        <w:jc w:val="both"/>
        <w:rPr>
          <w:rFonts w:cs="Sylfaen"/>
          <w:sz w:val="24"/>
          <w:szCs w:val="24"/>
          <w:lang w:val="hy-AM"/>
        </w:rPr>
      </w:pPr>
      <w:r w:rsidRPr="00573115">
        <w:rPr>
          <w:rFonts w:cs="Sylfaen"/>
          <w:sz w:val="24"/>
          <w:szCs w:val="24"/>
          <w:lang w:val="hy-AM"/>
        </w:rPr>
        <w:t>ՊՈԱԿ-ն առկա երեք ուղղություններով իրականացրել է հետևյալ հետազոտությունները՝</w:t>
      </w:r>
    </w:p>
    <w:p w14:paraId="47ADC762" w14:textId="77777777" w:rsidR="0032320E" w:rsidRPr="00573115" w:rsidRDefault="0032320E" w:rsidP="0067702F">
      <w:pPr>
        <w:pStyle w:val="ListParagraph"/>
        <w:numPr>
          <w:ilvl w:val="0"/>
          <w:numId w:val="22"/>
        </w:numPr>
        <w:spacing w:after="0"/>
        <w:ind w:left="0" w:firstLine="426"/>
        <w:jc w:val="both"/>
        <w:rPr>
          <w:rFonts w:cs="Sylfaen"/>
          <w:sz w:val="24"/>
          <w:szCs w:val="24"/>
          <w:lang w:val="hy-AM"/>
        </w:rPr>
      </w:pPr>
      <w:r w:rsidRPr="00573115">
        <w:rPr>
          <w:rFonts w:cs="Sylfaen"/>
          <w:sz w:val="24"/>
          <w:szCs w:val="24"/>
          <w:lang w:val="hy-AM"/>
        </w:rPr>
        <w:t>Անասնաբուժական 940</w:t>
      </w:r>
      <w:r w:rsidRPr="00573115">
        <w:rPr>
          <w:rFonts w:ascii="MS Mincho" w:eastAsia="MS Mincho" w:hAnsi="MS Mincho" w:cs="MS Mincho" w:hint="eastAsia"/>
          <w:sz w:val="24"/>
          <w:szCs w:val="24"/>
          <w:lang w:val="hy-AM"/>
        </w:rPr>
        <w:t>․</w:t>
      </w:r>
      <w:r w:rsidRPr="00573115">
        <w:rPr>
          <w:rFonts w:cs="Sylfaen"/>
          <w:sz w:val="24"/>
          <w:szCs w:val="24"/>
          <w:lang w:val="hy-AM"/>
        </w:rPr>
        <w:t>795 փորձարկում,</w:t>
      </w:r>
    </w:p>
    <w:p w14:paraId="70C6E6B8" w14:textId="77777777" w:rsidR="0032320E" w:rsidRPr="00573115" w:rsidRDefault="0032320E" w:rsidP="0067702F">
      <w:pPr>
        <w:pStyle w:val="ListParagraph"/>
        <w:numPr>
          <w:ilvl w:val="0"/>
          <w:numId w:val="22"/>
        </w:numPr>
        <w:spacing w:after="0"/>
        <w:ind w:left="0" w:firstLine="426"/>
        <w:jc w:val="both"/>
        <w:rPr>
          <w:rFonts w:cs="Sylfaen"/>
          <w:sz w:val="24"/>
          <w:szCs w:val="24"/>
          <w:lang w:val="hy-AM"/>
        </w:rPr>
      </w:pPr>
      <w:r w:rsidRPr="00573115">
        <w:rPr>
          <w:rFonts w:cs="Sylfaen"/>
          <w:sz w:val="24"/>
          <w:szCs w:val="24"/>
          <w:lang w:val="hy-AM"/>
        </w:rPr>
        <w:t>Բուսասանիտարական 11</w:t>
      </w:r>
      <w:r w:rsidRPr="00573115">
        <w:rPr>
          <w:rFonts w:ascii="MS Mincho" w:eastAsia="MS Mincho" w:hAnsi="MS Mincho" w:cs="MS Mincho" w:hint="eastAsia"/>
          <w:sz w:val="24"/>
          <w:szCs w:val="24"/>
          <w:lang w:val="hy-AM"/>
        </w:rPr>
        <w:t>․</w:t>
      </w:r>
      <w:r w:rsidRPr="00573115">
        <w:rPr>
          <w:rFonts w:cs="Sylfaen"/>
          <w:sz w:val="24"/>
          <w:szCs w:val="24"/>
          <w:lang w:val="hy-AM"/>
        </w:rPr>
        <w:t>951 փորձարկում, որից 1081-ը՝ հսկիչ-թունաբանական,</w:t>
      </w:r>
    </w:p>
    <w:p w14:paraId="198E252B" w14:textId="0D6780ED" w:rsidR="0032320E" w:rsidRPr="00573115" w:rsidRDefault="0032320E" w:rsidP="0067702F">
      <w:pPr>
        <w:pStyle w:val="ListParagraph"/>
        <w:numPr>
          <w:ilvl w:val="0"/>
          <w:numId w:val="22"/>
        </w:numPr>
        <w:spacing w:after="0"/>
        <w:ind w:left="0" w:firstLine="426"/>
        <w:jc w:val="both"/>
        <w:rPr>
          <w:rFonts w:cs="Sylfaen"/>
          <w:sz w:val="24"/>
          <w:szCs w:val="24"/>
          <w:lang w:val="hy-AM"/>
        </w:rPr>
      </w:pPr>
      <w:r w:rsidRPr="00573115">
        <w:rPr>
          <w:rFonts w:cs="Sylfaen"/>
          <w:sz w:val="24"/>
          <w:szCs w:val="24"/>
          <w:lang w:val="hy-AM"/>
        </w:rPr>
        <w:t>Սննդամթերքի անվտանգության ոլորտի 7133 փորձարկում, որից 806 նմուշ՝</w:t>
      </w:r>
      <w:r w:rsidR="003E3DC1" w:rsidRPr="00573115">
        <w:rPr>
          <w:rFonts w:cs="Sylfaen"/>
          <w:sz w:val="24"/>
          <w:szCs w:val="24"/>
          <w:lang w:val="hy-AM"/>
        </w:rPr>
        <w:t xml:space="preserve"> </w:t>
      </w:r>
      <w:r w:rsidRPr="00573115">
        <w:rPr>
          <w:rFonts w:cs="Sylfaen"/>
          <w:sz w:val="24"/>
          <w:szCs w:val="24"/>
          <w:lang w:val="hy-AM"/>
        </w:rPr>
        <w:t>տեսչական գործառույթների շրջանակներում:</w:t>
      </w:r>
    </w:p>
    <w:p w14:paraId="36360F34" w14:textId="77777777" w:rsidR="004925D1" w:rsidRPr="00573115" w:rsidRDefault="004925D1" w:rsidP="0067702F">
      <w:pPr>
        <w:pStyle w:val="ListParagraph"/>
        <w:spacing w:after="0"/>
        <w:ind w:left="426"/>
        <w:jc w:val="both"/>
        <w:rPr>
          <w:rFonts w:cs="Sylfaen"/>
          <w:sz w:val="24"/>
          <w:szCs w:val="24"/>
          <w:lang w:val="hy-AM"/>
        </w:rPr>
      </w:pPr>
    </w:p>
    <w:p w14:paraId="3535C783" w14:textId="5B4A7D9C" w:rsidR="00F42464" w:rsidRPr="00573115" w:rsidRDefault="0067702F" w:rsidP="0067702F">
      <w:pPr>
        <w:tabs>
          <w:tab w:val="left" w:pos="540"/>
          <w:tab w:val="left" w:pos="7602"/>
        </w:tabs>
        <w:spacing w:line="276" w:lineRule="auto"/>
        <w:jc w:val="both"/>
        <w:rPr>
          <w:rFonts w:ascii="GHEA Grapalat" w:hAnsi="GHEA Grapalat"/>
          <w:b/>
          <w:spacing w:val="-4"/>
          <w:sz w:val="28"/>
          <w:szCs w:val="28"/>
          <w:lang w:val="hy-AM"/>
        </w:rPr>
      </w:pPr>
      <w:r w:rsidRPr="00573115">
        <w:rPr>
          <w:rFonts w:ascii="GHEA Grapalat" w:hAnsi="GHEA Grapalat"/>
          <w:b/>
          <w:sz w:val="28"/>
          <w:szCs w:val="28"/>
          <w:shd w:val="clear" w:color="auto" w:fill="FFFFFF"/>
          <w:lang w:val="hy-AM"/>
        </w:rPr>
        <w:t>ՀԱՄԵՄԱՏԱԿԱՆ՝ ՆԱԽՈՐԴ ԵՐԿՈՒ ՏԱՐԻՆԵՐԻ ԻՐԱՎԻՃԱԿՆԵՐՆ ԱՐՏԱՑՈԼՈՂ ՏՎՅԱԼՆԵՐԻ ՀԵՏ</w:t>
      </w:r>
    </w:p>
    <w:p w14:paraId="6B33AD67" w14:textId="77777777" w:rsidR="00F42464" w:rsidRPr="00573115" w:rsidRDefault="00F42464" w:rsidP="0067702F">
      <w:pPr>
        <w:spacing w:line="276" w:lineRule="auto"/>
        <w:jc w:val="both"/>
        <w:rPr>
          <w:rFonts w:ascii="GHEA Grapalat" w:hAnsi="GHEA Grapalat" w:cs="Calibri"/>
          <w:lang w:val="hy-AM"/>
        </w:rPr>
      </w:pPr>
    </w:p>
    <w:p w14:paraId="389026D4" w14:textId="11D10862" w:rsidR="00F42464" w:rsidRPr="00573115" w:rsidRDefault="00F42464" w:rsidP="0067702F">
      <w:pPr>
        <w:pStyle w:val="ListParagraph"/>
        <w:numPr>
          <w:ilvl w:val="0"/>
          <w:numId w:val="1"/>
        </w:numPr>
        <w:spacing w:after="0"/>
        <w:ind w:left="0" w:firstLine="450"/>
        <w:jc w:val="both"/>
        <w:rPr>
          <w:rFonts w:cs="Calibri"/>
          <w:sz w:val="24"/>
          <w:szCs w:val="24"/>
          <w:lang w:val="hy-AM"/>
        </w:rPr>
      </w:pPr>
      <w:r w:rsidRPr="00573115">
        <w:rPr>
          <w:rFonts w:cs="Calibri"/>
          <w:sz w:val="24"/>
          <w:szCs w:val="24"/>
          <w:lang w:val="hy-AM"/>
        </w:rPr>
        <w:t>Տեսչական մարմնի 2021 թվականին իրականացվող ստուգումների տարեկան ծրագրում ընդգրկված է եղել 969 տնտեսավարող</w:t>
      </w:r>
      <w:r w:rsidR="00DC1154" w:rsidRPr="00573115">
        <w:rPr>
          <w:rFonts w:cs="Calibri"/>
          <w:sz w:val="24"/>
          <w:szCs w:val="24"/>
          <w:lang w:val="hy-AM"/>
        </w:rPr>
        <w:t xml:space="preserve"> սուբյեկտ</w:t>
      </w:r>
      <w:r w:rsidRPr="00573115">
        <w:rPr>
          <w:rFonts w:cs="Calibri"/>
          <w:sz w:val="24"/>
          <w:szCs w:val="24"/>
          <w:lang w:val="hy-AM"/>
        </w:rPr>
        <w:t>, որից</w:t>
      </w:r>
      <w:r w:rsidR="003E3DC1" w:rsidRPr="00573115">
        <w:rPr>
          <w:rFonts w:cs="Calibri"/>
          <w:sz w:val="24"/>
          <w:szCs w:val="24"/>
          <w:lang w:val="hy-AM"/>
        </w:rPr>
        <w:t xml:space="preserve"> </w:t>
      </w:r>
      <w:r w:rsidRPr="00573115">
        <w:rPr>
          <w:rFonts w:cs="Calibri"/>
          <w:sz w:val="24"/>
          <w:szCs w:val="24"/>
          <w:lang w:val="hy-AM"/>
        </w:rPr>
        <w:t>109 տնտեսավարող</w:t>
      </w:r>
      <w:r w:rsidR="00DC1154" w:rsidRPr="00573115">
        <w:rPr>
          <w:rFonts w:cs="Calibri"/>
          <w:sz w:val="24"/>
          <w:szCs w:val="24"/>
          <w:lang w:val="hy-AM"/>
        </w:rPr>
        <w:t xml:space="preserve"> սուբյեկտ</w:t>
      </w:r>
      <w:r w:rsidRPr="00573115">
        <w:rPr>
          <w:rFonts w:cs="Calibri"/>
          <w:sz w:val="24"/>
          <w:szCs w:val="24"/>
          <w:lang w:val="hy-AM"/>
        </w:rPr>
        <w:t xml:space="preserve">ի մոտ խախտումներ չեն հայտնաբերվել, 618-ը ենթարկվել է վարչական </w:t>
      </w:r>
      <w:r w:rsidRPr="00573115">
        <w:rPr>
          <w:rFonts w:cs="Calibri"/>
          <w:sz w:val="24"/>
          <w:szCs w:val="24"/>
          <w:lang w:val="hy-AM"/>
        </w:rPr>
        <w:lastRenderedPageBreak/>
        <w:t>պատասխանատվության, 217-ի գործունեություն եղել է ժամանակավորապես դադարեցված (կամ ճանաչվել են սնանկ, կամ փոխել են գործունեության ոլորտը և տվյալ ստուգման հրամանները չեղյալ են ճանաչվել), 3 ստուգման ընթացքը կասեցվել է 90 աշխատանքային օրով, 22 ստուգում ընթացքի մեջ է:</w:t>
      </w:r>
    </w:p>
    <w:p w14:paraId="0D2E67C3" w14:textId="04058C8B" w:rsidR="00F42464" w:rsidRPr="00573115" w:rsidRDefault="00F42464" w:rsidP="0067702F">
      <w:pPr>
        <w:pStyle w:val="ListParagraph"/>
        <w:numPr>
          <w:ilvl w:val="0"/>
          <w:numId w:val="1"/>
        </w:numPr>
        <w:spacing w:after="0"/>
        <w:ind w:left="0" w:firstLine="450"/>
        <w:jc w:val="both"/>
        <w:rPr>
          <w:rFonts w:cs="Calibri"/>
          <w:sz w:val="24"/>
          <w:szCs w:val="24"/>
          <w:lang w:val="hy-AM"/>
        </w:rPr>
      </w:pPr>
      <w:r w:rsidRPr="00573115">
        <w:rPr>
          <w:rFonts w:cs="Calibri"/>
          <w:sz w:val="24"/>
          <w:szCs w:val="24"/>
          <w:lang w:val="hy-AM"/>
        </w:rPr>
        <w:t xml:space="preserve"> 2020 թվականին</w:t>
      </w:r>
      <w:r w:rsidR="003E3DC1" w:rsidRPr="00573115">
        <w:rPr>
          <w:rFonts w:cs="Calibri"/>
          <w:sz w:val="24"/>
          <w:szCs w:val="24"/>
          <w:lang w:val="hy-AM"/>
        </w:rPr>
        <w:t xml:space="preserve"> </w:t>
      </w:r>
      <w:r w:rsidRPr="00573115">
        <w:rPr>
          <w:rFonts w:cs="Calibri"/>
          <w:sz w:val="24"/>
          <w:szCs w:val="24"/>
          <w:lang w:val="hy-AM"/>
        </w:rPr>
        <w:t>ստուգումների տարեկան ծրագրում ընդգրկված է եղել</w:t>
      </w:r>
      <w:r w:rsidR="003E3DC1" w:rsidRPr="00573115">
        <w:rPr>
          <w:rFonts w:cs="Calibri"/>
          <w:sz w:val="24"/>
          <w:szCs w:val="24"/>
          <w:lang w:val="hy-AM"/>
        </w:rPr>
        <w:t xml:space="preserve"> </w:t>
      </w:r>
      <w:r w:rsidRPr="00573115">
        <w:rPr>
          <w:rFonts w:cs="Calibri"/>
          <w:sz w:val="24"/>
          <w:szCs w:val="24"/>
          <w:lang w:val="hy-AM"/>
        </w:rPr>
        <w:t>922 տնտեսավարող սուբյեկտ, փաստացի իրականացվել է 374 ստուգում, որի արդյունքում կայացվել է վարչական տուգանք նշանակելու մասին 264 որոշում և 111 տեղեկանք խախտումներ չհայտնաբերելու վերաբերյալ:</w:t>
      </w:r>
      <w:r w:rsidR="003E3DC1" w:rsidRPr="00573115">
        <w:rPr>
          <w:rFonts w:cs="Calibri"/>
          <w:sz w:val="24"/>
          <w:szCs w:val="24"/>
          <w:lang w:val="hy-AM"/>
        </w:rPr>
        <w:t xml:space="preserve"> </w:t>
      </w:r>
      <w:r w:rsidRPr="00573115">
        <w:rPr>
          <w:rFonts w:cs="Calibri"/>
          <w:sz w:val="24"/>
          <w:szCs w:val="24"/>
          <w:lang w:val="hy-AM"/>
        </w:rPr>
        <w:t>2019 թվականին ստուգման տարեկան ծրագրում ընդգրկված է եղել 45 տնտեսավարող սուբյեկտ։</w:t>
      </w:r>
    </w:p>
    <w:p w14:paraId="484F6806" w14:textId="3B468F67" w:rsidR="00F42464" w:rsidRPr="00573115" w:rsidRDefault="00F42464" w:rsidP="0067702F">
      <w:pPr>
        <w:pStyle w:val="ListParagraph"/>
        <w:numPr>
          <w:ilvl w:val="0"/>
          <w:numId w:val="1"/>
        </w:numPr>
        <w:spacing w:after="0"/>
        <w:ind w:left="0" w:firstLine="450"/>
        <w:jc w:val="both"/>
        <w:rPr>
          <w:rFonts w:cs="Calibri"/>
          <w:sz w:val="24"/>
          <w:szCs w:val="24"/>
          <w:lang w:val="hy-AM"/>
        </w:rPr>
      </w:pPr>
      <w:r w:rsidRPr="00573115">
        <w:rPr>
          <w:rFonts w:cs="Calibri"/>
          <w:sz w:val="24"/>
          <w:szCs w:val="24"/>
          <w:lang w:val="hy-AM"/>
        </w:rPr>
        <w:t>2021 թվականին</w:t>
      </w:r>
      <w:r w:rsidR="003E3DC1" w:rsidRPr="00573115">
        <w:rPr>
          <w:rFonts w:cs="Calibri"/>
          <w:sz w:val="24"/>
          <w:szCs w:val="24"/>
          <w:lang w:val="hy-AM"/>
        </w:rPr>
        <w:t xml:space="preserve"> </w:t>
      </w:r>
      <w:r w:rsidRPr="00573115">
        <w:rPr>
          <w:rFonts w:cs="Calibri"/>
          <w:sz w:val="24"/>
          <w:szCs w:val="24"/>
          <w:lang w:val="hy-AM"/>
        </w:rPr>
        <w:t>արձակվել</w:t>
      </w:r>
      <w:r w:rsidR="003E3DC1" w:rsidRPr="00573115">
        <w:rPr>
          <w:rFonts w:cs="Calibri"/>
          <w:sz w:val="24"/>
          <w:szCs w:val="24"/>
          <w:lang w:val="hy-AM"/>
        </w:rPr>
        <w:t xml:space="preserve"> </w:t>
      </w:r>
      <w:r w:rsidRPr="00573115">
        <w:rPr>
          <w:rFonts w:cs="Calibri"/>
          <w:sz w:val="24"/>
          <w:szCs w:val="24"/>
          <w:lang w:val="hy-AM"/>
        </w:rPr>
        <w:t>է ոչ պլանային ստուգման 393 հրաման, որից 132 տնտեսավարող</w:t>
      </w:r>
      <w:r w:rsidR="00985B4B" w:rsidRPr="00573115">
        <w:rPr>
          <w:rFonts w:cs="Calibri"/>
          <w:sz w:val="24"/>
          <w:szCs w:val="24"/>
          <w:lang w:val="hy-AM"/>
        </w:rPr>
        <w:t xml:space="preserve"> սուբյեկտ</w:t>
      </w:r>
      <w:r w:rsidRPr="00573115">
        <w:rPr>
          <w:rFonts w:cs="Calibri"/>
          <w:sz w:val="24"/>
          <w:szCs w:val="24"/>
          <w:lang w:val="hy-AM"/>
        </w:rPr>
        <w:t>ի մոտ խախտումներ չեն հայտնաբերվել, 169-ը ենթարկվել է վարչական պատասխանատվության։</w:t>
      </w:r>
    </w:p>
    <w:p w14:paraId="29569342" w14:textId="6624F665" w:rsidR="00F42464" w:rsidRPr="00573115" w:rsidRDefault="00F42464" w:rsidP="0067702F">
      <w:pPr>
        <w:pStyle w:val="ListParagraph"/>
        <w:numPr>
          <w:ilvl w:val="0"/>
          <w:numId w:val="1"/>
        </w:numPr>
        <w:spacing w:after="0"/>
        <w:ind w:left="0" w:firstLine="450"/>
        <w:jc w:val="both"/>
        <w:rPr>
          <w:rFonts w:cs="Calibri"/>
          <w:sz w:val="24"/>
          <w:szCs w:val="24"/>
          <w:lang w:val="hy-AM"/>
        </w:rPr>
      </w:pPr>
      <w:r w:rsidRPr="00573115">
        <w:rPr>
          <w:rFonts w:cs="Calibri"/>
          <w:sz w:val="24"/>
          <w:szCs w:val="24"/>
          <w:lang w:val="hy-AM"/>
        </w:rPr>
        <w:t xml:space="preserve">2021 թվականին իրականացված ստուգումների արդյունքում կայացվել է վարչական պատասխանատվություն կիրառելու 866 որոշում: </w:t>
      </w:r>
      <w:r w:rsidR="00DC1154" w:rsidRPr="00573115">
        <w:rPr>
          <w:rFonts w:cs="Calibri"/>
          <w:sz w:val="24"/>
          <w:szCs w:val="24"/>
          <w:lang w:val="hy-AM"/>
        </w:rPr>
        <w:t>Նշանակված վարչական տ</w:t>
      </w:r>
      <w:r w:rsidRPr="00573115">
        <w:rPr>
          <w:rFonts w:cs="Calibri"/>
          <w:sz w:val="24"/>
          <w:szCs w:val="24"/>
          <w:lang w:val="hy-AM"/>
        </w:rPr>
        <w:t>ուգանքի գումարը կազմել է 82.575.000 դրամ, որից պետական բյուջե վճարվել է 42.265.000</w:t>
      </w:r>
      <w:r w:rsidRPr="00573115">
        <w:rPr>
          <w:rFonts w:ascii="Calibri" w:hAnsi="Calibri" w:cs="Calibri"/>
          <w:sz w:val="24"/>
          <w:szCs w:val="24"/>
          <w:lang w:val="hy-AM"/>
        </w:rPr>
        <w:t> </w:t>
      </w:r>
      <w:r w:rsidRPr="00573115">
        <w:rPr>
          <w:rFonts w:cs="Calibri"/>
          <w:sz w:val="24"/>
          <w:szCs w:val="24"/>
          <w:lang w:val="hy-AM"/>
        </w:rPr>
        <w:t>դրամ:</w:t>
      </w:r>
    </w:p>
    <w:p w14:paraId="795C2616" w14:textId="77777777" w:rsidR="00F42464" w:rsidRPr="00573115" w:rsidRDefault="00F42464" w:rsidP="0067702F">
      <w:pPr>
        <w:pStyle w:val="ListParagraph"/>
        <w:numPr>
          <w:ilvl w:val="0"/>
          <w:numId w:val="1"/>
        </w:numPr>
        <w:spacing w:after="0"/>
        <w:ind w:left="0" w:firstLine="450"/>
        <w:jc w:val="both"/>
        <w:rPr>
          <w:rFonts w:cs="Calibri"/>
          <w:sz w:val="24"/>
          <w:szCs w:val="24"/>
          <w:lang w:val="hy-AM"/>
        </w:rPr>
      </w:pPr>
      <w:r w:rsidRPr="00573115">
        <w:rPr>
          <w:rFonts w:cs="Calibri"/>
          <w:sz w:val="24"/>
          <w:szCs w:val="24"/>
          <w:lang w:val="hy-AM"/>
        </w:rPr>
        <w:t>2020 թվականին իրականացված ստուգումների արդյունքում նշանակված տուգանքի գումարի չափը կազմել է 21.315.000 ՀՀ դրամ: Պետական բյուջե վճարվել է 9.745.000 ՀՀ դրամ:</w:t>
      </w:r>
    </w:p>
    <w:p w14:paraId="5F2E1566" w14:textId="17EF3652" w:rsidR="00F42464" w:rsidRPr="00573115" w:rsidRDefault="00F42464" w:rsidP="0067702F">
      <w:pPr>
        <w:pStyle w:val="ListParagraph"/>
        <w:numPr>
          <w:ilvl w:val="0"/>
          <w:numId w:val="1"/>
        </w:numPr>
        <w:spacing w:after="0"/>
        <w:ind w:left="0" w:firstLine="450"/>
        <w:jc w:val="both"/>
        <w:rPr>
          <w:rFonts w:cs="Calibri"/>
          <w:sz w:val="24"/>
          <w:szCs w:val="24"/>
          <w:lang w:val="hy-AM"/>
        </w:rPr>
      </w:pPr>
      <w:r w:rsidRPr="00573115">
        <w:rPr>
          <w:rFonts w:cs="Calibri"/>
          <w:sz w:val="24"/>
          <w:szCs w:val="24"/>
          <w:lang w:val="hy-AM"/>
        </w:rPr>
        <w:t xml:space="preserve"> 2021 թվակնին ընդհանուր իրականացվել է 643 դիտարկում, որից</w:t>
      </w:r>
      <w:r w:rsidR="003E3DC1" w:rsidRPr="00573115">
        <w:rPr>
          <w:rFonts w:cs="Calibri"/>
          <w:sz w:val="24"/>
          <w:szCs w:val="24"/>
          <w:lang w:val="hy-AM"/>
        </w:rPr>
        <w:t xml:space="preserve"> </w:t>
      </w:r>
      <w:r w:rsidRPr="00573115">
        <w:rPr>
          <w:rFonts w:cs="Calibri"/>
          <w:sz w:val="24"/>
          <w:szCs w:val="24"/>
          <w:lang w:val="hy-AM"/>
        </w:rPr>
        <w:t xml:space="preserve">կերակրի աղում յոդի պարունակության նկատմամբ իրականացվել է 440 դիտարկում (հայտնաբերվել է 17 անհամապատասխանություն), 203 դիտարկում իրականացվել է սննդամթերքի անվտանգություն և բուսասանիտարիայի ոլորտներում, հայտնաբերվել է 94 անհամապատասխանություն: </w:t>
      </w:r>
    </w:p>
    <w:p w14:paraId="05F7CA31" w14:textId="77777777" w:rsidR="00F42464" w:rsidRPr="00573115" w:rsidRDefault="00F42464" w:rsidP="0067702F">
      <w:pPr>
        <w:pStyle w:val="ListParagraph"/>
        <w:numPr>
          <w:ilvl w:val="0"/>
          <w:numId w:val="1"/>
        </w:numPr>
        <w:spacing w:after="0"/>
        <w:ind w:left="0" w:firstLine="450"/>
        <w:jc w:val="both"/>
        <w:rPr>
          <w:rFonts w:cs="Calibri"/>
          <w:sz w:val="24"/>
          <w:szCs w:val="24"/>
          <w:lang w:val="hy-AM"/>
        </w:rPr>
      </w:pPr>
      <w:r w:rsidRPr="00573115">
        <w:rPr>
          <w:rFonts w:cs="Calibri"/>
          <w:sz w:val="24"/>
          <w:szCs w:val="24"/>
          <w:lang w:val="hy-AM"/>
        </w:rPr>
        <w:t>2020 թվականին դիտարկումներ չեն իրականացվել։</w:t>
      </w:r>
    </w:p>
    <w:p w14:paraId="0E146F01" w14:textId="77777777" w:rsidR="00F42464" w:rsidRPr="00573115" w:rsidRDefault="00F42464" w:rsidP="0067702F">
      <w:pPr>
        <w:pStyle w:val="ListParagraph"/>
        <w:numPr>
          <w:ilvl w:val="0"/>
          <w:numId w:val="1"/>
        </w:numPr>
        <w:spacing w:after="0"/>
        <w:ind w:left="0" w:firstLine="450"/>
        <w:jc w:val="both"/>
        <w:rPr>
          <w:rFonts w:cs="Calibri"/>
          <w:sz w:val="24"/>
          <w:szCs w:val="24"/>
          <w:lang w:val="hy-AM"/>
        </w:rPr>
      </w:pPr>
      <w:r w:rsidRPr="00573115">
        <w:rPr>
          <w:rFonts w:cs="Calibri"/>
          <w:sz w:val="24"/>
          <w:szCs w:val="24"/>
          <w:lang w:val="hy-AM"/>
        </w:rPr>
        <w:t xml:space="preserve">2021 թվականին իրականացվել է 7 անասնահամաճարակային մշտադիտարկում, բոլոր դեպքերով անասնահամաճարակային մշտադիտարկումների արդյունքներով կազմվել է արձանագրություն, տրվել առաջադրանք՝ անհամապատասխանությունները վերացնելու ուղղությամբ։ </w:t>
      </w:r>
    </w:p>
    <w:p w14:paraId="4BD8481B" w14:textId="445F92A0" w:rsidR="00F42464" w:rsidRPr="00573115" w:rsidRDefault="00F42464" w:rsidP="0067702F">
      <w:pPr>
        <w:pStyle w:val="ListParagraph"/>
        <w:numPr>
          <w:ilvl w:val="0"/>
          <w:numId w:val="1"/>
        </w:numPr>
        <w:spacing w:after="0"/>
        <w:ind w:left="0" w:firstLine="450"/>
        <w:jc w:val="both"/>
        <w:rPr>
          <w:rFonts w:cs="Calibri"/>
          <w:sz w:val="24"/>
          <w:szCs w:val="24"/>
          <w:lang w:val="hy-AM"/>
        </w:rPr>
      </w:pPr>
      <w:r w:rsidRPr="00573115">
        <w:rPr>
          <w:rFonts w:cs="Calibri"/>
          <w:sz w:val="24"/>
          <w:szCs w:val="24"/>
          <w:lang w:val="hy-AM"/>
        </w:rPr>
        <w:t>2020 թվականին անասնահամաճարակային մշտադիտարկումներ չեն իրականացվել։</w:t>
      </w:r>
    </w:p>
    <w:p w14:paraId="43530AA7" w14:textId="79146514" w:rsidR="00F42464" w:rsidRPr="00573115" w:rsidRDefault="00F42464" w:rsidP="0067702F">
      <w:pPr>
        <w:pStyle w:val="ListParagraph"/>
        <w:numPr>
          <w:ilvl w:val="0"/>
          <w:numId w:val="1"/>
        </w:numPr>
        <w:spacing w:after="0"/>
        <w:ind w:left="0" w:firstLine="450"/>
        <w:jc w:val="both"/>
        <w:rPr>
          <w:rFonts w:cs="Calibri"/>
          <w:sz w:val="24"/>
          <w:szCs w:val="24"/>
          <w:lang w:val="hy-AM"/>
        </w:rPr>
      </w:pPr>
      <w:r w:rsidRPr="00573115">
        <w:rPr>
          <w:rFonts w:cs="Calibri"/>
          <w:sz w:val="24"/>
          <w:szCs w:val="24"/>
          <w:lang w:val="hy-AM"/>
        </w:rPr>
        <w:t>2021 թվականի սպանդանոցային ծագման մսի նկատմամբ իրականացվել է 240 արտապլանային ստուգում, խախտումներ հայտնաբերվել են 33 տնտեսավարող</w:t>
      </w:r>
      <w:r w:rsidR="00DC1154" w:rsidRPr="00573115">
        <w:rPr>
          <w:rFonts w:cs="Calibri"/>
          <w:sz w:val="24"/>
          <w:szCs w:val="24"/>
          <w:lang w:val="hy-AM"/>
        </w:rPr>
        <w:t xml:space="preserve"> սուբյեկտ</w:t>
      </w:r>
      <w:r w:rsidRPr="00573115">
        <w:rPr>
          <w:rFonts w:cs="Calibri"/>
          <w:sz w:val="24"/>
          <w:szCs w:val="24"/>
          <w:lang w:val="hy-AM"/>
        </w:rPr>
        <w:t>ների մոտ:</w:t>
      </w:r>
    </w:p>
    <w:p w14:paraId="63CC7026" w14:textId="77777777" w:rsidR="00F42464" w:rsidRPr="00573115" w:rsidRDefault="00F42464" w:rsidP="0067702F">
      <w:pPr>
        <w:pStyle w:val="ListParagraph"/>
        <w:numPr>
          <w:ilvl w:val="0"/>
          <w:numId w:val="1"/>
        </w:numPr>
        <w:spacing w:after="0"/>
        <w:ind w:left="0" w:firstLine="450"/>
        <w:jc w:val="both"/>
        <w:rPr>
          <w:rFonts w:cs="Calibri"/>
          <w:sz w:val="24"/>
          <w:szCs w:val="24"/>
          <w:lang w:val="hy-AM"/>
        </w:rPr>
      </w:pPr>
      <w:r w:rsidRPr="00573115">
        <w:rPr>
          <w:rFonts w:cs="Calibri"/>
          <w:sz w:val="24"/>
          <w:szCs w:val="24"/>
          <w:lang w:val="hy-AM"/>
        </w:rPr>
        <w:t>2020 թվականին սպանդանոցային ծագման մսի նկատմամբ իրականացվել է 144 ստուգում, խախտումներ հայտնաբերվել են 65-ի մոտ:</w:t>
      </w:r>
    </w:p>
    <w:p w14:paraId="34F74696" w14:textId="590F09DF" w:rsidR="00F42464" w:rsidRPr="00573115" w:rsidRDefault="00F42464" w:rsidP="0067702F">
      <w:pPr>
        <w:pStyle w:val="ListParagraph"/>
        <w:numPr>
          <w:ilvl w:val="0"/>
          <w:numId w:val="1"/>
        </w:numPr>
        <w:spacing w:after="0"/>
        <w:ind w:left="0" w:firstLine="450"/>
        <w:jc w:val="both"/>
        <w:rPr>
          <w:rFonts w:cs="Calibri"/>
          <w:sz w:val="24"/>
          <w:szCs w:val="24"/>
          <w:lang w:val="hy-AM"/>
        </w:rPr>
      </w:pPr>
      <w:r w:rsidRPr="00573115">
        <w:rPr>
          <w:rFonts w:cs="Calibri"/>
          <w:sz w:val="24"/>
          <w:szCs w:val="24"/>
          <w:lang w:val="hy-AM"/>
        </w:rPr>
        <w:t>2020 թվականին Հայաստանի Հանրապետությունում</w:t>
      </w:r>
      <w:r w:rsidR="003E3DC1" w:rsidRPr="00573115">
        <w:rPr>
          <w:rFonts w:cs="Calibri"/>
          <w:sz w:val="24"/>
          <w:szCs w:val="24"/>
          <w:lang w:val="hy-AM"/>
        </w:rPr>
        <w:t xml:space="preserve"> </w:t>
      </w:r>
      <w:r w:rsidRPr="00573115">
        <w:rPr>
          <w:rFonts w:cs="Calibri"/>
          <w:sz w:val="24"/>
          <w:szCs w:val="24"/>
          <w:lang w:val="hy-AM"/>
        </w:rPr>
        <w:t>գործել է 76 սպանդանոց:</w:t>
      </w:r>
    </w:p>
    <w:p w14:paraId="0D5BA7BC" w14:textId="77777777" w:rsidR="00F42464" w:rsidRPr="00573115" w:rsidRDefault="00F42464" w:rsidP="0067702F">
      <w:pPr>
        <w:pStyle w:val="ListParagraph"/>
        <w:numPr>
          <w:ilvl w:val="0"/>
          <w:numId w:val="1"/>
        </w:numPr>
        <w:spacing w:after="0"/>
        <w:ind w:left="0" w:firstLine="450"/>
        <w:jc w:val="both"/>
        <w:rPr>
          <w:rFonts w:cs="Calibri"/>
          <w:sz w:val="24"/>
          <w:szCs w:val="24"/>
          <w:lang w:val="hy-AM"/>
        </w:rPr>
      </w:pPr>
      <w:r w:rsidRPr="00573115">
        <w:rPr>
          <w:rFonts w:cs="Calibri"/>
          <w:sz w:val="24"/>
          <w:szCs w:val="24"/>
          <w:lang w:val="hy-AM"/>
        </w:rPr>
        <w:lastRenderedPageBreak/>
        <w:t>2021 թվականին Հայաստանի Հանրապետությունում առկա է գործող 92 սպանդանոց։ Ճիշտ է սպանդանոցների թիվը ավելացել է 16-ով, սակայն անհավասարաչափ տեղաբաշխվածությունը խնդիրներ է առաջացնում։</w:t>
      </w:r>
    </w:p>
    <w:p w14:paraId="103E9677" w14:textId="77777777" w:rsidR="00F42464" w:rsidRPr="00573115" w:rsidRDefault="00F42464" w:rsidP="0067702F">
      <w:pPr>
        <w:pStyle w:val="ListParagraph"/>
        <w:numPr>
          <w:ilvl w:val="0"/>
          <w:numId w:val="1"/>
        </w:numPr>
        <w:spacing w:after="0"/>
        <w:ind w:left="0" w:firstLine="450"/>
        <w:jc w:val="both"/>
        <w:rPr>
          <w:rFonts w:cs="Calibri"/>
          <w:sz w:val="24"/>
          <w:szCs w:val="24"/>
          <w:lang w:val="hy-AM"/>
        </w:rPr>
      </w:pPr>
      <w:r w:rsidRPr="00573115">
        <w:rPr>
          <w:rFonts w:cs="Calibri"/>
          <w:sz w:val="24"/>
          <w:szCs w:val="24"/>
          <w:lang w:val="hy-AM"/>
        </w:rPr>
        <w:t>Ձկան և մեղրի մեջ մնացորդային նյութերի նկատմամբ մոնիթորինգային ծրագրի իրականացման շրջանակներում, հանրապետության տարբեր մարզերից յուրաքանչյուր տարի կատարվել է մեղրի 130 և ձկան 150 նմուշառում և ուղարկվել լաբորատոր փորձաքննության: Յուրաքանչյուր տարի, նախորդ տարվա արդյունքները և ընթացիկ տարվա մոնիթորինգային պլանը կազմվում և սահմանված ժամկետում ներկայացվում է Եվրոպական Միություն:</w:t>
      </w:r>
    </w:p>
    <w:p w14:paraId="4C1F0B6D" w14:textId="48BECFF7" w:rsidR="00F42464" w:rsidRPr="00573115" w:rsidRDefault="00F42464" w:rsidP="0067702F">
      <w:pPr>
        <w:pStyle w:val="ListParagraph"/>
        <w:numPr>
          <w:ilvl w:val="0"/>
          <w:numId w:val="1"/>
        </w:numPr>
        <w:spacing w:after="0"/>
        <w:ind w:left="0" w:firstLine="450"/>
        <w:jc w:val="both"/>
        <w:rPr>
          <w:rFonts w:cs="Calibri"/>
          <w:sz w:val="24"/>
          <w:szCs w:val="24"/>
          <w:lang w:val="hy-AM"/>
        </w:rPr>
      </w:pPr>
      <w:r w:rsidRPr="00573115">
        <w:rPr>
          <w:sz w:val="24"/>
          <w:szCs w:val="24"/>
          <w:lang w:val="hy-AM"/>
        </w:rPr>
        <w:t>Կաթում և մսում մնացորդային նյութերի հսկողության մոնիթորինգային ծրագրի համաձայն ՀՀ մարզերում 2019 թվականին կատարվել է 250 նմուշառում, ներկայացվել լաբորատոր փորձաքննության։</w:t>
      </w:r>
      <w:r w:rsidR="00DC1154" w:rsidRPr="00573115">
        <w:rPr>
          <w:sz w:val="24"/>
          <w:szCs w:val="24"/>
          <w:lang w:val="hy-AM"/>
        </w:rPr>
        <w:t xml:space="preserve"> </w:t>
      </w:r>
      <w:r w:rsidRPr="00573115">
        <w:rPr>
          <w:sz w:val="24"/>
          <w:szCs w:val="24"/>
          <w:lang w:val="hy-AM"/>
        </w:rPr>
        <w:t>2019-ի փորձաքննությունների արդյունքում հայտնաբերվել են սպիլբեններ, ստերեոտիդներ, մետտաագոնիսներ, նիտրոֆուրաններ, հակաբիոտիկներ: 2020 թվականին մոնիթորինգ չի իրականացվել: 2021 թվականին կաթից իրականացվել է 183 նմուշառում (թարմ մսից նմուշառում չի իրականացվել՝ պետության կողմից բյուջեի կրճատման պատճառով) և ներկայացվել լաբորատոր փորձաքննության, արդյունքները ամփոփվում են: 2020 թվականին մոնիթորինգ չի իրականացվել:</w:t>
      </w:r>
    </w:p>
    <w:p w14:paraId="5E063747" w14:textId="1AE28FB1" w:rsidR="00F42464" w:rsidRPr="00573115" w:rsidRDefault="00F42464" w:rsidP="0067702F">
      <w:pPr>
        <w:pStyle w:val="ListParagraph"/>
        <w:numPr>
          <w:ilvl w:val="0"/>
          <w:numId w:val="1"/>
        </w:numPr>
        <w:spacing w:after="0"/>
        <w:ind w:left="0" w:firstLine="450"/>
        <w:jc w:val="both"/>
        <w:rPr>
          <w:rFonts w:cs="Calibri"/>
          <w:sz w:val="24"/>
          <w:szCs w:val="24"/>
          <w:lang w:val="hy-AM"/>
        </w:rPr>
      </w:pPr>
      <w:r w:rsidRPr="00573115">
        <w:rPr>
          <w:rFonts w:cs="Calibri"/>
          <w:sz w:val="24"/>
          <w:szCs w:val="24"/>
          <w:lang w:val="hy-AM"/>
        </w:rPr>
        <w:t xml:space="preserve">2021 թվականին կորոնավիրուսային հիվանդության (COVID-19) տարածման կանխարգելման նպատակով՝ իրականացվել է 23.296 ստուգայց, կազմվել է 499 արձանագրություն, վարչական վարույթի արդյունքում </w:t>
      </w:r>
      <w:r w:rsidR="00DC1154" w:rsidRPr="00573115">
        <w:rPr>
          <w:rFonts w:cs="Calibri"/>
          <w:sz w:val="24"/>
          <w:szCs w:val="24"/>
          <w:lang w:val="hy-AM"/>
        </w:rPr>
        <w:t xml:space="preserve">ընդունվել </w:t>
      </w:r>
      <w:r w:rsidRPr="00573115">
        <w:rPr>
          <w:rFonts w:cs="Calibri"/>
          <w:sz w:val="24"/>
          <w:szCs w:val="24"/>
          <w:lang w:val="hy-AM"/>
        </w:rPr>
        <w:t>է 80 նախազգուշացում</w:t>
      </w:r>
      <w:r w:rsidR="00DC1154" w:rsidRPr="00573115">
        <w:rPr>
          <w:rFonts w:cs="Calibri"/>
          <w:sz w:val="24"/>
          <w:szCs w:val="24"/>
          <w:lang w:val="hy-AM"/>
        </w:rPr>
        <w:t xml:space="preserve"> կիրառելու մասին որոշում</w:t>
      </w:r>
      <w:r w:rsidRPr="00573115">
        <w:rPr>
          <w:rFonts w:cs="Calibri"/>
          <w:sz w:val="24"/>
          <w:szCs w:val="24"/>
          <w:lang w:val="hy-AM"/>
        </w:rPr>
        <w:t>, նշանակվել է 24.950.000 ՀՀ դրամի տուգանք, որից փաստացի հավաքագրվել է 1.300.000 ՀՀ դրամ։ Արձանագրված թերությունների վերաբերյալ տրվել են համապատասխան հանձնարարականներ։</w:t>
      </w:r>
      <w:r w:rsidR="003E3DC1" w:rsidRPr="00573115">
        <w:rPr>
          <w:rFonts w:cs="Calibri"/>
          <w:sz w:val="24"/>
          <w:szCs w:val="24"/>
          <w:lang w:val="hy-AM"/>
        </w:rPr>
        <w:t xml:space="preserve"> </w:t>
      </w:r>
    </w:p>
    <w:p w14:paraId="2F83811A" w14:textId="31DF21E0" w:rsidR="00F42464" w:rsidRPr="00573115" w:rsidRDefault="00F42464" w:rsidP="0067702F">
      <w:pPr>
        <w:pStyle w:val="ListParagraph"/>
        <w:numPr>
          <w:ilvl w:val="0"/>
          <w:numId w:val="1"/>
        </w:numPr>
        <w:spacing w:after="0"/>
        <w:ind w:left="0" w:firstLine="450"/>
        <w:jc w:val="both"/>
        <w:rPr>
          <w:rFonts w:cs="Calibri"/>
          <w:sz w:val="24"/>
          <w:szCs w:val="24"/>
          <w:lang w:val="hy-AM"/>
        </w:rPr>
      </w:pPr>
      <w:r w:rsidRPr="00573115">
        <w:rPr>
          <w:rFonts w:cs="Calibri"/>
          <w:sz w:val="24"/>
          <w:szCs w:val="24"/>
          <w:lang w:val="hy-AM"/>
        </w:rPr>
        <w:t xml:space="preserve">2020 թվականի ընթացքում կորոնավիրուսային հիվանդության (COVID-19) տարածման կանխարգելման անվտանգության կանոնների պահպանման նկատմամբ, համաձայն Տեսչական մարմնի ղեկավարի հրամանների, սննդամթերքի արտադրությամբ զբաղվող </w:t>
      </w:r>
      <w:r w:rsidR="00DC1154" w:rsidRPr="00573115">
        <w:rPr>
          <w:rFonts w:cs="Calibri"/>
          <w:sz w:val="24"/>
          <w:szCs w:val="24"/>
          <w:lang w:val="hy-AM"/>
        </w:rPr>
        <w:t>տնտեսավարող սուբյեկտների մոտ</w:t>
      </w:r>
      <w:r w:rsidRPr="00573115">
        <w:rPr>
          <w:rFonts w:cs="Calibri"/>
          <w:sz w:val="24"/>
          <w:szCs w:val="24"/>
          <w:lang w:val="hy-AM"/>
        </w:rPr>
        <w:t xml:space="preserve">, հանրային սննդի </w:t>
      </w:r>
      <w:r w:rsidR="00DC1154" w:rsidRPr="00573115">
        <w:rPr>
          <w:rFonts w:cs="Calibri"/>
          <w:sz w:val="24"/>
          <w:szCs w:val="24"/>
          <w:lang w:val="hy-AM"/>
        </w:rPr>
        <w:t>օբյեկտներ</w:t>
      </w:r>
      <w:r w:rsidRPr="00573115">
        <w:rPr>
          <w:rFonts w:cs="Calibri"/>
          <w:sz w:val="24"/>
          <w:szCs w:val="24"/>
          <w:lang w:val="hy-AM"/>
        </w:rPr>
        <w:t>ում</w:t>
      </w:r>
      <w:r w:rsidR="003E3DC1" w:rsidRPr="00573115">
        <w:rPr>
          <w:rFonts w:cs="Calibri"/>
          <w:sz w:val="24"/>
          <w:szCs w:val="24"/>
          <w:lang w:val="hy-AM"/>
        </w:rPr>
        <w:t xml:space="preserve"> </w:t>
      </w:r>
      <w:r w:rsidRPr="00573115">
        <w:rPr>
          <w:rFonts w:cs="Calibri"/>
          <w:sz w:val="24"/>
          <w:szCs w:val="24"/>
          <w:lang w:val="hy-AM"/>
        </w:rPr>
        <w:t>և</w:t>
      </w:r>
      <w:r w:rsidR="003E3DC1" w:rsidRPr="00573115">
        <w:rPr>
          <w:rFonts w:cs="Calibri"/>
          <w:sz w:val="24"/>
          <w:szCs w:val="24"/>
          <w:lang w:val="hy-AM"/>
        </w:rPr>
        <w:t xml:space="preserve"> </w:t>
      </w:r>
      <w:r w:rsidRPr="00573115">
        <w:rPr>
          <w:rFonts w:cs="Calibri"/>
          <w:sz w:val="24"/>
          <w:szCs w:val="24"/>
          <w:lang w:val="hy-AM"/>
        </w:rPr>
        <w:t>առևտրի կետերում իրականացվել է</w:t>
      </w:r>
      <w:r w:rsidR="003E3DC1" w:rsidRPr="00573115">
        <w:rPr>
          <w:rFonts w:cs="Calibri"/>
          <w:sz w:val="24"/>
          <w:szCs w:val="24"/>
          <w:lang w:val="hy-AM"/>
        </w:rPr>
        <w:t xml:space="preserve"> </w:t>
      </w:r>
      <w:r w:rsidRPr="00573115">
        <w:rPr>
          <w:rFonts w:cs="Calibri"/>
          <w:sz w:val="24"/>
          <w:szCs w:val="24"/>
          <w:lang w:val="hy-AM"/>
        </w:rPr>
        <w:t xml:space="preserve">5148 ստուգայց։ </w:t>
      </w:r>
    </w:p>
    <w:p w14:paraId="62FC81E8" w14:textId="298B1483" w:rsidR="00F42464" w:rsidRPr="00573115" w:rsidRDefault="00F42464" w:rsidP="0067702F">
      <w:pPr>
        <w:pStyle w:val="ListParagraph"/>
        <w:numPr>
          <w:ilvl w:val="0"/>
          <w:numId w:val="1"/>
        </w:numPr>
        <w:spacing w:after="0"/>
        <w:ind w:left="0" w:firstLine="450"/>
        <w:jc w:val="both"/>
        <w:rPr>
          <w:rFonts w:cs="Calibri"/>
          <w:sz w:val="24"/>
          <w:szCs w:val="24"/>
          <w:lang w:val="hy-AM"/>
        </w:rPr>
      </w:pPr>
      <w:r w:rsidRPr="00573115">
        <w:rPr>
          <w:rFonts w:cs="Calibri"/>
          <w:sz w:val="24"/>
          <w:szCs w:val="24"/>
          <w:lang w:val="hy-AM"/>
        </w:rPr>
        <w:t>Իրականացվել է Հայաստանի Հանրապետության տարածք ֆիզիկական և իրավաբանական անձանց կողմից ներմուծված պեստիցիդների և ագրոքիմիկատների բոլոր խմբաքանակների որակի վերահսկողություն, 2020 թվականին տրամադրված 487 եզրակացությունների քանակը 2021 թվականին</w:t>
      </w:r>
      <w:r w:rsidR="003E3DC1" w:rsidRPr="00573115">
        <w:rPr>
          <w:rFonts w:cs="Calibri"/>
          <w:sz w:val="24"/>
          <w:szCs w:val="24"/>
          <w:lang w:val="hy-AM"/>
        </w:rPr>
        <w:t xml:space="preserve"> </w:t>
      </w:r>
      <w:r w:rsidRPr="00573115">
        <w:rPr>
          <w:rFonts w:cs="Calibri"/>
          <w:sz w:val="24"/>
          <w:szCs w:val="24"/>
          <w:lang w:val="hy-AM"/>
        </w:rPr>
        <w:t>նվազել է, տրամադրվել է 351,</w:t>
      </w:r>
      <w:r w:rsidR="003E3DC1" w:rsidRPr="00573115">
        <w:rPr>
          <w:rFonts w:cs="Calibri"/>
          <w:sz w:val="24"/>
          <w:szCs w:val="24"/>
          <w:lang w:val="hy-AM"/>
        </w:rPr>
        <w:t xml:space="preserve"> </w:t>
      </w:r>
      <w:r w:rsidRPr="00573115">
        <w:rPr>
          <w:rFonts w:cs="Calibri"/>
          <w:sz w:val="24"/>
          <w:szCs w:val="24"/>
          <w:lang w:val="hy-AM"/>
        </w:rPr>
        <w:t>պեստիցիդների 2020 թվականին տրված 136</w:t>
      </w:r>
      <w:r w:rsidRPr="00573115">
        <w:rPr>
          <w:rFonts w:ascii="Calibri" w:hAnsi="Calibri" w:cs="Calibri"/>
          <w:sz w:val="24"/>
          <w:szCs w:val="24"/>
          <w:lang w:val="hy-AM"/>
        </w:rPr>
        <w:t> </w:t>
      </w:r>
      <w:r w:rsidRPr="00573115">
        <w:rPr>
          <w:rFonts w:cs="Calibri"/>
          <w:sz w:val="24"/>
          <w:szCs w:val="24"/>
          <w:lang w:val="hy-AM"/>
        </w:rPr>
        <w:t>եզրակացությունը 2021 թվականին ավելացել է, տրվել է 207 ներմուծման եզրակացություն:</w:t>
      </w:r>
    </w:p>
    <w:p w14:paraId="0C109BB8" w14:textId="1D95E7FA" w:rsidR="00F42464" w:rsidRPr="00573115" w:rsidRDefault="00F42464" w:rsidP="0067702F">
      <w:pPr>
        <w:pStyle w:val="ListParagraph"/>
        <w:numPr>
          <w:ilvl w:val="0"/>
          <w:numId w:val="1"/>
        </w:numPr>
        <w:spacing w:after="0"/>
        <w:ind w:left="0" w:firstLine="450"/>
        <w:jc w:val="both"/>
        <w:rPr>
          <w:rFonts w:cs="Calibri"/>
          <w:sz w:val="24"/>
          <w:szCs w:val="24"/>
          <w:lang w:val="hy-AM"/>
        </w:rPr>
      </w:pPr>
      <w:r w:rsidRPr="00573115">
        <w:rPr>
          <w:rFonts w:cs="Calibri"/>
          <w:sz w:val="24"/>
          <w:szCs w:val="24"/>
          <w:lang w:val="hy-AM"/>
        </w:rPr>
        <w:t>Հայաստանի Հանրապետության տարածքում կարանտին բուսասանիտարական մշտադիտարկման (մոնիթորինգ) տարեկան ծրագրին համապատասխան՝ երկրի տարածքում իրականացվել և իրականացվում են</w:t>
      </w:r>
      <w:r w:rsidR="003E3DC1" w:rsidRPr="00573115">
        <w:rPr>
          <w:rFonts w:cs="Calibri"/>
          <w:sz w:val="24"/>
          <w:szCs w:val="24"/>
          <w:lang w:val="hy-AM"/>
        </w:rPr>
        <w:t xml:space="preserve"> </w:t>
      </w:r>
      <w:r w:rsidRPr="00573115">
        <w:rPr>
          <w:rFonts w:cs="Calibri"/>
          <w:sz w:val="24"/>
          <w:szCs w:val="24"/>
          <w:lang w:val="hy-AM"/>
        </w:rPr>
        <w:t>մշտադիտարկման աշխատանքներ, որի շրջանակներում</w:t>
      </w:r>
      <w:r w:rsidR="003E3DC1" w:rsidRPr="00573115">
        <w:rPr>
          <w:rFonts w:cs="Calibri"/>
          <w:sz w:val="24"/>
          <w:szCs w:val="24"/>
          <w:lang w:val="hy-AM"/>
        </w:rPr>
        <w:t xml:space="preserve"> </w:t>
      </w:r>
      <w:r w:rsidRPr="00573115">
        <w:rPr>
          <w:rFonts w:cs="Calibri"/>
          <w:sz w:val="24"/>
          <w:szCs w:val="24"/>
          <w:lang w:val="hy-AM"/>
        </w:rPr>
        <w:t>իրականացվում է շուրջ 5000 լաբորատոր</w:t>
      </w:r>
      <w:r w:rsidR="003E3DC1" w:rsidRPr="00573115">
        <w:rPr>
          <w:rFonts w:cs="Calibri"/>
          <w:sz w:val="24"/>
          <w:szCs w:val="24"/>
          <w:lang w:val="hy-AM"/>
        </w:rPr>
        <w:t xml:space="preserve"> </w:t>
      </w:r>
      <w:r w:rsidRPr="00573115">
        <w:rPr>
          <w:rFonts w:cs="Calibri"/>
          <w:sz w:val="24"/>
          <w:szCs w:val="24"/>
          <w:lang w:val="hy-AM"/>
        </w:rPr>
        <w:t xml:space="preserve">փորձաքննություն։ </w:t>
      </w:r>
    </w:p>
    <w:p w14:paraId="74328DAD" w14:textId="77777777" w:rsidR="00F42464" w:rsidRPr="00573115" w:rsidRDefault="00F42464" w:rsidP="0067702F">
      <w:pPr>
        <w:pStyle w:val="ListParagraph"/>
        <w:numPr>
          <w:ilvl w:val="0"/>
          <w:numId w:val="1"/>
        </w:numPr>
        <w:spacing w:after="0"/>
        <w:ind w:left="0" w:firstLine="450"/>
        <w:jc w:val="both"/>
        <w:rPr>
          <w:rFonts w:cs="Calibri"/>
          <w:sz w:val="24"/>
          <w:szCs w:val="24"/>
          <w:lang w:val="hy-AM"/>
        </w:rPr>
      </w:pPr>
      <w:r w:rsidRPr="00573115">
        <w:rPr>
          <w:rFonts w:cs="Calibri"/>
          <w:sz w:val="24"/>
          <w:szCs w:val="24"/>
          <w:lang w:val="hy-AM"/>
        </w:rPr>
        <w:lastRenderedPageBreak/>
        <w:t>2021-ին պեստիցիդների և ագրոքիմիկատների վաճառակետերում իրականացվել է 139 դիտարկում, 2020 թվականին դիտարկումներ չեն իրականացվել:</w:t>
      </w:r>
    </w:p>
    <w:p w14:paraId="527209A7" w14:textId="77777777" w:rsidR="00F42464" w:rsidRPr="00573115" w:rsidRDefault="00F42464" w:rsidP="0067702F">
      <w:pPr>
        <w:pStyle w:val="ListParagraph"/>
        <w:numPr>
          <w:ilvl w:val="0"/>
          <w:numId w:val="1"/>
        </w:numPr>
        <w:spacing w:after="0"/>
        <w:ind w:left="0" w:firstLine="450"/>
        <w:jc w:val="both"/>
        <w:rPr>
          <w:rFonts w:cs="Calibri"/>
          <w:sz w:val="24"/>
          <w:szCs w:val="24"/>
          <w:lang w:val="hy-AM"/>
        </w:rPr>
      </w:pPr>
      <w:r w:rsidRPr="00573115">
        <w:rPr>
          <w:rFonts w:eastAsia="Calibri"/>
          <w:sz w:val="24"/>
          <w:szCs w:val="24"/>
          <w:lang w:val="hy-AM"/>
        </w:rPr>
        <w:t xml:space="preserve">2019 թվականին </w:t>
      </w:r>
      <w:bookmarkStart w:id="7" w:name="_Hlk94521037"/>
      <w:r w:rsidRPr="00573115">
        <w:rPr>
          <w:rFonts w:eastAsia="Calibri"/>
          <w:sz w:val="24"/>
          <w:szCs w:val="24"/>
          <w:lang w:val="hy-AM"/>
        </w:rPr>
        <w:t>սահմանային պետական վերահսկողության շրջանակներում, Հայաստանի Հանրապետության արտաքին առևտրի ազգային մեկ պատուհան համակարգով տրամադրվել է</w:t>
      </w:r>
    </w:p>
    <w:bookmarkEnd w:id="7"/>
    <w:p w14:paraId="7BE92368" w14:textId="77777777" w:rsidR="00F42464" w:rsidRPr="00573115"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1. ներմուծման սննդամթերքի անվտանգության սերտիֆիկատ՝ 4020 հատ,</w:t>
      </w:r>
    </w:p>
    <w:p w14:paraId="3A004185" w14:textId="77777777" w:rsidR="00F42464" w:rsidRPr="00573115"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2. ներմուծման անասնաբուժական սերտիֆիկատ՝ 1493 հատ,</w:t>
      </w:r>
    </w:p>
    <w:p w14:paraId="36DE6528" w14:textId="77777777" w:rsidR="00F42464" w:rsidRPr="00573115"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3. արտահանման անասնաբուժական սերտիֆիկատ՝ 4366 հատ,</w:t>
      </w:r>
    </w:p>
    <w:p w14:paraId="0CDB8135" w14:textId="7CF81519" w:rsidR="00F42464" w:rsidRPr="00573115"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4. Երրորդ երկրներից ՀՀ ներմուծված բեռներին տրամադրված</w:t>
      </w:r>
      <w:r w:rsidR="003E3DC1" w:rsidRPr="00573115">
        <w:rPr>
          <w:rFonts w:ascii="GHEA Grapalat" w:hAnsi="GHEA Grapalat"/>
          <w:shd w:val="clear" w:color="auto" w:fill="FFFFFF"/>
          <w:lang w:val="hy-AM"/>
        </w:rPr>
        <w:t xml:space="preserve"> </w:t>
      </w:r>
      <w:r w:rsidRPr="00573115">
        <w:rPr>
          <w:rFonts w:ascii="GHEA Grapalat" w:hAnsi="GHEA Grapalat"/>
          <w:shd w:val="clear" w:color="auto" w:fill="FFFFFF"/>
          <w:lang w:val="hy-AM"/>
        </w:rPr>
        <w:t>բուսասանիտարական կարանտին հսկողության ակտեր՝ 10120 հատ,</w:t>
      </w:r>
    </w:p>
    <w:p w14:paraId="5BF88147" w14:textId="77777777" w:rsidR="00F42464" w:rsidRPr="00573115"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5. արտահանման բուսասանիտարական հավաստագրեր՝ 17884 հատ,</w:t>
      </w:r>
    </w:p>
    <w:p w14:paraId="67847561" w14:textId="77777777" w:rsidR="00F42464" w:rsidRPr="00573115"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6. արտահանման անվտանգության սերտիֆիկատներ՝ 253 հատ,</w:t>
      </w:r>
    </w:p>
    <w:p w14:paraId="5F97FC5A" w14:textId="77777777" w:rsidR="00F42464" w:rsidRPr="00573115"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7</w:t>
      </w:r>
      <w:r w:rsidRPr="00573115">
        <w:rPr>
          <w:rFonts w:ascii="MS Mincho" w:eastAsia="MS Mincho" w:hAnsi="MS Mincho" w:cs="MS Mincho" w:hint="eastAsia"/>
          <w:shd w:val="clear" w:color="auto" w:fill="FFFFFF"/>
          <w:lang w:val="hy-AM"/>
        </w:rPr>
        <w:t>․</w:t>
      </w:r>
      <w:r w:rsidRPr="00573115">
        <w:rPr>
          <w:rFonts w:ascii="GHEA Grapalat" w:hAnsi="GHEA Grapalat"/>
          <w:shd w:val="clear" w:color="auto" w:fill="FFFFFF"/>
          <w:lang w:val="hy-AM"/>
        </w:rPr>
        <w:t xml:space="preserve"> տարանցիկ փոխադրման թույլտվություն՝ 5 հատ</w:t>
      </w:r>
    </w:p>
    <w:p w14:paraId="64B8FB09" w14:textId="596C352A" w:rsidR="00F42464" w:rsidRPr="00573115"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8</w:t>
      </w:r>
      <w:r w:rsidRPr="00573115">
        <w:rPr>
          <w:rFonts w:ascii="MS Mincho" w:eastAsia="MS Mincho" w:hAnsi="MS Mincho" w:cs="MS Mincho" w:hint="eastAsia"/>
          <w:shd w:val="clear" w:color="auto" w:fill="FFFFFF"/>
          <w:lang w:val="hy-AM"/>
        </w:rPr>
        <w:t>․</w:t>
      </w:r>
      <w:r w:rsidRPr="00573115">
        <w:rPr>
          <w:rFonts w:ascii="GHEA Grapalat" w:hAnsi="GHEA Grapalat"/>
          <w:shd w:val="clear" w:color="auto" w:fill="FFFFFF"/>
          <w:lang w:val="hy-AM"/>
        </w:rPr>
        <w:t xml:space="preserve"> ԵԱՏՄ անդամ մի երկրից Հայաստանի Հանրապետություն տեղափոխվող բեռների սահմանային պետական վերահսկողություն և Հայաստանի Հանրապետություն մուտքի թույլտվություն՝</w:t>
      </w:r>
      <w:r w:rsidR="003E3DC1" w:rsidRPr="00573115">
        <w:rPr>
          <w:rFonts w:ascii="GHEA Grapalat" w:hAnsi="GHEA Grapalat"/>
          <w:shd w:val="clear" w:color="auto" w:fill="FFFFFF"/>
          <w:lang w:val="hy-AM"/>
        </w:rPr>
        <w:t xml:space="preserve"> </w:t>
      </w:r>
      <w:r w:rsidRPr="00573115">
        <w:rPr>
          <w:rFonts w:ascii="GHEA Grapalat" w:hAnsi="GHEA Grapalat"/>
          <w:shd w:val="clear" w:color="auto" w:fill="FFFFFF"/>
          <w:lang w:val="hy-AM"/>
        </w:rPr>
        <w:t>22659 հատ</w:t>
      </w:r>
    </w:p>
    <w:p w14:paraId="27836927" w14:textId="212AD0BA" w:rsidR="00F42464" w:rsidRPr="00573115" w:rsidRDefault="00F42464" w:rsidP="0067702F">
      <w:pPr>
        <w:pStyle w:val="NormalWeb"/>
        <w:numPr>
          <w:ilvl w:val="0"/>
          <w:numId w:val="5"/>
        </w:numPr>
        <w:shd w:val="clear" w:color="auto" w:fill="FFFFFF"/>
        <w:tabs>
          <w:tab w:val="left" w:pos="540"/>
          <w:tab w:val="left" w:pos="709"/>
        </w:tabs>
        <w:spacing w:before="0" w:beforeAutospacing="0" w:after="0" w:afterAutospacing="0" w:line="276" w:lineRule="auto"/>
        <w:ind w:left="0" w:firstLine="540"/>
        <w:jc w:val="both"/>
        <w:rPr>
          <w:rFonts w:ascii="GHEA Grapalat" w:hAnsi="GHEA Grapalat" w:cs="Sylfaen"/>
          <w:lang w:val="hy-AM"/>
        </w:rPr>
      </w:pPr>
      <w:r w:rsidRPr="00573115">
        <w:rPr>
          <w:rFonts w:ascii="Calibri" w:hAnsi="Calibri" w:cs="Calibri"/>
          <w:shd w:val="clear" w:color="auto" w:fill="FFFFFF"/>
          <w:lang w:val="hy-AM"/>
        </w:rPr>
        <w:t> </w:t>
      </w:r>
      <w:r w:rsidRPr="00573115">
        <w:rPr>
          <w:rFonts w:ascii="GHEA Grapalat" w:hAnsi="GHEA Grapalat" w:cs="GHEA Grapalat"/>
          <w:shd w:val="clear" w:color="auto" w:fill="FFFFFF"/>
          <w:lang w:val="hy-AM"/>
        </w:rPr>
        <w:t>«</w:t>
      </w:r>
      <w:r w:rsidRPr="00573115">
        <w:rPr>
          <w:rFonts w:ascii="GHEA Grapalat" w:hAnsi="GHEA Grapalat" w:cs="Sylfaen"/>
          <w:lang w:val="hy-AM"/>
        </w:rPr>
        <w:t>Մեկ կանգառ, մեկ պատուհան» համակարգով</w:t>
      </w:r>
      <w:r w:rsidR="003E3DC1" w:rsidRPr="00573115">
        <w:rPr>
          <w:rFonts w:ascii="GHEA Grapalat" w:hAnsi="GHEA Grapalat" w:cs="Calibri"/>
          <w:lang w:val="hy-AM"/>
        </w:rPr>
        <w:t xml:space="preserve"> </w:t>
      </w:r>
      <w:r w:rsidRPr="00573115">
        <w:rPr>
          <w:rFonts w:ascii="GHEA Grapalat" w:hAnsi="GHEA Grapalat" w:cs="Sylfaen"/>
          <w:lang w:val="hy-AM"/>
        </w:rPr>
        <w:t>սահմանային հսկիչ կետերի համակարգչային օպերատորների կողմից ստեղծվել են 60800 հատ հայտ, որից արտահանման հայտ՝ 22502 հատ, ներմուծման հայտ՝</w:t>
      </w:r>
      <w:r w:rsidR="003E3DC1" w:rsidRPr="00573115">
        <w:rPr>
          <w:rFonts w:ascii="GHEA Grapalat" w:hAnsi="GHEA Grapalat" w:cs="Calibri"/>
          <w:lang w:val="hy-AM"/>
        </w:rPr>
        <w:t xml:space="preserve"> </w:t>
      </w:r>
      <w:r w:rsidRPr="00573115">
        <w:rPr>
          <w:rFonts w:ascii="GHEA Grapalat" w:hAnsi="GHEA Grapalat" w:cs="Sylfaen"/>
          <w:lang w:val="hy-AM"/>
        </w:rPr>
        <w:t>38293 հատ, տարանցիկ փոխադրման հայտ՝ 5 հատ։</w:t>
      </w:r>
    </w:p>
    <w:p w14:paraId="7765D1AF" w14:textId="77777777" w:rsidR="00F42464" w:rsidRPr="00573115" w:rsidRDefault="00F42464" w:rsidP="0067702F">
      <w:pPr>
        <w:pStyle w:val="ListParagraph"/>
        <w:numPr>
          <w:ilvl w:val="0"/>
          <w:numId w:val="23"/>
        </w:numPr>
        <w:spacing w:after="0"/>
        <w:ind w:left="0" w:firstLine="426"/>
        <w:jc w:val="both"/>
        <w:rPr>
          <w:rFonts w:eastAsia="Calibri"/>
          <w:sz w:val="24"/>
          <w:szCs w:val="24"/>
          <w:lang w:val="hy-AM"/>
        </w:rPr>
      </w:pPr>
      <w:r w:rsidRPr="00573115">
        <w:rPr>
          <w:rFonts w:cs="Sylfaen"/>
          <w:sz w:val="24"/>
          <w:szCs w:val="24"/>
          <w:lang w:val="hy-AM"/>
        </w:rPr>
        <w:t>2020 թվականին</w:t>
      </w:r>
      <w:r w:rsidRPr="00573115">
        <w:rPr>
          <w:rFonts w:eastAsia="Calibri"/>
          <w:sz w:val="24"/>
          <w:szCs w:val="24"/>
          <w:lang w:val="hy-AM"/>
        </w:rPr>
        <w:t xml:space="preserve"> սահմանային պետական վերահսկողության շրջանակներում, Հայաստանի Հանրապետության արտաքին առևտրի ազգային մեկ պատուհան համակարգով տրամադրվել է</w:t>
      </w:r>
    </w:p>
    <w:p w14:paraId="182A2295" w14:textId="77777777" w:rsidR="00F42464" w:rsidRPr="00573115"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1. ներմուծման սննդամթերքի անվտանգության սերտիֆիկատ՝ 4291 հատ,</w:t>
      </w:r>
    </w:p>
    <w:p w14:paraId="237D7949" w14:textId="77777777" w:rsidR="00F42464" w:rsidRPr="00573115"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2. ներմուծման անասնաբուժական սերտիֆիկատ՝ 2578 հատ,</w:t>
      </w:r>
    </w:p>
    <w:p w14:paraId="1FA2A01E" w14:textId="77777777" w:rsidR="00F42464" w:rsidRPr="00573115"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3. արտահանման անասնաբուժական սերտիֆիկատ՝ 3879 հատ,</w:t>
      </w:r>
    </w:p>
    <w:p w14:paraId="3CE55406" w14:textId="5F6E8FA4" w:rsidR="00F42464" w:rsidRPr="00573115"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4. Երրորդ երկրներից ՀՀ ներմուծված բեռներին տրամադրված</w:t>
      </w:r>
      <w:r w:rsidR="003E3DC1" w:rsidRPr="00573115">
        <w:rPr>
          <w:rFonts w:ascii="GHEA Grapalat" w:hAnsi="GHEA Grapalat"/>
          <w:shd w:val="clear" w:color="auto" w:fill="FFFFFF"/>
          <w:lang w:val="hy-AM"/>
        </w:rPr>
        <w:t xml:space="preserve"> </w:t>
      </w:r>
      <w:r w:rsidRPr="00573115">
        <w:rPr>
          <w:rFonts w:ascii="GHEA Grapalat" w:hAnsi="GHEA Grapalat"/>
          <w:shd w:val="clear" w:color="auto" w:fill="FFFFFF"/>
          <w:lang w:val="hy-AM"/>
        </w:rPr>
        <w:t>բուսասանիտարական կարանտին հսկողության ակտեր՝ 8889 հատ,</w:t>
      </w:r>
    </w:p>
    <w:p w14:paraId="44D53BB4" w14:textId="77777777" w:rsidR="00F42464" w:rsidRPr="00573115"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5. արտահանման բուսասանիտարական հավաստագրեր՝ 15109 հատ,</w:t>
      </w:r>
    </w:p>
    <w:p w14:paraId="436033D8" w14:textId="77777777" w:rsidR="00F42464" w:rsidRPr="00573115"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6. արտահանման անվտանգության սերտիֆիկատներ՝ 328 հատ,</w:t>
      </w:r>
    </w:p>
    <w:p w14:paraId="5CB1BBEF" w14:textId="77777777" w:rsidR="00F42464" w:rsidRPr="00573115"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7</w:t>
      </w:r>
      <w:r w:rsidRPr="00573115">
        <w:rPr>
          <w:rFonts w:ascii="MS Mincho" w:eastAsia="MS Mincho" w:hAnsi="MS Mincho" w:cs="MS Mincho" w:hint="eastAsia"/>
          <w:shd w:val="clear" w:color="auto" w:fill="FFFFFF"/>
          <w:lang w:val="hy-AM"/>
        </w:rPr>
        <w:t>․</w:t>
      </w:r>
      <w:r w:rsidRPr="00573115">
        <w:rPr>
          <w:rFonts w:ascii="GHEA Grapalat" w:hAnsi="GHEA Grapalat"/>
          <w:shd w:val="clear" w:color="auto" w:fill="FFFFFF"/>
          <w:lang w:val="hy-AM"/>
        </w:rPr>
        <w:t xml:space="preserve"> տարանցիկ փոխադրման թույլտվություն՝ 3 հատ</w:t>
      </w:r>
    </w:p>
    <w:p w14:paraId="2983B131" w14:textId="77777777" w:rsidR="00F42464" w:rsidRPr="00573115" w:rsidRDefault="00F42464" w:rsidP="0067702F">
      <w:pPr>
        <w:pStyle w:val="mcntmsonormal"/>
        <w:shd w:val="clear" w:color="auto" w:fill="FFFFFF"/>
        <w:spacing w:before="0" w:beforeAutospacing="0" w:after="0" w:afterAutospacing="0" w:line="276" w:lineRule="auto"/>
        <w:ind w:firstLine="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8</w:t>
      </w:r>
      <w:r w:rsidRPr="00573115">
        <w:rPr>
          <w:rFonts w:ascii="MS Mincho" w:eastAsia="MS Mincho" w:hAnsi="MS Mincho" w:cs="MS Mincho" w:hint="eastAsia"/>
          <w:shd w:val="clear" w:color="auto" w:fill="FFFFFF"/>
          <w:lang w:val="hy-AM"/>
        </w:rPr>
        <w:t>․</w:t>
      </w:r>
      <w:r w:rsidRPr="00573115">
        <w:rPr>
          <w:rFonts w:ascii="GHEA Grapalat" w:hAnsi="GHEA Grapalat"/>
          <w:shd w:val="clear" w:color="auto" w:fill="FFFFFF"/>
          <w:lang w:val="hy-AM"/>
        </w:rPr>
        <w:t xml:space="preserve"> ԵԱՏՄ անդամ մի երկրից Հայաստանի Հանրապետություն տեղափոխվող բեռների սահմանային պետական վերահսկողություն և Հայաստանի Հանրապետություն մուտքի թույլտվություն՝ 20243 հատ</w:t>
      </w:r>
    </w:p>
    <w:p w14:paraId="3C3177D2" w14:textId="49B6D254" w:rsidR="00F42464" w:rsidRPr="00573115" w:rsidRDefault="00F42464" w:rsidP="0067702F">
      <w:pPr>
        <w:pStyle w:val="NormalWeb"/>
        <w:numPr>
          <w:ilvl w:val="0"/>
          <w:numId w:val="5"/>
        </w:numPr>
        <w:shd w:val="clear" w:color="auto" w:fill="FFFFFF"/>
        <w:tabs>
          <w:tab w:val="left" w:pos="540"/>
          <w:tab w:val="left" w:pos="709"/>
        </w:tabs>
        <w:spacing w:before="0" w:beforeAutospacing="0" w:after="0" w:afterAutospacing="0" w:line="276" w:lineRule="auto"/>
        <w:ind w:left="0" w:firstLine="540"/>
        <w:jc w:val="both"/>
        <w:rPr>
          <w:rFonts w:ascii="GHEA Grapalat" w:hAnsi="GHEA Grapalat" w:cs="Sylfaen"/>
          <w:lang w:val="hy-AM"/>
        </w:rPr>
      </w:pPr>
      <w:r w:rsidRPr="00573115">
        <w:rPr>
          <w:rFonts w:ascii="Calibri" w:hAnsi="Calibri" w:cs="Calibri"/>
          <w:shd w:val="clear" w:color="auto" w:fill="FFFFFF"/>
          <w:lang w:val="hy-AM"/>
        </w:rPr>
        <w:t> </w:t>
      </w:r>
      <w:r w:rsidRPr="00573115">
        <w:rPr>
          <w:rFonts w:ascii="GHEA Grapalat" w:hAnsi="GHEA Grapalat" w:cs="GHEA Grapalat"/>
          <w:shd w:val="clear" w:color="auto" w:fill="FFFFFF"/>
          <w:lang w:val="hy-AM"/>
        </w:rPr>
        <w:t>«</w:t>
      </w:r>
      <w:r w:rsidRPr="00573115">
        <w:rPr>
          <w:rFonts w:ascii="GHEA Grapalat" w:hAnsi="GHEA Grapalat" w:cs="Sylfaen"/>
          <w:lang w:val="hy-AM"/>
        </w:rPr>
        <w:t>Մեկ կանգառ, մեկ պատուհան» համակարգով</w:t>
      </w:r>
      <w:r w:rsidR="003E3DC1" w:rsidRPr="00573115">
        <w:rPr>
          <w:rFonts w:ascii="GHEA Grapalat" w:hAnsi="GHEA Grapalat" w:cs="Calibri"/>
          <w:lang w:val="hy-AM"/>
        </w:rPr>
        <w:t xml:space="preserve"> </w:t>
      </w:r>
      <w:r w:rsidRPr="00573115">
        <w:rPr>
          <w:rFonts w:ascii="GHEA Grapalat" w:hAnsi="GHEA Grapalat" w:cs="Sylfaen"/>
          <w:lang w:val="hy-AM"/>
        </w:rPr>
        <w:t>սահմանային հսկիչ կետերի համակարգչային օպերատորների կողմից ստեղծվել են 55320 հատ հայտ, որից արտահանման հայտ՝ 19314 հատ, ներմուծման հայտ՝</w:t>
      </w:r>
      <w:r w:rsidR="003E3DC1" w:rsidRPr="00573115">
        <w:rPr>
          <w:rFonts w:ascii="GHEA Grapalat" w:hAnsi="GHEA Grapalat" w:cs="Calibri"/>
          <w:lang w:val="hy-AM"/>
        </w:rPr>
        <w:t xml:space="preserve"> </w:t>
      </w:r>
      <w:r w:rsidRPr="00573115">
        <w:rPr>
          <w:rFonts w:ascii="GHEA Grapalat" w:hAnsi="GHEA Grapalat" w:cs="Sylfaen"/>
          <w:lang w:val="hy-AM"/>
        </w:rPr>
        <w:t>36003 հատ, տարանցիկ փոխադրման հայտ՝ 3 հատ։</w:t>
      </w:r>
    </w:p>
    <w:p w14:paraId="50CE9705" w14:textId="77777777" w:rsidR="00F42464" w:rsidRPr="00573115" w:rsidRDefault="00F42464" w:rsidP="0067702F">
      <w:pPr>
        <w:pStyle w:val="NormalWeb"/>
        <w:numPr>
          <w:ilvl w:val="0"/>
          <w:numId w:val="5"/>
        </w:numPr>
        <w:shd w:val="clear" w:color="auto" w:fill="FFFFFF"/>
        <w:tabs>
          <w:tab w:val="left" w:pos="540"/>
          <w:tab w:val="left" w:pos="709"/>
        </w:tabs>
        <w:spacing w:before="0" w:beforeAutospacing="0" w:after="0" w:afterAutospacing="0" w:line="276" w:lineRule="auto"/>
        <w:ind w:left="0" w:firstLine="540"/>
        <w:jc w:val="both"/>
        <w:rPr>
          <w:rFonts w:ascii="GHEA Grapalat" w:hAnsi="GHEA Grapalat" w:cs="Sylfaen"/>
          <w:lang w:val="hy-AM"/>
        </w:rPr>
      </w:pPr>
      <w:r w:rsidRPr="00573115">
        <w:rPr>
          <w:rFonts w:ascii="GHEA Grapalat" w:eastAsia="Calibri" w:hAnsi="GHEA Grapalat"/>
          <w:lang w:val="hy-AM"/>
        </w:rPr>
        <w:lastRenderedPageBreak/>
        <w:t xml:space="preserve">2020 թվականին սահմանային պետական վերահսկողության շրջանակներում, Հայաստանի Հանրապետության արտաքին առևտրի ազգային մեկ պատուհան համակարգով տրամադրվել է </w:t>
      </w:r>
    </w:p>
    <w:p w14:paraId="20846B97" w14:textId="77777777" w:rsidR="00F42464" w:rsidRPr="00573115" w:rsidRDefault="00F42464" w:rsidP="0067702F">
      <w:pPr>
        <w:pStyle w:val="mcntmsonormal"/>
        <w:numPr>
          <w:ilvl w:val="0"/>
          <w:numId w:val="25"/>
        </w:numPr>
        <w:shd w:val="clear" w:color="auto" w:fill="FFFFFF"/>
        <w:spacing w:before="0" w:beforeAutospacing="0" w:after="0" w:afterAutospacing="0" w:line="276" w:lineRule="auto"/>
        <w:ind w:left="990" w:hanging="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ներմուծման սննդամթերքի անվտանգության 5002</w:t>
      </w:r>
      <w:r w:rsidRPr="00573115">
        <w:rPr>
          <w:rFonts w:ascii="GHEA Grapalat" w:hAnsi="GHEA Grapalat"/>
          <w:shd w:val="clear" w:color="auto" w:fill="FFFFFF"/>
          <w:lang w:val="en-GB"/>
        </w:rPr>
        <w:t xml:space="preserve"> </w:t>
      </w:r>
      <w:r w:rsidRPr="00573115">
        <w:rPr>
          <w:rFonts w:ascii="GHEA Grapalat" w:hAnsi="GHEA Grapalat"/>
          <w:shd w:val="clear" w:color="auto" w:fill="FFFFFF"/>
          <w:lang w:val="hy-AM"/>
        </w:rPr>
        <w:t>սերտիֆիկատ,</w:t>
      </w:r>
    </w:p>
    <w:p w14:paraId="1320525B" w14:textId="77777777" w:rsidR="00F42464" w:rsidRPr="00573115" w:rsidRDefault="00F42464" w:rsidP="0067702F">
      <w:pPr>
        <w:pStyle w:val="mcntmsonormal"/>
        <w:numPr>
          <w:ilvl w:val="0"/>
          <w:numId w:val="25"/>
        </w:numPr>
        <w:shd w:val="clear" w:color="auto" w:fill="FFFFFF"/>
        <w:spacing w:before="0" w:beforeAutospacing="0" w:after="0" w:afterAutospacing="0" w:line="276" w:lineRule="auto"/>
        <w:ind w:left="990" w:hanging="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ներմուծման անասնաբուժական 2946</w:t>
      </w:r>
      <w:r w:rsidRPr="00573115">
        <w:rPr>
          <w:rFonts w:ascii="GHEA Grapalat" w:hAnsi="GHEA Grapalat"/>
          <w:shd w:val="clear" w:color="auto" w:fill="FFFFFF"/>
          <w:lang w:val="en-GB"/>
        </w:rPr>
        <w:t xml:space="preserve"> </w:t>
      </w:r>
      <w:r w:rsidRPr="00573115">
        <w:rPr>
          <w:rFonts w:ascii="GHEA Grapalat" w:hAnsi="GHEA Grapalat"/>
          <w:shd w:val="clear" w:color="auto" w:fill="FFFFFF"/>
          <w:lang w:val="hy-AM"/>
        </w:rPr>
        <w:t>սերտիֆիկատ,</w:t>
      </w:r>
    </w:p>
    <w:p w14:paraId="5A042002" w14:textId="77777777" w:rsidR="00F42464" w:rsidRPr="00573115" w:rsidRDefault="00F42464" w:rsidP="0067702F">
      <w:pPr>
        <w:pStyle w:val="mcntmsonormal"/>
        <w:numPr>
          <w:ilvl w:val="0"/>
          <w:numId w:val="25"/>
        </w:numPr>
        <w:shd w:val="clear" w:color="auto" w:fill="FFFFFF"/>
        <w:spacing w:before="0" w:beforeAutospacing="0" w:after="0" w:afterAutospacing="0" w:line="276" w:lineRule="auto"/>
        <w:ind w:left="990" w:hanging="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արտահանման անասնաբուժական 4755</w:t>
      </w:r>
      <w:r w:rsidRPr="00573115">
        <w:rPr>
          <w:rFonts w:ascii="GHEA Grapalat" w:hAnsi="GHEA Grapalat"/>
          <w:shd w:val="clear" w:color="auto" w:fill="FFFFFF"/>
          <w:lang w:val="en-GB"/>
        </w:rPr>
        <w:t xml:space="preserve"> </w:t>
      </w:r>
      <w:r w:rsidRPr="00573115">
        <w:rPr>
          <w:rFonts w:ascii="GHEA Grapalat" w:hAnsi="GHEA Grapalat"/>
          <w:shd w:val="clear" w:color="auto" w:fill="FFFFFF"/>
          <w:lang w:val="hy-AM"/>
        </w:rPr>
        <w:t>սերտիֆիկատ,</w:t>
      </w:r>
    </w:p>
    <w:p w14:paraId="6B4CDA58" w14:textId="77777777" w:rsidR="00F42464" w:rsidRPr="00573115" w:rsidRDefault="00F42464" w:rsidP="0067702F">
      <w:pPr>
        <w:pStyle w:val="mcntmsonormal"/>
        <w:numPr>
          <w:ilvl w:val="0"/>
          <w:numId w:val="25"/>
        </w:numPr>
        <w:shd w:val="clear" w:color="auto" w:fill="FFFFFF"/>
        <w:spacing w:before="0" w:beforeAutospacing="0" w:after="0" w:afterAutospacing="0" w:line="276" w:lineRule="auto"/>
        <w:ind w:left="990" w:hanging="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բուսասանիտարական կարանտին հսկողության 9987</w:t>
      </w:r>
      <w:r w:rsidRPr="00573115">
        <w:rPr>
          <w:rFonts w:ascii="GHEA Grapalat" w:hAnsi="GHEA Grapalat"/>
          <w:shd w:val="clear" w:color="auto" w:fill="FFFFFF"/>
          <w:lang w:val="en-GB"/>
        </w:rPr>
        <w:t xml:space="preserve"> </w:t>
      </w:r>
      <w:r w:rsidRPr="00573115">
        <w:rPr>
          <w:rFonts w:ascii="GHEA Grapalat" w:hAnsi="GHEA Grapalat"/>
          <w:shd w:val="clear" w:color="auto" w:fill="FFFFFF"/>
          <w:lang w:val="hy-AM"/>
        </w:rPr>
        <w:t>ակտ,</w:t>
      </w:r>
    </w:p>
    <w:p w14:paraId="7E615834" w14:textId="77777777" w:rsidR="00F42464" w:rsidRPr="00573115" w:rsidRDefault="00F42464" w:rsidP="0067702F">
      <w:pPr>
        <w:pStyle w:val="mcntmsonormal"/>
        <w:numPr>
          <w:ilvl w:val="0"/>
          <w:numId w:val="25"/>
        </w:numPr>
        <w:shd w:val="clear" w:color="auto" w:fill="FFFFFF"/>
        <w:spacing w:before="0" w:beforeAutospacing="0" w:after="0" w:afterAutospacing="0" w:line="276" w:lineRule="auto"/>
        <w:ind w:left="990" w:hanging="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արտահանման բուսասանիտարական 20390</w:t>
      </w:r>
      <w:r w:rsidRPr="00573115">
        <w:rPr>
          <w:rFonts w:ascii="GHEA Grapalat" w:hAnsi="GHEA Grapalat"/>
          <w:shd w:val="clear" w:color="auto" w:fill="FFFFFF"/>
          <w:lang w:val="en-GB"/>
        </w:rPr>
        <w:t xml:space="preserve"> </w:t>
      </w:r>
      <w:r w:rsidRPr="00573115">
        <w:rPr>
          <w:rFonts w:ascii="GHEA Grapalat" w:hAnsi="GHEA Grapalat"/>
          <w:shd w:val="clear" w:color="auto" w:fill="FFFFFF"/>
          <w:lang w:val="hy-AM"/>
        </w:rPr>
        <w:t>հավաստագ</w:t>
      </w:r>
      <w:proofErr w:type="spellStart"/>
      <w:r w:rsidRPr="00573115">
        <w:rPr>
          <w:rFonts w:ascii="GHEA Grapalat" w:hAnsi="GHEA Grapalat"/>
          <w:shd w:val="clear" w:color="auto" w:fill="FFFFFF"/>
          <w:lang w:val="en-GB"/>
        </w:rPr>
        <w:t>իր</w:t>
      </w:r>
      <w:proofErr w:type="spellEnd"/>
      <w:r w:rsidRPr="00573115">
        <w:rPr>
          <w:rFonts w:ascii="GHEA Grapalat" w:hAnsi="GHEA Grapalat"/>
          <w:shd w:val="clear" w:color="auto" w:fill="FFFFFF"/>
          <w:lang w:val="hy-AM"/>
        </w:rPr>
        <w:t>,</w:t>
      </w:r>
    </w:p>
    <w:p w14:paraId="7781B501" w14:textId="77777777" w:rsidR="00F42464" w:rsidRPr="00573115" w:rsidRDefault="00F42464" w:rsidP="0067702F">
      <w:pPr>
        <w:pStyle w:val="mcntmsonormal"/>
        <w:numPr>
          <w:ilvl w:val="0"/>
          <w:numId w:val="25"/>
        </w:numPr>
        <w:shd w:val="clear" w:color="auto" w:fill="FFFFFF"/>
        <w:spacing w:before="0" w:beforeAutospacing="0" w:after="0" w:afterAutospacing="0" w:line="276" w:lineRule="auto"/>
        <w:ind w:left="990" w:hanging="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արտահանման անվտանգության 393</w:t>
      </w:r>
      <w:r w:rsidRPr="00573115">
        <w:rPr>
          <w:rFonts w:ascii="GHEA Grapalat" w:hAnsi="GHEA Grapalat"/>
          <w:shd w:val="clear" w:color="auto" w:fill="FFFFFF"/>
          <w:lang w:val="en-GB"/>
        </w:rPr>
        <w:t xml:space="preserve"> </w:t>
      </w:r>
      <w:r w:rsidRPr="00573115">
        <w:rPr>
          <w:rFonts w:ascii="GHEA Grapalat" w:hAnsi="GHEA Grapalat"/>
          <w:shd w:val="clear" w:color="auto" w:fill="FFFFFF"/>
          <w:lang w:val="hy-AM"/>
        </w:rPr>
        <w:t>սերտիֆիկատ,</w:t>
      </w:r>
    </w:p>
    <w:p w14:paraId="4609D9C7" w14:textId="77777777" w:rsidR="00F42464" w:rsidRPr="00573115" w:rsidRDefault="00F42464" w:rsidP="0067702F">
      <w:pPr>
        <w:pStyle w:val="mcntmsonormal"/>
        <w:numPr>
          <w:ilvl w:val="0"/>
          <w:numId w:val="25"/>
        </w:numPr>
        <w:shd w:val="clear" w:color="auto" w:fill="FFFFFF"/>
        <w:spacing w:before="0" w:beforeAutospacing="0" w:after="0" w:afterAutospacing="0" w:line="276" w:lineRule="auto"/>
        <w:ind w:left="990" w:hanging="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տարանցիկ փոխադրման 10</w:t>
      </w:r>
      <w:r w:rsidRPr="00573115">
        <w:rPr>
          <w:rFonts w:ascii="GHEA Grapalat" w:hAnsi="GHEA Grapalat"/>
          <w:shd w:val="clear" w:color="auto" w:fill="FFFFFF"/>
          <w:lang w:val="en-GB"/>
        </w:rPr>
        <w:t xml:space="preserve"> </w:t>
      </w:r>
      <w:r w:rsidRPr="00573115">
        <w:rPr>
          <w:rFonts w:ascii="GHEA Grapalat" w:hAnsi="GHEA Grapalat"/>
          <w:shd w:val="clear" w:color="auto" w:fill="FFFFFF"/>
          <w:lang w:val="hy-AM"/>
        </w:rPr>
        <w:t>թույլտվություն</w:t>
      </w:r>
      <w:r w:rsidRPr="00573115">
        <w:rPr>
          <w:rFonts w:ascii="GHEA Grapalat" w:hAnsi="GHEA Grapalat"/>
          <w:shd w:val="clear" w:color="auto" w:fill="FFFFFF"/>
          <w:lang w:val="en-US"/>
        </w:rPr>
        <w:t>,</w:t>
      </w:r>
    </w:p>
    <w:p w14:paraId="7B272EB5" w14:textId="1C1FBB67" w:rsidR="00F42464" w:rsidRPr="00573115" w:rsidRDefault="00F42464" w:rsidP="0067702F">
      <w:pPr>
        <w:pStyle w:val="mcntmsonormal"/>
        <w:numPr>
          <w:ilvl w:val="0"/>
          <w:numId w:val="25"/>
        </w:numPr>
        <w:shd w:val="clear" w:color="auto" w:fill="FFFFFF"/>
        <w:spacing w:before="0" w:beforeAutospacing="0" w:after="0" w:afterAutospacing="0" w:line="276" w:lineRule="auto"/>
        <w:ind w:left="990" w:hanging="450"/>
        <w:contextualSpacing/>
        <w:jc w:val="both"/>
        <w:rPr>
          <w:rFonts w:ascii="GHEA Grapalat" w:hAnsi="GHEA Grapalat"/>
          <w:shd w:val="clear" w:color="auto" w:fill="FFFFFF"/>
          <w:lang w:val="hy-AM"/>
        </w:rPr>
      </w:pPr>
      <w:r w:rsidRPr="00573115">
        <w:rPr>
          <w:rFonts w:ascii="GHEA Grapalat" w:hAnsi="GHEA Grapalat"/>
          <w:shd w:val="clear" w:color="auto" w:fill="FFFFFF"/>
          <w:lang w:val="hy-AM"/>
        </w:rPr>
        <w:t>ԵԱՏՄ անդամ երկրներից Հայաստանի Հանրապետություն տեղափոխվող բեռների մուտքի 23752 թույլտվություն:</w:t>
      </w:r>
    </w:p>
    <w:p w14:paraId="2937CE05" w14:textId="77777777" w:rsidR="00F42464" w:rsidRPr="00573115" w:rsidRDefault="00F42464" w:rsidP="0067702F">
      <w:pPr>
        <w:pStyle w:val="ListParagraph"/>
        <w:numPr>
          <w:ilvl w:val="0"/>
          <w:numId w:val="24"/>
        </w:numPr>
        <w:ind w:left="0" w:firstLine="630"/>
        <w:jc w:val="both"/>
        <w:rPr>
          <w:rFonts w:eastAsia="Times New Roman" w:cs="Sylfaen"/>
          <w:sz w:val="24"/>
          <w:szCs w:val="24"/>
          <w:lang w:val="hy-AM"/>
        </w:rPr>
      </w:pPr>
      <w:r w:rsidRPr="00573115">
        <w:rPr>
          <w:rFonts w:eastAsia="Times New Roman" w:cs="Sylfaen"/>
          <w:sz w:val="24"/>
          <w:szCs w:val="24"/>
          <w:lang w:val="hy-AM"/>
        </w:rPr>
        <w:t xml:space="preserve">Սահմանային հսկիչ կետերի և սահմանային հսկիչ կետերի համակարգման բաժնի կողմից իրականցվել են ներմուծվող սննդամթերքի և կենդանական ծագման մթերքի զննման և ուղեկցող փաստաթղթերին համապատասխանության որոշման ու հաշվառման համար վճարի հավաքագրման արդյունավետության բարձրացման աշխատանքներ՝ մասնավորապես՝ </w:t>
      </w:r>
    </w:p>
    <w:p w14:paraId="5CE74E63" w14:textId="77777777" w:rsidR="00F42464" w:rsidRPr="00573115" w:rsidRDefault="00F42464" w:rsidP="0067702F">
      <w:pPr>
        <w:pStyle w:val="ListParagraph"/>
        <w:numPr>
          <w:ilvl w:val="0"/>
          <w:numId w:val="24"/>
        </w:numPr>
        <w:ind w:left="0" w:firstLine="630"/>
        <w:jc w:val="both"/>
        <w:rPr>
          <w:rFonts w:eastAsia="Times New Roman" w:cs="Sylfaen"/>
          <w:sz w:val="24"/>
          <w:szCs w:val="24"/>
          <w:lang w:val="hy-AM"/>
        </w:rPr>
      </w:pPr>
      <w:r w:rsidRPr="00573115">
        <w:rPr>
          <w:rFonts w:eastAsia="Times New Roman" w:cs="Sylfaen"/>
          <w:sz w:val="24"/>
          <w:szCs w:val="24"/>
          <w:lang w:val="hy-AM"/>
        </w:rPr>
        <w:t>2019 թվականին պետական բյուջե է հավաքագրվել 287.120.209 (երկու հարյուր ութսունյոթ միլիոն մեկ հարյուր քսան հազար երկու հարյուր ինը) Հայաստանի Հանրապետության դրամ</w:t>
      </w:r>
    </w:p>
    <w:p w14:paraId="30B70B20" w14:textId="5292BD39" w:rsidR="00F42464" w:rsidRPr="00573115" w:rsidRDefault="00F42464" w:rsidP="0067702F">
      <w:pPr>
        <w:pStyle w:val="ListParagraph"/>
        <w:numPr>
          <w:ilvl w:val="0"/>
          <w:numId w:val="24"/>
        </w:numPr>
        <w:ind w:left="0" w:firstLine="630"/>
        <w:jc w:val="both"/>
        <w:rPr>
          <w:rFonts w:eastAsia="Times New Roman" w:cs="Sylfaen"/>
          <w:sz w:val="24"/>
          <w:szCs w:val="24"/>
          <w:lang w:val="hy-AM"/>
        </w:rPr>
      </w:pPr>
      <w:r w:rsidRPr="00573115">
        <w:rPr>
          <w:rFonts w:eastAsia="Times New Roman" w:cs="Sylfaen"/>
          <w:sz w:val="24"/>
          <w:szCs w:val="24"/>
          <w:lang w:val="hy-AM"/>
        </w:rPr>
        <w:t xml:space="preserve"> 2020 թվականին պետական բյուջե է հավաքագրվել 345.198.471 (երեք հարյուր քառասունհինգ միլիոն մեկ հարյուր իննսունութ հազար չորս հարյուր յոթանասունմեկ) Հայաստանի Հանրապետության դրամ, 2021 թվականին պետական բյուջե է հավաքագրվել 328</w:t>
      </w:r>
      <w:r w:rsidRPr="00573115">
        <w:rPr>
          <w:rFonts w:ascii="MS Mincho" w:eastAsia="MS Mincho" w:hAnsi="MS Mincho" w:cs="MS Mincho" w:hint="eastAsia"/>
          <w:sz w:val="24"/>
          <w:szCs w:val="24"/>
          <w:lang w:val="hy-AM"/>
        </w:rPr>
        <w:t>․</w:t>
      </w:r>
      <w:r w:rsidRPr="00573115">
        <w:rPr>
          <w:rFonts w:eastAsia="Times New Roman" w:cs="Sylfaen"/>
          <w:sz w:val="24"/>
          <w:szCs w:val="24"/>
          <w:lang w:val="hy-AM"/>
        </w:rPr>
        <w:t>681</w:t>
      </w:r>
      <w:r w:rsidRPr="00573115">
        <w:rPr>
          <w:rFonts w:ascii="MS Mincho" w:eastAsia="MS Mincho" w:hAnsi="MS Mincho" w:cs="MS Mincho" w:hint="eastAsia"/>
          <w:sz w:val="24"/>
          <w:szCs w:val="24"/>
          <w:lang w:val="hy-AM"/>
        </w:rPr>
        <w:t>․</w:t>
      </w:r>
      <w:r w:rsidRPr="00573115">
        <w:rPr>
          <w:rFonts w:eastAsia="Times New Roman" w:cs="Sylfaen"/>
          <w:sz w:val="24"/>
          <w:szCs w:val="24"/>
          <w:lang w:val="hy-AM"/>
        </w:rPr>
        <w:t>499 (երեք հարյուր քսանութ միլիոն վեց հարյուր ութսունմեկ հազար չորս հարյուր իննսունինը) Հայաստանի Հանրապետության դրամ։ 2021 թվականին հետևողական աշխատանք է իրականացվել նաև նախորդ տարիներին կուտակված պարտքերի հավաքագրման ուղղությամբ, մասնավորապես՝ գրություններ են ուղարկվել պարտք ունեցող տնտեսավարող</w:t>
      </w:r>
      <w:r w:rsidR="00985B4B" w:rsidRPr="00573115">
        <w:rPr>
          <w:rFonts w:eastAsia="Times New Roman" w:cs="Sylfaen"/>
          <w:sz w:val="24"/>
          <w:szCs w:val="24"/>
          <w:lang w:val="hy-AM"/>
        </w:rPr>
        <w:t xml:space="preserve"> սուբյեկտ</w:t>
      </w:r>
      <w:r w:rsidRPr="00573115">
        <w:rPr>
          <w:rFonts w:eastAsia="Times New Roman" w:cs="Sylfaen"/>
          <w:sz w:val="24"/>
          <w:szCs w:val="24"/>
          <w:lang w:val="hy-AM"/>
        </w:rPr>
        <w:t>ներին, տրվել են պարզաբանումներ պարտքի կուտակման պատճառների վերաբերյալ, պատասխանվել է թեմայի վերաբերյալ թեժ գծի զանգերին և այլն։ Իրականացված վերահսկողական գործողությունների արդյունքում սահմանային հսկիչ կետերի և սահմանային հսկիչ կետերի համակարգման բաժնի կողմից հաջողվել է հավաքագրել և պետական բյուջե վերադարձնել նախորդ տարիներին կուտակված 12</w:t>
      </w:r>
      <w:r w:rsidRPr="00573115">
        <w:rPr>
          <w:rFonts w:ascii="MS Mincho" w:eastAsia="MS Mincho" w:hAnsi="MS Mincho" w:cs="MS Mincho" w:hint="eastAsia"/>
          <w:sz w:val="24"/>
          <w:szCs w:val="24"/>
          <w:lang w:val="hy-AM"/>
        </w:rPr>
        <w:t>․</w:t>
      </w:r>
      <w:r w:rsidRPr="00573115">
        <w:rPr>
          <w:rFonts w:eastAsia="Times New Roman" w:cs="Sylfaen"/>
          <w:sz w:val="24"/>
          <w:szCs w:val="24"/>
          <w:lang w:val="hy-AM"/>
        </w:rPr>
        <w:t>050</w:t>
      </w:r>
      <w:r w:rsidRPr="00573115">
        <w:rPr>
          <w:rFonts w:ascii="MS Mincho" w:eastAsia="MS Mincho" w:hAnsi="MS Mincho" w:cs="MS Mincho" w:hint="eastAsia"/>
          <w:sz w:val="24"/>
          <w:szCs w:val="24"/>
          <w:lang w:val="hy-AM"/>
        </w:rPr>
        <w:t>․</w:t>
      </w:r>
      <w:r w:rsidRPr="00573115">
        <w:rPr>
          <w:rFonts w:eastAsia="Times New Roman" w:cs="Sylfaen"/>
          <w:sz w:val="24"/>
          <w:szCs w:val="24"/>
          <w:lang w:val="hy-AM"/>
        </w:rPr>
        <w:t>039 (տասներկու միլիոն հիսուն հազար երեսունինը) Հայաստանի Հանրապետության դրամ գումար։</w:t>
      </w:r>
    </w:p>
    <w:p w14:paraId="79329853" w14:textId="77777777" w:rsidR="00F42464" w:rsidRPr="00573115" w:rsidRDefault="00F42464" w:rsidP="0067702F">
      <w:pPr>
        <w:pStyle w:val="ListParagraph"/>
        <w:numPr>
          <w:ilvl w:val="0"/>
          <w:numId w:val="24"/>
        </w:numPr>
        <w:ind w:left="0" w:firstLine="630"/>
        <w:jc w:val="both"/>
        <w:rPr>
          <w:sz w:val="24"/>
          <w:szCs w:val="24"/>
          <w:shd w:val="clear" w:color="auto" w:fill="FFFFFF"/>
          <w:lang w:val="hy-AM"/>
        </w:rPr>
      </w:pPr>
      <w:r w:rsidRPr="00573115">
        <w:rPr>
          <w:sz w:val="24"/>
          <w:szCs w:val="24"/>
          <w:shd w:val="clear" w:color="auto" w:fill="FFFFFF"/>
          <w:lang w:val="hy-AM"/>
        </w:rPr>
        <w:t>2020 թվականին</w:t>
      </w:r>
      <w:r w:rsidRPr="00573115">
        <w:rPr>
          <w:sz w:val="24"/>
          <w:szCs w:val="24"/>
          <w:shd w:val="clear" w:color="auto" w:fill="FFFFFF"/>
          <w:lang w:val="af-ZA"/>
        </w:rPr>
        <w:t xml:space="preserve"> </w:t>
      </w:r>
      <w:r w:rsidRPr="00573115">
        <w:rPr>
          <w:sz w:val="24"/>
          <w:szCs w:val="24"/>
          <w:shd w:val="clear" w:color="auto" w:fill="FFFFFF"/>
          <w:lang w:val="hy-AM"/>
        </w:rPr>
        <w:t>Հայաստանի</w:t>
      </w:r>
      <w:r w:rsidRPr="00573115">
        <w:rPr>
          <w:sz w:val="24"/>
          <w:szCs w:val="24"/>
          <w:shd w:val="clear" w:color="auto" w:fill="FFFFFF"/>
          <w:lang w:val="af-ZA"/>
        </w:rPr>
        <w:t xml:space="preserve"> </w:t>
      </w:r>
      <w:r w:rsidRPr="00573115">
        <w:rPr>
          <w:sz w:val="24"/>
          <w:szCs w:val="24"/>
          <w:shd w:val="clear" w:color="auto" w:fill="FFFFFF"/>
          <w:lang w:val="hy-AM"/>
        </w:rPr>
        <w:t xml:space="preserve">Հանրապետության տարածք ներմուծված բարձր ռիսկային բեռներից ընտրվել է </w:t>
      </w:r>
      <w:r w:rsidRPr="00573115">
        <w:rPr>
          <w:sz w:val="24"/>
          <w:szCs w:val="24"/>
          <w:shd w:val="clear" w:color="auto" w:fill="FFFFFF"/>
          <w:lang w:val="af-ZA"/>
        </w:rPr>
        <w:t>3836</w:t>
      </w:r>
      <w:r w:rsidRPr="00573115">
        <w:rPr>
          <w:sz w:val="24"/>
          <w:szCs w:val="24"/>
          <w:shd w:val="clear" w:color="auto" w:fill="FFFFFF"/>
          <w:lang w:val="hy-AM"/>
        </w:rPr>
        <w:t xml:space="preserve"> նմուշ</w:t>
      </w:r>
      <w:r w:rsidRPr="00573115">
        <w:rPr>
          <w:sz w:val="24"/>
          <w:szCs w:val="24"/>
          <w:shd w:val="clear" w:color="auto" w:fill="FFFFFF"/>
          <w:lang w:val="af-ZA"/>
        </w:rPr>
        <w:t xml:space="preserve"> </w:t>
      </w:r>
      <w:r w:rsidRPr="00573115">
        <w:rPr>
          <w:sz w:val="24"/>
          <w:szCs w:val="24"/>
          <w:shd w:val="clear" w:color="auto" w:fill="FFFFFF"/>
          <w:lang w:val="hy-AM"/>
        </w:rPr>
        <w:t>և</w:t>
      </w:r>
      <w:r w:rsidRPr="00573115">
        <w:rPr>
          <w:sz w:val="24"/>
          <w:szCs w:val="24"/>
          <w:shd w:val="clear" w:color="auto" w:fill="FFFFFF"/>
          <w:lang w:val="af-ZA"/>
        </w:rPr>
        <w:t xml:space="preserve"> </w:t>
      </w:r>
      <w:r w:rsidRPr="00573115">
        <w:rPr>
          <w:sz w:val="24"/>
          <w:szCs w:val="24"/>
          <w:shd w:val="clear" w:color="auto" w:fill="FFFFFF"/>
          <w:lang w:val="hy-AM"/>
        </w:rPr>
        <w:t>ներկայացվել</w:t>
      </w:r>
      <w:r w:rsidRPr="00573115">
        <w:rPr>
          <w:sz w:val="24"/>
          <w:szCs w:val="24"/>
          <w:shd w:val="clear" w:color="auto" w:fill="FFFFFF"/>
          <w:lang w:val="af-ZA"/>
        </w:rPr>
        <w:t xml:space="preserve"> </w:t>
      </w:r>
      <w:r w:rsidRPr="00573115">
        <w:rPr>
          <w:sz w:val="24"/>
          <w:szCs w:val="24"/>
          <w:shd w:val="clear" w:color="auto" w:fill="FFFFFF"/>
          <w:lang w:val="hy-AM"/>
        </w:rPr>
        <w:t>լաբորատոր</w:t>
      </w:r>
      <w:r w:rsidRPr="00573115">
        <w:rPr>
          <w:sz w:val="24"/>
          <w:szCs w:val="24"/>
          <w:shd w:val="clear" w:color="auto" w:fill="FFFFFF"/>
          <w:lang w:val="af-ZA"/>
        </w:rPr>
        <w:t xml:space="preserve"> </w:t>
      </w:r>
      <w:r w:rsidRPr="00573115">
        <w:rPr>
          <w:sz w:val="24"/>
          <w:szCs w:val="24"/>
          <w:shd w:val="clear" w:color="auto" w:fill="FFFFFF"/>
          <w:lang w:val="hy-AM"/>
        </w:rPr>
        <w:t>փորձաքննության</w:t>
      </w:r>
      <w:r w:rsidRPr="00573115">
        <w:rPr>
          <w:sz w:val="24"/>
          <w:szCs w:val="24"/>
          <w:shd w:val="clear" w:color="auto" w:fill="FFFFFF"/>
          <w:lang w:val="af-ZA"/>
        </w:rPr>
        <w:t xml:space="preserve">, 2021 </w:t>
      </w:r>
      <w:r w:rsidRPr="00573115">
        <w:rPr>
          <w:sz w:val="24"/>
          <w:szCs w:val="24"/>
          <w:shd w:val="clear" w:color="auto" w:fill="FFFFFF"/>
          <w:lang w:val="hy-AM"/>
        </w:rPr>
        <w:t>թվականին</w:t>
      </w:r>
      <w:r w:rsidRPr="00573115">
        <w:rPr>
          <w:sz w:val="24"/>
          <w:szCs w:val="24"/>
          <w:shd w:val="clear" w:color="auto" w:fill="FFFFFF"/>
          <w:lang w:val="af-ZA"/>
        </w:rPr>
        <w:t xml:space="preserve"> </w:t>
      </w:r>
      <w:r w:rsidRPr="00573115">
        <w:rPr>
          <w:sz w:val="24"/>
          <w:szCs w:val="24"/>
          <w:shd w:val="clear" w:color="auto" w:fill="FFFFFF"/>
          <w:lang w:val="hy-AM"/>
        </w:rPr>
        <w:t>Հայաստանի</w:t>
      </w:r>
      <w:r w:rsidRPr="00573115">
        <w:rPr>
          <w:sz w:val="24"/>
          <w:szCs w:val="24"/>
          <w:shd w:val="clear" w:color="auto" w:fill="FFFFFF"/>
          <w:lang w:val="af-ZA"/>
        </w:rPr>
        <w:t xml:space="preserve"> </w:t>
      </w:r>
      <w:r w:rsidRPr="00573115">
        <w:rPr>
          <w:sz w:val="24"/>
          <w:szCs w:val="24"/>
          <w:shd w:val="clear" w:color="auto" w:fill="FFFFFF"/>
          <w:lang w:val="hy-AM"/>
        </w:rPr>
        <w:t xml:space="preserve">Հանրապետության տարածք ներմուծված բարձր ռիսկային բեռներից ընտրվել է </w:t>
      </w:r>
      <w:r w:rsidRPr="00573115">
        <w:rPr>
          <w:sz w:val="24"/>
          <w:szCs w:val="24"/>
          <w:shd w:val="clear" w:color="auto" w:fill="FFFFFF"/>
          <w:lang w:val="af-ZA"/>
        </w:rPr>
        <w:t xml:space="preserve">2690 </w:t>
      </w:r>
      <w:r w:rsidRPr="00573115">
        <w:rPr>
          <w:sz w:val="24"/>
          <w:szCs w:val="24"/>
          <w:shd w:val="clear" w:color="auto" w:fill="FFFFFF"/>
          <w:lang w:val="hy-AM"/>
        </w:rPr>
        <w:t>նմուշ</w:t>
      </w:r>
      <w:r w:rsidRPr="00573115">
        <w:rPr>
          <w:sz w:val="24"/>
          <w:szCs w:val="24"/>
          <w:shd w:val="clear" w:color="auto" w:fill="FFFFFF"/>
          <w:lang w:val="af-ZA"/>
        </w:rPr>
        <w:t xml:space="preserve">, </w:t>
      </w:r>
      <w:r w:rsidRPr="00573115">
        <w:rPr>
          <w:sz w:val="24"/>
          <w:szCs w:val="24"/>
          <w:shd w:val="clear" w:color="auto" w:fill="FFFFFF"/>
          <w:lang w:val="hy-AM"/>
        </w:rPr>
        <w:t>որը պայմանավորված է եղել Թուրքիայի</w:t>
      </w:r>
      <w:r w:rsidRPr="00573115">
        <w:rPr>
          <w:sz w:val="24"/>
          <w:szCs w:val="24"/>
          <w:shd w:val="clear" w:color="auto" w:fill="FFFFFF"/>
          <w:lang w:val="af-ZA"/>
        </w:rPr>
        <w:t xml:space="preserve"> </w:t>
      </w:r>
      <w:r w:rsidRPr="00573115">
        <w:rPr>
          <w:sz w:val="24"/>
          <w:szCs w:val="24"/>
          <w:shd w:val="clear" w:color="auto" w:fill="FFFFFF"/>
          <w:lang w:val="hy-AM"/>
        </w:rPr>
        <w:t>Հանրապետության հետ</w:t>
      </w:r>
      <w:r w:rsidRPr="00573115">
        <w:rPr>
          <w:sz w:val="24"/>
          <w:szCs w:val="24"/>
          <w:shd w:val="clear" w:color="auto" w:fill="FFFFFF"/>
          <w:lang w:val="af-ZA"/>
        </w:rPr>
        <w:t xml:space="preserve"> </w:t>
      </w:r>
      <w:r w:rsidRPr="00573115">
        <w:rPr>
          <w:sz w:val="24"/>
          <w:szCs w:val="24"/>
          <w:shd w:val="clear" w:color="auto" w:fill="FFFFFF"/>
          <w:lang w:val="hy-AM"/>
        </w:rPr>
        <w:t>սահմանափակումների</w:t>
      </w:r>
      <w:r w:rsidRPr="00573115">
        <w:rPr>
          <w:sz w:val="24"/>
          <w:szCs w:val="24"/>
          <w:shd w:val="clear" w:color="auto" w:fill="FFFFFF"/>
          <w:lang w:val="af-ZA"/>
        </w:rPr>
        <w:t xml:space="preserve"> </w:t>
      </w:r>
      <w:r w:rsidRPr="00573115">
        <w:rPr>
          <w:sz w:val="24"/>
          <w:szCs w:val="24"/>
          <w:shd w:val="clear" w:color="auto" w:fill="FFFFFF"/>
          <w:lang w:val="hy-AM"/>
        </w:rPr>
        <w:t>կիրառմամբ</w:t>
      </w:r>
      <w:r w:rsidRPr="00573115">
        <w:rPr>
          <w:sz w:val="24"/>
          <w:szCs w:val="24"/>
          <w:shd w:val="clear" w:color="auto" w:fill="FFFFFF"/>
          <w:lang w:val="af-ZA"/>
        </w:rPr>
        <w:t>:</w:t>
      </w:r>
      <w:r w:rsidRPr="00573115">
        <w:rPr>
          <w:rFonts w:cs="Sylfaen"/>
          <w:b/>
          <w:sz w:val="24"/>
          <w:szCs w:val="24"/>
          <w:shd w:val="clear" w:color="auto" w:fill="FFFFFF"/>
          <w:lang w:val="hy-AM"/>
        </w:rPr>
        <w:tab/>
      </w:r>
    </w:p>
    <w:p w14:paraId="250A8FDB" w14:textId="77777777" w:rsidR="00F42464" w:rsidRPr="00573115" w:rsidRDefault="00F42464" w:rsidP="0067702F">
      <w:pPr>
        <w:pStyle w:val="ListParagraph"/>
        <w:numPr>
          <w:ilvl w:val="0"/>
          <w:numId w:val="24"/>
        </w:numPr>
        <w:ind w:left="0" w:firstLine="630"/>
        <w:jc w:val="both"/>
        <w:rPr>
          <w:sz w:val="24"/>
          <w:szCs w:val="24"/>
          <w:shd w:val="clear" w:color="auto" w:fill="FFFFFF"/>
          <w:lang w:val="hy-AM"/>
        </w:rPr>
      </w:pPr>
      <w:r w:rsidRPr="00573115">
        <w:rPr>
          <w:sz w:val="24"/>
          <w:szCs w:val="24"/>
          <w:shd w:val="clear" w:color="auto" w:fill="FFFFFF"/>
          <w:lang w:val="hy-AM"/>
        </w:rPr>
        <w:lastRenderedPageBreak/>
        <w:t>Սննդամթերքի անվտանգության, անասնաբուժության, բուսասանիտարիայի, սահմանային պետական վերահսկողության ոլորտներում իրականացված վերահսկողական գործառույթների արդյունքների տարբերությունը պայմանավորված է 2019 թվականին Տեսչական մարմնի կառուցվածքային փոփոխություններով, կորոնավիրուսային համաճարակով և պատերազմով։</w:t>
      </w:r>
    </w:p>
    <w:p w14:paraId="213D8706" w14:textId="7BF6E800" w:rsidR="00F42464" w:rsidRPr="00573115" w:rsidRDefault="00F42464" w:rsidP="0067702F">
      <w:pPr>
        <w:pStyle w:val="ListParagraph"/>
        <w:numPr>
          <w:ilvl w:val="0"/>
          <w:numId w:val="24"/>
        </w:numPr>
        <w:ind w:left="0" w:firstLine="630"/>
        <w:jc w:val="both"/>
        <w:rPr>
          <w:sz w:val="24"/>
          <w:szCs w:val="24"/>
          <w:shd w:val="clear" w:color="auto" w:fill="FFFFFF"/>
          <w:lang w:val="hy-AM"/>
        </w:rPr>
      </w:pPr>
      <w:r w:rsidRPr="00573115">
        <w:rPr>
          <w:sz w:val="24"/>
          <w:szCs w:val="24"/>
          <w:shd w:val="clear" w:color="auto" w:fill="FFFFFF"/>
          <w:lang w:val="hy-AM"/>
        </w:rPr>
        <w:t xml:space="preserve"> ՀԱԲԼԾ ՊՈԱԿ-</w:t>
      </w:r>
      <w:r w:rsidR="00470FFC" w:rsidRPr="00573115">
        <w:rPr>
          <w:sz w:val="24"/>
          <w:szCs w:val="24"/>
          <w:shd w:val="clear" w:color="auto" w:fill="FFFFFF"/>
          <w:lang w:val="hy-AM"/>
        </w:rPr>
        <w:t>ը</w:t>
      </w:r>
      <w:r w:rsidRPr="00573115">
        <w:rPr>
          <w:sz w:val="24"/>
          <w:szCs w:val="24"/>
          <w:shd w:val="clear" w:color="auto" w:fill="FFFFFF"/>
          <w:lang w:val="hy-AM"/>
        </w:rPr>
        <w:t xml:space="preserve"> 3 ուղղություններով նախորդ տարվա համեմատ իրականացրել է 51.820-ով ավել հետազոտություն, մասնավորապես անասնաբուժական հետազոտությունները ավելացել են 50.164-ով, բուսասանիտարական հետազոտությունները նվազել 187-ով, իսկ սննդամթերքի անվտանգության հետազոտությունները ավելացել են 1843-ով:</w:t>
      </w:r>
    </w:p>
    <w:p w14:paraId="5071A913" w14:textId="721AEC8F" w:rsidR="00F42464" w:rsidRPr="00573115" w:rsidRDefault="00F42464" w:rsidP="0067702F">
      <w:pPr>
        <w:pStyle w:val="ListParagraph"/>
        <w:numPr>
          <w:ilvl w:val="0"/>
          <w:numId w:val="24"/>
        </w:numPr>
        <w:ind w:left="0" w:firstLine="630"/>
        <w:jc w:val="both"/>
        <w:rPr>
          <w:sz w:val="24"/>
          <w:szCs w:val="24"/>
          <w:shd w:val="clear" w:color="auto" w:fill="FFFFFF"/>
          <w:lang w:val="hy-AM"/>
        </w:rPr>
      </w:pPr>
      <w:r w:rsidRPr="00573115">
        <w:rPr>
          <w:sz w:val="24"/>
          <w:szCs w:val="24"/>
          <w:shd w:val="clear" w:color="auto" w:fill="FFFFFF"/>
          <w:lang w:val="hy-AM"/>
        </w:rPr>
        <w:t>Անասնաբուժության ոլորտում հետազոտությունների քանակների աճը պայմանավորված է Հայաստանի Հանրապետության էկոնոմիկայի նախարարության ‹‹Գյուղատնտեսական ծառայությունների կենտրոն›› ՊՈԱԿ-ի պատվերներով։ Բուսասանիտարիայի ոլորտում հետազոտությունների քանակի ն</w:t>
      </w:r>
      <w:r w:rsidR="00470FFC" w:rsidRPr="00573115">
        <w:rPr>
          <w:sz w:val="24"/>
          <w:szCs w:val="24"/>
          <w:shd w:val="clear" w:color="auto" w:fill="FFFFFF"/>
          <w:lang w:val="hy-AM"/>
        </w:rPr>
        <w:t>վ</w:t>
      </w:r>
      <w:r w:rsidRPr="00573115">
        <w:rPr>
          <w:sz w:val="24"/>
          <w:szCs w:val="24"/>
          <w:shd w:val="clear" w:color="auto" w:fill="FFFFFF"/>
          <w:lang w:val="hy-AM"/>
        </w:rPr>
        <w:t xml:space="preserve">ազումը պայմանավորված է տնտեսավարող սուբյեկտների դիմումների քանակով, իսկ սննդամթերքի անվտանգության ոլորտում գրանցված աճը պայմանավորված է ինչպես տնտեսավարող սուբյեկտների դիմումների, այնպես էլ պետական վերահսկողությամբ։ </w:t>
      </w:r>
    </w:p>
    <w:p w14:paraId="0C55A03B" w14:textId="0E29540C" w:rsidR="004925D1" w:rsidRPr="00573115" w:rsidRDefault="00F42464" w:rsidP="0067702F">
      <w:pPr>
        <w:pStyle w:val="ListParagraph"/>
        <w:spacing w:after="0"/>
        <w:ind w:left="0" w:firstLine="708"/>
        <w:jc w:val="both"/>
        <w:rPr>
          <w:rFonts w:eastAsiaTheme="minorEastAsia"/>
          <w:sz w:val="24"/>
          <w:szCs w:val="24"/>
          <w:lang w:val="af-ZA"/>
        </w:rPr>
      </w:pPr>
      <w:r w:rsidRPr="00573115">
        <w:rPr>
          <w:rFonts w:eastAsiaTheme="minorEastAsia"/>
          <w:sz w:val="24"/>
          <w:szCs w:val="24"/>
          <w:lang w:val="af-ZA"/>
        </w:rPr>
        <w:t xml:space="preserve"> </w:t>
      </w:r>
    </w:p>
    <w:p w14:paraId="69ECDB05" w14:textId="6E656E44" w:rsidR="0032320E" w:rsidRPr="00573115" w:rsidRDefault="0032320E" w:rsidP="0067702F">
      <w:pPr>
        <w:pStyle w:val="ListParagraph"/>
        <w:spacing w:after="0"/>
        <w:ind w:left="0"/>
        <w:rPr>
          <w:b/>
          <w:sz w:val="24"/>
          <w:szCs w:val="24"/>
          <w:shd w:val="clear" w:color="auto" w:fill="FFFFFF"/>
          <w:lang w:val="pt-BR"/>
        </w:rPr>
      </w:pPr>
      <w:r w:rsidRPr="00573115">
        <w:rPr>
          <w:b/>
          <w:sz w:val="24"/>
          <w:szCs w:val="24"/>
          <w:shd w:val="clear" w:color="auto" w:fill="FFFFFF"/>
          <w:lang w:val="hy-AM"/>
        </w:rPr>
        <w:t>Տ</w:t>
      </w:r>
      <w:r w:rsidRPr="00573115">
        <w:rPr>
          <w:b/>
          <w:sz w:val="24"/>
          <w:szCs w:val="24"/>
          <w:shd w:val="clear" w:color="auto" w:fill="FFFFFF"/>
          <w:lang w:val="pt-BR"/>
        </w:rPr>
        <w:t>ԵՍՉԱԿԱՆ ՄԱՐՄՆԻ ԱՌԱՋԻԿԱ ԱՆԵԼԻՔՆԵՐԻ ՎԵՐԱԲԵՐՅԱԼ ՀԱԿԻՐՃ ՏԵՂԵԿԱՏՎՈՒԹՅՈՒՆ</w:t>
      </w:r>
    </w:p>
    <w:p w14:paraId="3E9B4FEB" w14:textId="77777777" w:rsidR="0032320E" w:rsidRPr="00573115" w:rsidRDefault="0032320E" w:rsidP="0067702F">
      <w:pPr>
        <w:pStyle w:val="ListParagraph"/>
        <w:numPr>
          <w:ilvl w:val="0"/>
          <w:numId w:val="22"/>
        </w:numPr>
        <w:spacing w:after="0"/>
        <w:ind w:left="0" w:firstLine="630"/>
        <w:jc w:val="both"/>
        <w:rPr>
          <w:rFonts w:cs="Sylfaen"/>
          <w:sz w:val="24"/>
          <w:szCs w:val="24"/>
          <w:lang w:val="hy-AM"/>
        </w:rPr>
      </w:pPr>
      <w:r w:rsidRPr="00573115">
        <w:rPr>
          <w:rFonts w:cs="Sylfaen"/>
          <w:sz w:val="24"/>
          <w:szCs w:val="24"/>
          <w:lang w:val="hy-AM"/>
        </w:rPr>
        <w:t>Հայաստանի Հանրապետությունում արտադրված և Հայաստանի Հանրապետություն ներմուծված սննդամթերքում անասնաբուժական դեղամիջոցների մնացորդների մոնիթորինգի իրականացում</w:t>
      </w:r>
      <w:r w:rsidRPr="00573115">
        <w:rPr>
          <w:rFonts w:cs="Sylfaen"/>
          <w:sz w:val="24"/>
          <w:szCs w:val="24"/>
          <w:lang w:val="pt-BR"/>
        </w:rPr>
        <w:t>:</w:t>
      </w:r>
    </w:p>
    <w:p w14:paraId="6755C2EF" w14:textId="77777777" w:rsidR="0032320E" w:rsidRPr="00573115" w:rsidRDefault="0032320E" w:rsidP="0067702F">
      <w:pPr>
        <w:pStyle w:val="ListParagraph"/>
        <w:numPr>
          <w:ilvl w:val="0"/>
          <w:numId w:val="22"/>
        </w:numPr>
        <w:spacing w:after="0"/>
        <w:ind w:left="0" w:firstLine="630"/>
        <w:jc w:val="both"/>
        <w:rPr>
          <w:rFonts w:cs="Sylfaen"/>
          <w:sz w:val="24"/>
          <w:szCs w:val="24"/>
          <w:lang w:val="hy-AM"/>
        </w:rPr>
      </w:pPr>
      <w:r w:rsidRPr="00573115">
        <w:rPr>
          <w:rFonts w:cs="Sylfaen"/>
          <w:sz w:val="24"/>
          <w:szCs w:val="24"/>
          <w:lang w:val="hy-AM"/>
        </w:rPr>
        <w:t>Կենդանական ծագման մթերքում մնացորդային նյութերի հսկողության մոնիթորինգային ծրագրի իրականացում:</w:t>
      </w:r>
    </w:p>
    <w:p w14:paraId="60243F7C" w14:textId="77777777" w:rsidR="0032320E" w:rsidRPr="00573115" w:rsidRDefault="0032320E" w:rsidP="0067702F">
      <w:pPr>
        <w:pStyle w:val="ListParagraph"/>
        <w:numPr>
          <w:ilvl w:val="0"/>
          <w:numId w:val="22"/>
        </w:numPr>
        <w:spacing w:after="0"/>
        <w:ind w:left="0" w:firstLine="630"/>
        <w:jc w:val="both"/>
        <w:rPr>
          <w:rFonts w:cs="Sylfaen"/>
          <w:sz w:val="24"/>
          <w:szCs w:val="24"/>
          <w:lang w:val="hy-AM"/>
        </w:rPr>
      </w:pPr>
      <w:r w:rsidRPr="00573115">
        <w:rPr>
          <w:rFonts w:cs="Sylfaen"/>
          <w:sz w:val="24"/>
          <w:szCs w:val="24"/>
          <w:lang w:val="hy-AM"/>
        </w:rPr>
        <w:t>Բույսերի վնասակար օրգանիզմների հայտնաբերման նպատակով՝ հանրապետության ողջ տարածքում բուսասանիտարական մոնիթորինգի իրականացում:</w:t>
      </w:r>
    </w:p>
    <w:p w14:paraId="69A47121" w14:textId="77777777" w:rsidR="0032320E" w:rsidRPr="00573115" w:rsidRDefault="0032320E" w:rsidP="0067702F">
      <w:pPr>
        <w:pStyle w:val="ListParagraph"/>
        <w:numPr>
          <w:ilvl w:val="0"/>
          <w:numId w:val="22"/>
        </w:numPr>
        <w:spacing w:after="0"/>
        <w:ind w:left="0" w:firstLine="630"/>
        <w:jc w:val="both"/>
        <w:rPr>
          <w:rFonts w:cs="Sylfaen"/>
          <w:sz w:val="24"/>
          <w:szCs w:val="24"/>
          <w:lang w:val="hy-AM"/>
        </w:rPr>
      </w:pPr>
      <w:r w:rsidRPr="00573115">
        <w:rPr>
          <w:rFonts w:cs="Sylfaen"/>
          <w:sz w:val="24"/>
          <w:szCs w:val="24"/>
          <w:lang w:val="hy-AM"/>
        </w:rPr>
        <w:t>Բուսական ծագման մթերքներում պեստիցիդների, նիտրատների, ծանր մետաղների մնացորդների և գենետիկորեն ձևափոխված օրգանիզմների մոնիթորինգի իրականացում:</w:t>
      </w:r>
    </w:p>
    <w:p w14:paraId="6494ED35" w14:textId="3FC6DB2A" w:rsidR="0032320E" w:rsidRPr="00573115" w:rsidRDefault="0032320E" w:rsidP="0067702F">
      <w:pPr>
        <w:pStyle w:val="ListParagraph"/>
        <w:numPr>
          <w:ilvl w:val="0"/>
          <w:numId w:val="22"/>
        </w:numPr>
        <w:spacing w:after="0"/>
        <w:ind w:left="0" w:firstLine="630"/>
        <w:jc w:val="both"/>
        <w:rPr>
          <w:rFonts w:cs="Sylfaen"/>
          <w:sz w:val="24"/>
          <w:szCs w:val="24"/>
          <w:lang w:val="hy-AM"/>
        </w:rPr>
      </w:pPr>
      <w:r w:rsidRPr="00573115">
        <w:rPr>
          <w:rFonts w:cs="Sylfaen"/>
          <w:sz w:val="24"/>
          <w:szCs w:val="24"/>
          <w:lang w:val="hy-AM"/>
        </w:rPr>
        <w:t>Բրուցելոզ հիվանդության կանխարգելման և վերացման համապարփակ ծրագրի</w:t>
      </w:r>
      <w:r w:rsidR="003E3DC1" w:rsidRPr="00573115">
        <w:rPr>
          <w:rFonts w:cs="Sylfaen"/>
          <w:sz w:val="24"/>
          <w:szCs w:val="24"/>
          <w:lang w:val="hy-AM"/>
        </w:rPr>
        <w:t xml:space="preserve"> </w:t>
      </w:r>
      <w:r w:rsidRPr="00573115">
        <w:rPr>
          <w:rFonts w:cs="Sylfaen"/>
          <w:sz w:val="24"/>
          <w:szCs w:val="24"/>
          <w:lang w:val="hy-AM"/>
        </w:rPr>
        <w:t>իրականացման նկատմամբ վերահսկողության ուժեղացում:</w:t>
      </w:r>
    </w:p>
    <w:p w14:paraId="405CEB83" w14:textId="5437ACE8" w:rsidR="0032320E" w:rsidRPr="00573115" w:rsidRDefault="0032320E" w:rsidP="0067702F">
      <w:pPr>
        <w:pStyle w:val="ListParagraph"/>
        <w:numPr>
          <w:ilvl w:val="0"/>
          <w:numId w:val="22"/>
        </w:numPr>
        <w:spacing w:after="0"/>
        <w:ind w:left="0" w:firstLine="630"/>
        <w:jc w:val="both"/>
        <w:rPr>
          <w:rFonts w:cs="Sylfaen"/>
          <w:sz w:val="24"/>
          <w:szCs w:val="24"/>
          <w:lang w:val="hy-AM"/>
        </w:rPr>
      </w:pPr>
      <w:r w:rsidRPr="00573115">
        <w:rPr>
          <w:rFonts w:cs="Sylfaen"/>
          <w:sz w:val="24"/>
          <w:szCs w:val="24"/>
          <w:lang w:val="hy-AM"/>
        </w:rPr>
        <w:t>Լեյշման</w:t>
      </w:r>
      <w:r w:rsidR="00B91600" w:rsidRPr="00573115">
        <w:rPr>
          <w:rFonts w:cs="Sylfaen"/>
          <w:sz w:val="24"/>
          <w:szCs w:val="24"/>
          <w:lang w:val="hy-AM"/>
        </w:rPr>
        <w:t>իոզ</w:t>
      </w:r>
      <w:r w:rsidRPr="00573115">
        <w:rPr>
          <w:rFonts w:cs="Sylfaen"/>
          <w:sz w:val="24"/>
          <w:szCs w:val="24"/>
          <w:lang w:val="hy-AM"/>
        </w:rPr>
        <w:t xml:space="preserve"> հիվանդության համալիր վերահսկողական միջոցառումների իրականացում:</w:t>
      </w:r>
    </w:p>
    <w:p w14:paraId="47C3D196" w14:textId="5BCE3927" w:rsidR="0032320E" w:rsidRPr="00573115" w:rsidRDefault="0032320E" w:rsidP="0067702F">
      <w:pPr>
        <w:pStyle w:val="ListParagraph"/>
        <w:numPr>
          <w:ilvl w:val="0"/>
          <w:numId w:val="22"/>
        </w:numPr>
        <w:spacing w:after="0"/>
        <w:ind w:left="0" w:firstLine="630"/>
        <w:jc w:val="both"/>
        <w:rPr>
          <w:rFonts w:cs="Sylfaen"/>
          <w:sz w:val="24"/>
          <w:szCs w:val="24"/>
          <w:lang w:val="hy-AM"/>
        </w:rPr>
      </w:pPr>
      <w:r w:rsidRPr="00573115">
        <w:rPr>
          <w:rFonts w:cs="Sylfaen"/>
          <w:sz w:val="24"/>
          <w:szCs w:val="24"/>
          <w:lang w:val="hy-AM"/>
        </w:rPr>
        <w:t>Դաբաղ հիվանդության մշտական և շարունակական կանխարգելիչ և մոնիթորինգային աշխատանքների իրականացում:</w:t>
      </w:r>
    </w:p>
    <w:p w14:paraId="3E4C4EE5" w14:textId="77777777" w:rsidR="0032320E" w:rsidRPr="00573115" w:rsidRDefault="0032320E" w:rsidP="0067702F">
      <w:pPr>
        <w:pStyle w:val="ListParagraph"/>
        <w:numPr>
          <w:ilvl w:val="0"/>
          <w:numId w:val="22"/>
        </w:numPr>
        <w:spacing w:after="0"/>
        <w:ind w:left="0" w:firstLine="630"/>
        <w:jc w:val="both"/>
        <w:rPr>
          <w:rFonts w:cs="Sylfaen"/>
          <w:sz w:val="24"/>
          <w:szCs w:val="24"/>
          <w:lang w:val="hy-AM"/>
        </w:rPr>
      </w:pPr>
      <w:r w:rsidRPr="00573115">
        <w:rPr>
          <w:rFonts w:cs="Sylfaen"/>
          <w:sz w:val="24"/>
          <w:szCs w:val="24"/>
          <w:lang w:val="hy-AM"/>
        </w:rPr>
        <w:lastRenderedPageBreak/>
        <w:t>Բիոհելմինթոզների կանխարգելման ծրագիր՝ մսամթերքի մշտադիտարկում՝ շների վարակումը կանխելու նպատակով, ինչպես նաև շների հելմինթազերծման աշխատանքներ:</w:t>
      </w:r>
    </w:p>
    <w:p w14:paraId="107B7425" w14:textId="77777777" w:rsidR="0032320E" w:rsidRPr="00573115" w:rsidRDefault="0032320E" w:rsidP="0067702F">
      <w:pPr>
        <w:pStyle w:val="ListParagraph"/>
        <w:numPr>
          <w:ilvl w:val="0"/>
          <w:numId w:val="22"/>
        </w:numPr>
        <w:spacing w:after="0"/>
        <w:ind w:left="0" w:firstLine="630"/>
        <w:jc w:val="both"/>
        <w:rPr>
          <w:rFonts w:cs="Sylfaen"/>
          <w:sz w:val="24"/>
          <w:szCs w:val="24"/>
          <w:lang w:val="hy-AM"/>
        </w:rPr>
      </w:pPr>
      <w:r w:rsidRPr="00573115">
        <w:rPr>
          <w:rFonts w:cs="Sylfaen"/>
          <w:sz w:val="24"/>
          <w:szCs w:val="24"/>
          <w:lang w:val="hy-AM"/>
        </w:rPr>
        <w:t>Հանրապետության տարածքի անասնահամաճարակային գոտիավորում</w:t>
      </w:r>
      <w:r w:rsidRPr="00573115">
        <w:rPr>
          <w:rFonts w:cs="Sylfaen"/>
          <w:sz w:val="24"/>
          <w:szCs w:val="24"/>
        </w:rPr>
        <w:t>:</w:t>
      </w:r>
    </w:p>
    <w:p w14:paraId="6B2377D2" w14:textId="77777777" w:rsidR="0032320E" w:rsidRPr="00573115" w:rsidRDefault="0032320E" w:rsidP="0067702F">
      <w:pPr>
        <w:pStyle w:val="ListParagraph"/>
        <w:numPr>
          <w:ilvl w:val="0"/>
          <w:numId w:val="22"/>
        </w:numPr>
        <w:spacing w:after="0"/>
        <w:ind w:left="0" w:firstLine="630"/>
        <w:jc w:val="both"/>
        <w:rPr>
          <w:rFonts w:cs="Sylfaen"/>
          <w:sz w:val="24"/>
          <w:szCs w:val="24"/>
          <w:lang w:val="hy-AM"/>
        </w:rPr>
      </w:pPr>
      <w:r w:rsidRPr="00573115">
        <w:rPr>
          <w:rFonts w:cs="Sylfaen"/>
          <w:sz w:val="24"/>
          <w:szCs w:val="24"/>
          <w:lang w:val="hy-AM"/>
        </w:rPr>
        <w:t>Անասնաբուժության բնագավառում գործունեություն իրականացնող անասնահամաճարակային նշանակության օբյեկտների դասակարգում։</w:t>
      </w:r>
    </w:p>
    <w:p w14:paraId="4AB89EF6" w14:textId="77777777" w:rsidR="0032320E" w:rsidRPr="00573115" w:rsidRDefault="0032320E" w:rsidP="0067702F">
      <w:pPr>
        <w:pStyle w:val="ListParagraph"/>
        <w:numPr>
          <w:ilvl w:val="0"/>
          <w:numId w:val="22"/>
        </w:numPr>
        <w:spacing w:after="0"/>
        <w:ind w:left="0" w:firstLine="630"/>
        <w:jc w:val="both"/>
        <w:rPr>
          <w:rFonts w:cs="Sylfaen"/>
          <w:sz w:val="24"/>
          <w:szCs w:val="24"/>
          <w:lang w:val="hy-AM"/>
        </w:rPr>
      </w:pPr>
      <w:r w:rsidRPr="00573115">
        <w:rPr>
          <w:rFonts w:cs="Sylfaen"/>
          <w:sz w:val="24"/>
          <w:szCs w:val="24"/>
          <w:lang w:val="hy-AM"/>
        </w:rPr>
        <w:t>Անասնաբուժական դեղերի վաճառքի կամ իրացման փուլերում վերահսկողության իրականացում։</w:t>
      </w:r>
    </w:p>
    <w:p w14:paraId="27B71DF5" w14:textId="101A7758" w:rsidR="0032320E" w:rsidRPr="00573115" w:rsidRDefault="0032320E" w:rsidP="0067702F">
      <w:pPr>
        <w:pStyle w:val="ListParagraph"/>
        <w:numPr>
          <w:ilvl w:val="0"/>
          <w:numId w:val="22"/>
        </w:numPr>
        <w:spacing w:after="0"/>
        <w:ind w:left="0" w:firstLine="630"/>
        <w:jc w:val="both"/>
        <w:rPr>
          <w:rFonts w:cs="Sylfaen"/>
          <w:sz w:val="24"/>
          <w:szCs w:val="24"/>
          <w:lang w:val="hy-AM"/>
        </w:rPr>
      </w:pPr>
      <w:r w:rsidRPr="00573115">
        <w:rPr>
          <w:rFonts w:cs="Sylfaen"/>
          <w:sz w:val="24"/>
          <w:szCs w:val="24"/>
          <w:lang w:val="hy-AM"/>
        </w:rPr>
        <w:t>Կենդանիների վարակիչ հիվանդությունների նկատմամբ համաճարակային իրավիճակի գնահատման նպատակով՝ մշտադիտարկման</w:t>
      </w:r>
      <w:r w:rsidR="003E3DC1" w:rsidRPr="00573115">
        <w:rPr>
          <w:rFonts w:cs="Sylfaen"/>
          <w:sz w:val="24"/>
          <w:szCs w:val="24"/>
          <w:lang w:val="hy-AM"/>
        </w:rPr>
        <w:t xml:space="preserve"> </w:t>
      </w:r>
      <w:r w:rsidRPr="00573115">
        <w:rPr>
          <w:rFonts w:cs="Sylfaen"/>
          <w:sz w:val="24"/>
          <w:szCs w:val="24"/>
          <w:lang w:val="hy-AM"/>
        </w:rPr>
        <w:t>իրականացում։</w:t>
      </w:r>
    </w:p>
    <w:p w14:paraId="37050AA2" w14:textId="77777777" w:rsidR="0032320E" w:rsidRPr="00573115" w:rsidRDefault="0032320E" w:rsidP="0067702F">
      <w:pPr>
        <w:pStyle w:val="ListParagraph"/>
        <w:numPr>
          <w:ilvl w:val="0"/>
          <w:numId w:val="22"/>
        </w:numPr>
        <w:spacing w:after="0"/>
        <w:ind w:left="0" w:firstLine="630"/>
        <w:jc w:val="both"/>
        <w:rPr>
          <w:rFonts w:cs="Sylfaen"/>
          <w:sz w:val="24"/>
          <w:szCs w:val="24"/>
          <w:lang w:val="hy-AM"/>
        </w:rPr>
      </w:pPr>
      <w:r w:rsidRPr="00573115">
        <w:rPr>
          <w:rFonts w:cs="Sylfaen"/>
          <w:sz w:val="24"/>
          <w:szCs w:val="24"/>
          <w:lang w:val="hy-AM"/>
        </w:rPr>
        <w:t>Սպանդանոցներում պետական վերահսկողության նպատակային և պատշաճ իրականացում՝ սպանդանոցային ծագման մթերքի իրացումն ապահովելու համար։</w:t>
      </w:r>
    </w:p>
    <w:p w14:paraId="5775BF65" w14:textId="117380C9" w:rsidR="0032320E" w:rsidRPr="00573115" w:rsidRDefault="0032320E" w:rsidP="0067702F">
      <w:pPr>
        <w:pStyle w:val="ListParagraph"/>
        <w:numPr>
          <w:ilvl w:val="0"/>
          <w:numId w:val="22"/>
        </w:numPr>
        <w:spacing w:after="0"/>
        <w:ind w:left="0" w:firstLine="630"/>
        <w:jc w:val="both"/>
        <w:rPr>
          <w:rFonts w:cs="Sylfaen"/>
          <w:sz w:val="24"/>
          <w:szCs w:val="24"/>
          <w:lang w:val="hy-AM"/>
        </w:rPr>
      </w:pPr>
      <w:r w:rsidRPr="00573115">
        <w:rPr>
          <w:rFonts w:cs="Sylfaen"/>
          <w:sz w:val="24"/>
          <w:szCs w:val="24"/>
          <w:lang w:val="hy-AM"/>
        </w:rPr>
        <w:t>Եվրասիական Տնտեսական Միության տեխնիկական կանոնակարգերին համահունչ ոլորտային ստուգաթերթերի մշակում։</w:t>
      </w:r>
      <w:r w:rsidR="00470FFC" w:rsidRPr="00573115">
        <w:rPr>
          <w:rFonts w:cs="Sylfaen"/>
          <w:sz w:val="24"/>
          <w:szCs w:val="24"/>
          <w:lang w:val="hy-AM"/>
        </w:rPr>
        <w:t xml:space="preserve"> </w:t>
      </w:r>
    </w:p>
    <w:p w14:paraId="5B3C57A9" w14:textId="77777777" w:rsidR="0032320E" w:rsidRPr="00573115" w:rsidRDefault="0032320E" w:rsidP="0067702F">
      <w:pPr>
        <w:pStyle w:val="ListParagraph"/>
        <w:numPr>
          <w:ilvl w:val="0"/>
          <w:numId w:val="22"/>
        </w:numPr>
        <w:spacing w:after="0"/>
        <w:ind w:left="0" w:firstLine="630"/>
        <w:jc w:val="both"/>
        <w:rPr>
          <w:rFonts w:cs="Sylfaen"/>
          <w:sz w:val="24"/>
          <w:szCs w:val="24"/>
          <w:lang w:val="hy-AM"/>
        </w:rPr>
      </w:pPr>
      <w:r w:rsidRPr="00573115">
        <w:rPr>
          <w:rFonts w:cs="Sylfaen"/>
          <w:sz w:val="24"/>
          <w:szCs w:val="24"/>
          <w:lang w:val="hy-AM"/>
        </w:rPr>
        <w:t>Տեսչական մարմնի գործառույթների, սննդամթերքի անվտանգության, անասնաբուժության, բուսասանիտարիայի բնագավառների իրավական ակտերի նորմերի և պահանջների, ինչպես նաև սննդի շղթայի օպերատորների մոտ որակի կառավարման, վտանգի վերլուծության և հսկման կրիտիկական կետերի (HACCP) համակարգի ներդրման անհրաժեշտության և առավելությունների մասին հանրային իրազեկում, խորհրդատվություն, համապատասխան ուղեցույցների, բուկլետների տպագրություն, տեսանյութերի ստեղծում, մամուլի ասուլիսներ, հաղորդագրությունների պատրաստում և տարածում։</w:t>
      </w:r>
    </w:p>
    <w:p w14:paraId="34FBE3A9" w14:textId="77777777" w:rsidR="0032320E" w:rsidRPr="00573115" w:rsidRDefault="0032320E" w:rsidP="0067702F">
      <w:pPr>
        <w:spacing w:line="276" w:lineRule="auto"/>
        <w:ind w:firstLine="426"/>
        <w:jc w:val="both"/>
        <w:rPr>
          <w:rFonts w:ascii="GHEA Grapalat" w:hAnsi="GHEA Grapalat"/>
          <w:lang w:val="hy-AM"/>
        </w:rPr>
      </w:pPr>
    </w:p>
    <w:p w14:paraId="3E598823" w14:textId="77777777" w:rsidR="009F11C6" w:rsidRPr="00573115" w:rsidRDefault="009F11C6" w:rsidP="0067702F">
      <w:pPr>
        <w:spacing w:line="276" w:lineRule="auto"/>
        <w:ind w:firstLine="426"/>
        <w:rPr>
          <w:rFonts w:ascii="GHEA Grapalat" w:hAnsi="GHEA Grapalat"/>
          <w:lang w:val="hy-AM"/>
        </w:rPr>
      </w:pPr>
    </w:p>
    <w:sectPr w:rsidR="009F11C6" w:rsidRPr="00573115" w:rsidSect="003E3DC1">
      <w:pgSz w:w="11906" w:h="16838"/>
      <w:pgMar w:top="994" w:right="1138" w:bottom="144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0"/>
    <w:family w:val="swiss"/>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Armenian">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458"/>
    <w:multiLevelType w:val="hybridMultilevel"/>
    <w:tmpl w:val="1EB670E0"/>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8CE12D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97024"/>
    <w:multiLevelType w:val="hybridMultilevel"/>
    <w:tmpl w:val="45DA07E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1D4A03"/>
    <w:multiLevelType w:val="hybridMultilevel"/>
    <w:tmpl w:val="4DE6DA1A"/>
    <w:lvl w:ilvl="0" w:tplc="C100934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3E30A9"/>
    <w:multiLevelType w:val="hybridMultilevel"/>
    <w:tmpl w:val="0E16CC7C"/>
    <w:lvl w:ilvl="0" w:tplc="04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1F44740"/>
    <w:multiLevelType w:val="hybridMultilevel"/>
    <w:tmpl w:val="4E882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86D6B"/>
    <w:multiLevelType w:val="hybridMultilevel"/>
    <w:tmpl w:val="DACAFB7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890DE2"/>
    <w:multiLevelType w:val="hybridMultilevel"/>
    <w:tmpl w:val="112C3CE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0FC26F9"/>
    <w:multiLevelType w:val="hybridMultilevel"/>
    <w:tmpl w:val="CD5606B0"/>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15:restartNumberingAfterBreak="0">
    <w:nsid w:val="570103ED"/>
    <w:multiLevelType w:val="hybridMultilevel"/>
    <w:tmpl w:val="9DC4E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FD211B"/>
    <w:multiLevelType w:val="hybridMultilevel"/>
    <w:tmpl w:val="71F4349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5053D44"/>
    <w:multiLevelType w:val="hybridMultilevel"/>
    <w:tmpl w:val="44FCE6A8"/>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15:restartNumberingAfterBreak="0">
    <w:nsid w:val="686B2247"/>
    <w:multiLevelType w:val="hybridMultilevel"/>
    <w:tmpl w:val="27347C4C"/>
    <w:lvl w:ilvl="0" w:tplc="DE04DC60">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A4C42A4"/>
    <w:multiLevelType w:val="hybridMultilevel"/>
    <w:tmpl w:val="944CC9E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39C7B6B"/>
    <w:multiLevelType w:val="hybridMultilevel"/>
    <w:tmpl w:val="170CA7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723C0B"/>
    <w:multiLevelType w:val="hybridMultilevel"/>
    <w:tmpl w:val="E91A37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36596405">
    <w:abstractNumId w:val="6"/>
  </w:num>
  <w:num w:numId="2" w16cid:durableId="581909632">
    <w:abstractNumId w:val="6"/>
  </w:num>
  <w:num w:numId="3" w16cid:durableId="1244339728">
    <w:abstractNumId w:val="12"/>
  </w:num>
  <w:num w:numId="4" w16cid:durableId="2099137654">
    <w:abstractNumId w:val="12"/>
  </w:num>
  <w:num w:numId="5" w16cid:durableId="1753351126">
    <w:abstractNumId w:val="5"/>
  </w:num>
  <w:num w:numId="6" w16cid:durableId="165484677">
    <w:abstractNumId w:val="5"/>
  </w:num>
  <w:num w:numId="7" w16cid:durableId="52970035">
    <w:abstractNumId w:val="7"/>
  </w:num>
  <w:num w:numId="8" w16cid:durableId="2055962074">
    <w:abstractNumId w:val="7"/>
  </w:num>
  <w:num w:numId="9" w16cid:durableId="790511304">
    <w:abstractNumId w:val="10"/>
  </w:num>
  <w:num w:numId="10" w16cid:durableId="1038048643">
    <w:abstractNumId w:val="10"/>
  </w:num>
  <w:num w:numId="11" w16cid:durableId="1167743552">
    <w:abstractNumId w:val="9"/>
  </w:num>
  <w:num w:numId="12" w16cid:durableId="181094790">
    <w:abstractNumId w:val="9"/>
  </w:num>
  <w:num w:numId="13" w16cid:durableId="1630475616">
    <w:abstractNumId w:val="14"/>
  </w:num>
  <w:num w:numId="14" w16cid:durableId="1427191849">
    <w:abstractNumId w:val="14"/>
  </w:num>
  <w:num w:numId="15" w16cid:durableId="1800955463">
    <w:abstractNumId w:val="11"/>
  </w:num>
  <w:num w:numId="16" w16cid:durableId="95642302">
    <w:abstractNumId w:val="11"/>
  </w:num>
  <w:num w:numId="17" w16cid:durableId="1947036065">
    <w:abstractNumId w:val="8"/>
  </w:num>
  <w:num w:numId="18" w16cid:durableId="2101025896">
    <w:abstractNumId w:val="8"/>
  </w:num>
  <w:num w:numId="19" w16cid:durableId="1924334917">
    <w:abstractNumId w:val="13"/>
  </w:num>
  <w:num w:numId="20" w16cid:durableId="1614436126">
    <w:abstractNumId w:val="13"/>
  </w:num>
  <w:num w:numId="21" w16cid:durableId="1447849719">
    <w:abstractNumId w:val="1"/>
  </w:num>
  <w:num w:numId="22" w16cid:durableId="11028854">
    <w:abstractNumId w:val="1"/>
  </w:num>
  <w:num w:numId="23" w16cid:durableId="960498409">
    <w:abstractNumId w:val="2"/>
  </w:num>
  <w:num w:numId="24" w16cid:durableId="1219586112">
    <w:abstractNumId w:val="0"/>
  </w:num>
  <w:num w:numId="25" w16cid:durableId="1713069160">
    <w:abstractNumId w:val="3"/>
  </w:num>
  <w:num w:numId="26" w16cid:durableId="1710493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0E"/>
    <w:rsid w:val="00031011"/>
    <w:rsid w:val="00036FD3"/>
    <w:rsid w:val="000457A4"/>
    <w:rsid w:val="00057AAA"/>
    <w:rsid w:val="0006612E"/>
    <w:rsid w:val="000D52B2"/>
    <w:rsid w:val="000E59D4"/>
    <w:rsid w:val="001007CB"/>
    <w:rsid w:val="00116A04"/>
    <w:rsid w:val="001960B1"/>
    <w:rsid w:val="001B7C0B"/>
    <w:rsid w:val="00231457"/>
    <w:rsid w:val="00241D7D"/>
    <w:rsid w:val="003113DC"/>
    <w:rsid w:val="0032320E"/>
    <w:rsid w:val="003347AA"/>
    <w:rsid w:val="00377A08"/>
    <w:rsid w:val="0039071E"/>
    <w:rsid w:val="00391D65"/>
    <w:rsid w:val="003A0CD8"/>
    <w:rsid w:val="003D0F9C"/>
    <w:rsid w:val="003E3DC1"/>
    <w:rsid w:val="0042557C"/>
    <w:rsid w:val="00443DA5"/>
    <w:rsid w:val="00446911"/>
    <w:rsid w:val="0045208B"/>
    <w:rsid w:val="00470FFC"/>
    <w:rsid w:val="0047172E"/>
    <w:rsid w:val="004925D1"/>
    <w:rsid w:val="004F5116"/>
    <w:rsid w:val="004F590E"/>
    <w:rsid w:val="00501F94"/>
    <w:rsid w:val="0051395E"/>
    <w:rsid w:val="005461DD"/>
    <w:rsid w:val="00573115"/>
    <w:rsid w:val="005C4983"/>
    <w:rsid w:val="005C5CAD"/>
    <w:rsid w:val="005E0F03"/>
    <w:rsid w:val="00604C76"/>
    <w:rsid w:val="0061471F"/>
    <w:rsid w:val="00645889"/>
    <w:rsid w:val="00660695"/>
    <w:rsid w:val="00662062"/>
    <w:rsid w:val="00666B47"/>
    <w:rsid w:val="0067702F"/>
    <w:rsid w:val="00695981"/>
    <w:rsid w:val="006F2AF0"/>
    <w:rsid w:val="00770264"/>
    <w:rsid w:val="007829A2"/>
    <w:rsid w:val="007A41DA"/>
    <w:rsid w:val="007C7D23"/>
    <w:rsid w:val="007F6F51"/>
    <w:rsid w:val="00806369"/>
    <w:rsid w:val="0081263A"/>
    <w:rsid w:val="008927D3"/>
    <w:rsid w:val="008B393E"/>
    <w:rsid w:val="008E20EB"/>
    <w:rsid w:val="0093149A"/>
    <w:rsid w:val="00947C92"/>
    <w:rsid w:val="009514E6"/>
    <w:rsid w:val="00954388"/>
    <w:rsid w:val="00967D3B"/>
    <w:rsid w:val="00985B4B"/>
    <w:rsid w:val="009A167C"/>
    <w:rsid w:val="009C0802"/>
    <w:rsid w:val="009D6C87"/>
    <w:rsid w:val="009F11C6"/>
    <w:rsid w:val="00A42A5C"/>
    <w:rsid w:val="00A61D6B"/>
    <w:rsid w:val="00A75237"/>
    <w:rsid w:val="00A90E61"/>
    <w:rsid w:val="00AB329F"/>
    <w:rsid w:val="00AB7F1B"/>
    <w:rsid w:val="00AC02B5"/>
    <w:rsid w:val="00AE6AB5"/>
    <w:rsid w:val="00AF44BD"/>
    <w:rsid w:val="00B13E01"/>
    <w:rsid w:val="00B77645"/>
    <w:rsid w:val="00B91600"/>
    <w:rsid w:val="00C001F7"/>
    <w:rsid w:val="00C14FF4"/>
    <w:rsid w:val="00C17E6C"/>
    <w:rsid w:val="00C615A2"/>
    <w:rsid w:val="00CB153D"/>
    <w:rsid w:val="00D10813"/>
    <w:rsid w:val="00D204CF"/>
    <w:rsid w:val="00D82333"/>
    <w:rsid w:val="00D835D1"/>
    <w:rsid w:val="00DB2DE4"/>
    <w:rsid w:val="00DC1154"/>
    <w:rsid w:val="00DF520C"/>
    <w:rsid w:val="00E27DC6"/>
    <w:rsid w:val="00E45968"/>
    <w:rsid w:val="00E52EA1"/>
    <w:rsid w:val="00E5670B"/>
    <w:rsid w:val="00E56E8B"/>
    <w:rsid w:val="00E6129F"/>
    <w:rsid w:val="00E63DF2"/>
    <w:rsid w:val="00E83FBA"/>
    <w:rsid w:val="00E95A4D"/>
    <w:rsid w:val="00ED1941"/>
    <w:rsid w:val="00F17886"/>
    <w:rsid w:val="00F20BE9"/>
    <w:rsid w:val="00F42464"/>
    <w:rsid w:val="00F47611"/>
    <w:rsid w:val="00F557C4"/>
    <w:rsid w:val="00FE1215"/>
    <w:rsid w:val="00FF2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AEFD"/>
  <w15:chartTrackingRefBased/>
  <w15:docId w15:val="{0DA32A3F-B650-4B66-B7E2-8C1AF7FF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20E"/>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link w:val="Heading1Char"/>
    <w:uiPriority w:val="9"/>
    <w:qFormat/>
    <w:rsid w:val="0032320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2320E"/>
    <w:pPr>
      <w:keepNext/>
      <w:keepLines/>
      <w:spacing w:before="200" w:line="276" w:lineRule="auto"/>
      <w:outlineLvl w:val="1"/>
    </w:pPr>
    <w:rPr>
      <w:rFonts w:asciiTheme="majorHAnsi" w:eastAsiaTheme="majorEastAsia" w:hAnsiTheme="majorHAnsi" w:cstheme="majorBidi"/>
      <w:b/>
      <w:bCs/>
      <w:color w:val="4472C4"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20E"/>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semiHidden/>
    <w:rsid w:val="0032320E"/>
    <w:rPr>
      <w:rFonts w:asciiTheme="majorHAnsi" w:eastAsiaTheme="majorEastAsia" w:hAnsiTheme="majorHAnsi" w:cstheme="majorBidi"/>
      <w:b/>
      <w:bCs/>
      <w:color w:val="4472C4" w:themeColor="accent1"/>
      <w:sz w:val="26"/>
      <w:szCs w:val="26"/>
      <w:lang w:val="en-US"/>
    </w:rPr>
  </w:style>
  <w:style w:type="character" w:styleId="Hyperlink">
    <w:name w:val="Hyperlink"/>
    <w:basedOn w:val="DefaultParagraphFont"/>
    <w:uiPriority w:val="99"/>
    <w:semiHidden/>
    <w:unhideWhenUsed/>
    <w:rsid w:val="0032320E"/>
    <w:rPr>
      <w:color w:val="0000FF"/>
      <w:u w:val="single"/>
    </w:rPr>
  </w:style>
  <w:style w:type="character" w:styleId="FollowedHyperlink">
    <w:name w:val="FollowedHyperlink"/>
    <w:basedOn w:val="DefaultParagraphFont"/>
    <w:uiPriority w:val="99"/>
    <w:semiHidden/>
    <w:unhideWhenUsed/>
    <w:rsid w:val="0032320E"/>
    <w:rPr>
      <w:color w:val="954F72" w:themeColor="followedHyperlink"/>
      <w:u w:val="single"/>
    </w:rPr>
  </w:style>
  <w:style w:type="paragraph" w:customStyle="1" w:styleId="msonormal0">
    <w:name w:val="msonormal"/>
    <w:basedOn w:val="Normal"/>
    <w:uiPriority w:val="99"/>
    <w:rsid w:val="0032320E"/>
    <w:pPr>
      <w:spacing w:before="100" w:beforeAutospacing="1" w:after="100" w:afterAutospacing="1"/>
    </w:pPr>
    <w:rPr>
      <w:lang w:val="en-US" w:eastAsia="en-US"/>
    </w:rPr>
  </w:style>
  <w:style w:type="paragraph" w:styleId="NormalWeb">
    <w:name w:val="Normal (Web)"/>
    <w:basedOn w:val="Normal"/>
    <w:uiPriority w:val="99"/>
    <w:unhideWhenUsed/>
    <w:rsid w:val="0032320E"/>
    <w:pPr>
      <w:spacing w:before="100" w:beforeAutospacing="1" w:after="100" w:afterAutospacing="1"/>
    </w:pPr>
    <w:rPr>
      <w:lang w:val="en-US" w:eastAsia="en-US"/>
    </w:rPr>
  </w:style>
  <w:style w:type="paragraph" w:styleId="Header">
    <w:name w:val="header"/>
    <w:basedOn w:val="Normal"/>
    <w:link w:val="HeaderChar"/>
    <w:uiPriority w:val="99"/>
    <w:semiHidden/>
    <w:unhideWhenUsed/>
    <w:rsid w:val="0032320E"/>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semiHidden/>
    <w:rsid w:val="0032320E"/>
    <w:rPr>
      <w:lang w:val="en-US"/>
    </w:rPr>
  </w:style>
  <w:style w:type="paragraph" w:styleId="Footer">
    <w:name w:val="footer"/>
    <w:basedOn w:val="Normal"/>
    <w:link w:val="FooterChar"/>
    <w:uiPriority w:val="99"/>
    <w:semiHidden/>
    <w:unhideWhenUsed/>
    <w:rsid w:val="0032320E"/>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semiHidden/>
    <w:rsid w:val="0032320E"/>
    <w:rPr>
      <w:lang w:val="en-US"/>
    </w:rPr>
  </w:style>
  <w:style w:type="paragraph" w:styleId="BalloonText">
    <w:name w:val="Balloon Text"/>
    <w:basedOn w:val="Normal"/>
    <w:link w:val="BalloonTextChar"/>
    <w:uiPriority w:val="99"/>
    <w:semiHidden/>
    <w:unhideWhenUsed/>
    <w:rsid w:val="0032320E"/>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32320E"/>
    <w:rPr>
      <w:rFonts w:ascii="Tahoma" w:hAnsi="Tahoma" w:cs="Tahoma"/>
      <w:sz w:val="16"/>
      <w:szCs w:val="16"/>
      <w:lang w:val="en-US"/>
    </w:rPr>
  </w:style>
  <w:style w:type="character" w:customStyle="1" w:styleId="NoSpacingChar">
    <w:name w:val="No Spacing Char"/>
    <w:link w:val="NoSpacing"/>
    <w:uiPriority w:val="1"/>
    <w:locked/>
    <w:rsid w:val="0032320E"/>
    <w:rPr>
      <w:rFonts w:ascii="Calibri" w:eastAsia="Calibri" w:hAnsi="Calibri" w:cs="Times New Roman"/>
      <w:lang w:bidi="en-US"/>
    </w:rPr>
  </w:style>
  <w:style w:type="paragraph" w:styleId="NoSpacing">
    <w:name w:val="No Spacing"/>
    <w:link w:val="NoSpacingChar"/>
    <w:uiPriority w:val="1"/>
    <w:qFormat/>
    <w:rsid w:val="0032320E"/>
    <w:pPr>
      <w:spacing w:after="0" w:line="240" w:lineRule="auto"/>
      <w:jc w:val="both"/>
    </w:pPr>
    <w:rPr>
      <w:rFonts w:ascii="Calibri" w:eastAsia="Calibri" w:hAnsi="Calibri" w:cs="Times New Roman"/>
      <w:lang w:bidi="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Colorful List - Accent 11 Char,Bullet1 Char"/>
    <w:link w:val="ListParagraph"/>
    <w:uiPriority w:val="34"/>
    <w:locked/>
    <w:rsid w:val="0032320E"/>
    <w:rPr>
      <w:rFonts w:ascii="GHEA Grapalat" w:hAnsi="GHEA Grapalat"/>
    </w:rPr>
  </w:style>
  <w:style w:type="paragraph" w:styleId="ListParagraph">
    <w:name w:val="List Paragraph"/>
    <w:aliases w:val="Akapit z listą BS,List Paragraph 1,List_Paragraph,Multilevel para_II,List Paragraph (numbered (a)),OBC Bullet,List Paragraph11,Normal numbered,Colorful List - Accent 11,List Paragraph1,Bullet1,Bullets,References,IBL List Paragraph"/>
    <w:basedOn w:val="Normal"/>
    <w:link w:val="ListParagraphChar"/>
    <w:uiPriority w:val="34"/>
    <w:qFormat/>
    <w:rsid w:val="0032320E"/>
    <w:pPr>
      <w:spacing w:after="200" w:line="276" w:lineRule="auto"/>
      <w:ind w:left="720"/>
      <w:contextualSpacing/>
    </w:pPr>
    <w:rPr>
      <w:rFonts w:ascii="GHEA Grapalat" w:eastAsiaTheme="minorHAnsi" w:hAnsi="GHEA Grapalat" w:cstheme="minorBidi"/>
      <w:sz w:val="22"/>
      <w:szCs w:val="22"/>
      <w:lang w:val="en-GB" w:eastAsia="en-US"/>
    </w:rPr>
  </w:style>
  <w:style w:type="character" w:customStyle="1" w:styleId="mechtexChar">
    <w:name w:val="mechtex Char"/>
    <w:link w:val="mechtex"/>
    <w:locked/>
    <w:rsid w:val="0032320E"/>
    <w:rPr>
      <w:rFonts w:ascii="Arial Armenian" w:eastAsia="Times New Roman" w:hAnsi="Arial Armenian" w:cs="Times New Roman"/>
      <w:szCs w:val="20"/>
      <w:lang w:eastAsia="ru-RU"/>
    </w:rPr>
  </w:style>
  <w:style w:type="paragraph" w:customStyle="1" w:styleId="mechtex">
    <w:name w:val="mechtex"/>
    <w:basedOn w:val="Normal"/>
    <w:link w:val="mechtexChar"/>
    <w:rsid w:val="0032320E"/>
    <w:pPr>
      <w:jc w:val="center"/>
    </w:pPr>
    <w:rPr>
      <w:rFonts w:ascii="Arial Armenian" w:hAnsi="Arial Armenian"/>
      <w:sz w:val="22"/>
      <w:szCs w:val="20"/>
      <w:lang w:val="en-GB"/>
    </w:rPr>
  </w:style>
  <w:style w:type="paragraph" w:customStyle="1" w:styleId="mcntmsonormal">
    <w:name w:val="mcntmsonormal"/>
    <w:basedOn w:val="Normal"/>
    <w:uiPriority w:val="99"/>
    <w:rsid w:val="0032320E"/>
    <w:pPr>
      <w:spacing w:before="100" w:beforeAutospacing="1" w:after="100" w:afterAutospacing="1"/>
    </w:pPr>
  </w:style>
  <w:style w:type="character" w:customStyle="1" w:styleId="normChar">
    <w:name w:val="norm Char"/>
    <w:link w:val="norm"/>
    <w:locked/>
    <w:rsid w:val="0032320E"/>
    <w:rPr>
      <w:rFonts w:ascii="Arial Armenian" w:eastAsia="Times New Roman" w:hAnsi="Arial Armenian" w:cs="Times New Roman"/>
      <w:szCs w:val="20"/>
    </w:rPr>
  </w:style>
  <w:style w:type="paragraph" w:customStyle="1" w:styleId="norm">
    <w:name w:val="norm"/>
    <w:basedOn w:val="Normal"/>
    <w:link w:val="normChar"/>
    <w:rsid w:val="0032320E"/>
    <w:pPr>
      <w:spacing w:line="480" w:lineRule="auto"/>
      <w:ind w:firstLine="709"/>
      <w:jc w:val="both"/>
    </w:pPr>
    <w:rPr>
      <w:rFonts w:ascii="Arial Armenian" w:hAnsi="Arial Armenian"/>
      <w:sz w:val="22"/>
      <w:szCs w:val="20"/>
      <w:lang w:val="en-GB" w:eastAsia="en-US"/>
    </w:rPr>
  </w:style>
  <w:style w:type="character" w:styleId="PlaceholderText">
    <w:name w:val="Placeholder Text"/>
    <w:basedOn w:val="DefaultParagraphFont"/>
    <w:uiPriority w:val="99"/>
    <w:semiHidden/>
    <w:rsid w:val="0032320E"/>
    <w:rPr>
      <w:color w:val="808080"/>
    </w:rPr>
  </w:style>
  <w:style w:type="character" w:customStyle="1" w:styleId="apple-converted-space">
    <w:name w:val="apple-converted-space"/>
    <w:rsid w:val="0032320E"/>
  </w:style>
  <w:style w:type="table" w:styleId="TableGrid">
    <w:name w:val="Table Grid"/>
    <w:basedOn w:val="TableNormal"/>
    <w:uiPriority w:val="39"/>
    <w:rsid w:val="0032320E"/>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mcntmcnty2iqfc">
    <w:name w:val="mcntmcntmcnty2iqfc"/>
    <w:basedOn w:val="DefaultParagraphFont"/>
    <w:rsid w:val="00FE1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3661">
      <w:bodyDiv w:val="1"/>
      <w:marLeft w:val="0"/>
      <w:marRight w:val="0"/>
      <w:marTop w:val="0"/>
      <w:marBottom w:val="0"/>
      <w:divBdr>
        <w:top w:val="none" w:sz="0" w:space="0" w:color="auto"/>
        <w:left w:val="none" w:sz="0" w:space="0" w:color="auto"/>
        <w:bottom w:val="none" w:sz="0" w:space="0" w:color="auto"/>
        <w:right w:val="none" w:sz="0" w:space="0" w:color="auto"/>
      </w:divBdr>
      <w:divsChild>
        <w:div w:id="1330253223">
          <w:marLeft w:val="0"/>
          <w:marRight w:val="0"/>
          <w:marTop w:val="0"/>
          <w:marBottom w:val="0"/>
          <w:divBdr>
            <w:top w:val="none" w:sz="0" w:space="0" w:color="auto"/>
            <w:left w:val="none" w:sz="0" w:space="0" w:color="auto"/>
            <w:bottom w:val="none" w:sz="0" w:space="0" w:color="auto"/>
            <w:right w:val="none" w:sz="0" w:space="0" w:color="auto"/>
          </w:divBdr>
        </w:div>
      </w:divsChild>
    </w:div>
    <w:div w:id="1101949004">
      <w:bodyDiv w:val="1"/>
      <w:marLeft w:val="0"/>
      <w:marRight w:val="0"/>
      <w:marTop w:val="0"/>
      <w:marBottom w:val="0"/>
      <w:divBdr>
        <w:top w:val="none" w:sz="0" w:space="0" w:color="auto"/>
        <w:left w:val="none" w:sz="0" w:space="0" w:color="auto"/>
        <w:bottom w:val="none" w:sz="0" w:space="0" w:color="auto"/>
        <w:right w:val="none" w:sz="0" w:space="0" w:color="auto"/>
      </w:divBdr>
      <w:divsChild>
        <w:div w:id="452678924">
          <w:marLeft w:val="0"/>
          <w:marRight w:val="0"/>
          <w:marTop w:val="0"/>
          <w:marBottom w:val="0"/>
          <w:divBdr>
            <w:top w:val="none" w:sz="0" w:space="0" w:color="auto"/>
            <w:left w:val="none" w:sz="0" w:space="0" w:color="auto"/>
            <w:bottom w:val="none" w:sz="0" w:space="0" w:color="auto"/>
            <w:right w:val="none" w:sz="0" w:space="0" w:color="auto"/>
          </w:divBdr>
        </w:div>
      </w:divsChild>
    </w:div>
    <w:div w:id="1753309312">
      <w:bodyDiv w:val="1"/>
      <w:marLeft w:val="0"/>
      <w:marRight w:val="0"/>
      <w:marTop w:val="0"/>
      <w:marBottom w:val="0"/>
      <w:divBdr>
        <w:top w:val="none" w:sz="0" w:space="0" w:color="auto"/>
        <w:left w:val="none" w:sz="0" w:space="0" w:color="auto"/>
        <w:bottom w:val="none" w:sz="0" w:space="0" w:color="auto"/>
        <w:right w:val="none" w:sz="0" w:space="0" w:color="auto"/>
      </w:divBdr>
      <w:divsChild>
        <w:div w:id="1540700527">
          <w:marLeft w:val="0"/>
          <w:marRight w:val="0"/>
          <w:marTop w:val="0"/>
          <w:marBottom w:val="0"/>
          <w:divBdr>
            <w:top w:val="none" w:sz="0" w:space="0" w:color="auto"/>
            <w:left w:val="none" w:sz="0" w:space="0" w:color="auto"/>
            <w:bottom w:val="none" w:sz="0" w:space="0" w:color="auto"/>
            <w:right w:val="none" w:sz="0" w:space="0" w:color="auto"/>
          </w:divBdr>
        </w:div>
      </w:divsChild>
    </w:div>
    <w:div w:id="21178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ss@fito-rf.ru?subject=FSS_MODULE_user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14951</Words>
  <Characters>85225</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SSFS</dc:creator>
  <cp:keywords/>
  <dc:description/>
  <cp:lastModifiedBy>User</cp:lastModifiedBy>
  <cp:revision>2</cp:revision>
  <dcterms:created xsi:type="dcterms:W3CDTF">2022-11-18T08:00:00Z</dcterms:created>
  <dcterms:modified xsi:type="dcterms:W3CDTF">2022-11-18T08:00:00Z</dcterms:modified>
</cp:coreProperties>
</file>